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3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color w:val="000000"/>
          <w:sz w:val="44"/>
        </w:rPr>
      </w:pPr>
    </w:p>
    <w:p>
      <w:pPr>
        <w:spacing w:line="560" w:lineRule="exact"/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</w:rPr>
        <w:t>浏阳市专业科普场馆（基地）评价体系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810"/>
        <w:gridCol w:w="575"/>
        <w:gridCol w:w="9913"/>
        <w:gridCol w:w="1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306" w:type="dxa"/>
            <w:noWrap/>
            <w:vAlign w:val="center"/>
          </w:tcPr>
          <w:p>
            <w:pPr>
              <w:pStyle w:val="10"/>
              <w:snapToGri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评估内容</w:t>
            </w:r>
          </w:p>
        </w:tc>
        <w:tc>
          <w:tcPr>
            <w:tcW w:w="810" w:type="dxa"/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评价指标</w:t>
            </w:r>
          </w:p>
        </w:tc>
        <w:tc>
          <w:tcPr>
            <w:tcW w:w="575" w:type="dxa"/>
            <w:noWrap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分值</w:t>
            </w:r>
          </w:p>
        </w:tc>
        <w:tc>
          <w:tcPr>
            <w:tcW w:w="9913" w:type="dxa"/>
            <w:noWrap/>
            <w:vAlign w:val="center"/>
          </w:tcPr>
          <w:p>
            <w:pPr>
              <w:pStyle w:val="10"/>
              <w:snapToGri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得分标准</w:t>
            </w:r>
          </w:p>
        </w:tc>
        <w:tc>
          <w:tcPr>
            <w:tcW w:w="1570" w:type="dxa"/>
            <w:noWrap/>
            <w:vAlign w:val="center"/>
          </w:tcPr>
          <w:p>
            <w:pPr>
              <w:pStyle w:val="10"/>
              <w:snapToGrid w:val="0"/>
              <w:spacing w:line="32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4"/>
              </w:rPr>
              <w:t>评价形式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1306" w:type="dxa"/>
            <w:vMerge w:val="restart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Cs w:val="21"/>
              </w:rPr>
              <w:t>组织管理</w:t>
            </w:r>
          </w:p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Cs w:val="21"/>
              </w:rPr>
              <w:t>（20分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）</w:t>
            </w:r>
          </w:p>
        </w:tc>
        <w:tc>
          <w:tcPr>
            <w:tcW w:w="810" w:type="dxa"/>
            <w:vMerge w:val="restart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管理制度</w:t>
            </w:r>
          </w:p>
        </w:tc>
        <w:tc>
          <w:tcPr>
            <w:tcW w:w="575" w:type="dxa"/>
            <w:vMerge w:val="restart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9913" w:type="dxa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相关管理制度完善；专门机构完备，有分管领导。经费管理、对外开放、场馆安全与应急预案等制度落实到位。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（4-5分）</w:t>
            </w:r>
          </w:p>
        </w:tc>
        <w:tc>
          <w:tcPr>
            <w:tcW w:w="1570" w:type="dxa"/>
            <w:vMerge w:val="restart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查看佐证材料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相关管理制度齐备；有专门机构；经费管理、对外开放、场馆安全与应急预案等制度落实基本到位。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（2-3分）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相关管理制度欠缺；没有专门机构；制度落实差。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（0-1分）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restart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人员配备</w:t>
            </w:r>
          </w:p>
        </w:tc>
        <w:tc>
          <w:tcPr>
            <w:tcW w:w="575" w:type="dxa"/>
            <w:vMerge w:val="restart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9913" w:type="dxa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科普专职人员﹥2人，专业水平高；有充足的科普兼职人员和科普志愿者；专职人员稳定，参与定期培训。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（4-5分）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科普专职人员2人；有一定的科普兼职人员和科普志愿者；专职人员基本稳定，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（2-3分）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科普专职人员﹤2人；无科普兼职人员和科普志愿者；专职人员不稳定。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（0-1分）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restart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经费投入</w:t>
            </w:r>
          </w:p>
        </w:tc>
        <w:tc>
          <w:tcPr>
            <w:tcW w:w="575" w:type="dxa"/>
            <w:vMerge w:val="restart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9913" w:type="dxa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科普经费列入单位年度预算；科普经费实际支出与经费预算相符合；有专项经费购置设备器材。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（5-6分）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科普经费列入单位年度预算；科普经费实际支出与经费预算基本符合；有一定的经费购置设备器材。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（2-4分）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575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科普经费没有列入单位年度预算；科普经费实际支出与经费预算不符合；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未购置相关设备器材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（0-1分）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restart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计划总结</w:t>
            </w:r>
          </w:p>
        </w:tc>
        <w:tc>
          <w:tcPr>
            <w:tcW w:w="5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4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年度科普工作计划目标明确、内容具体、措施有力、具有亮点；年度科普工作计划全面落实；年度总结全面到位。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（3-4分）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年度科普工作计划目标基本明确、内容基本具体、有一定的措施；年度科普工作计划基本落实；总结基本全面。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（1-2分）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无年度科普工作计划；无年度总结。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（0分）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restart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基础条件</w:t>
            </w:r>
          </w:p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Cs w:val="21"/>
              </w:rPr>
              <w:t>（20分）</w:t>
            </w:r>
          </w:p>
        </w:tc>
        <w:tc>
          <w:tcPr>
            <w:tcW w:w="810" w:type="dxa"/>
            <w:vMerge w:val="restart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场馆面积</w:t>
            </w:r>
          </w:p>
        </w:tc>
        <w:tc>
          <w:tcPr>
            <w:tcW w:w="5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专业科普场馆﹥1000M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；工业类展馆﹥800M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 xml:space="preserve">；农业类生产基地﹥500亩。（4-6分） </w:t>
            </w:r>
          </w:p>
        </w:tc>
        <w:tc>
          <w:tcPr>
            <w:tcW w:w="1570" w:type="dxa"/>
            <w:vMerge w:val="restart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现场考察结合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查看佐证材料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专业科普场馆600-1000M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；工业类展馆500-800M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；农业类生产基地300-500亩。（2-3分）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专业科普场馆﹤600M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；工业类展馆﹤500M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；农业类生产基地﹤300亩。（0-1分）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restart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场馆设施</w:t>
            </w:r>
          </w:p>
        </w:tc>
        <w:tc>
          <w:tcPr>
            <w:tcW w:w="5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与展厅相匹配的科普设施完善；互动类设施占全部设施数量30%以上。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（4-6分）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具有一定的展厅相匹配的科普设施；有一定数量的互动展品。（2-3分）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与展厅相匹配的科普设施不足；没有互动展品。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（0-1分）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restart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场馆展示</w:t>
            </w:r>
          </w:p>
        </w:tc>
        <w:tc>
          <w:tcPr>
            <w:tcW w:w="5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8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展品主题鲜明、内容丰富；展品更新频率较高；解说词规范，适合不同受众；有丰富的科普资料供取阅。</w:t>
            </w:r>
            <w:r>
              <w:rPr>
                <w:rFonts w:hint="default" w:ascii="Times New Roman" w:hAnsi="Times New Roman" w:eastAsia="仿宋_GB2312" w:cs="Times New Roman"/>
                <w:kern w:val="0"/>
                <w:szCs w:val="21"/>
              </w:rPr>
              <w:t>（6-8分）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有足够的展示内容；展品有一定的更新；解说词单一；有一定的科普资料提供取阅。（2-5分）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展示的内容少；展品长期未更新；没有解说词；没有科普资料提供公众取阅。（0-1分）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restart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Cs w:val="21"/>
              </w:rPr>
              <w:t>科普活动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Cs w:val="21"/>
              </w:rPr>
              <w:t>（40分）</w:t>
            </w:r>
          </w:p>
        </w:tc>
        <w:tc>
          <w:tcPr>
            <w:tcW w:w="810" w:type="dxa"/>
            <w:vMerge w:val="restart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活动组织</w:t>
            </w:r>
          </w:p>
        </w:tc>
        <w:tc>
          <w:tcPr>
            <w:tcW w:w="5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5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每一次科普活动均有切实可行的活动计划；活动实施保障有力。（4-5分）</w:t>
            </w:r>
          </w:p>
        </w:tc>
        <w:tc>
          <w:tcPr>
            <w:tcW w:w="1570" w:type="dxa"/>
            <w:vMerge w:val="restart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现场考察结合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查看佐证材料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每一次科普活动均活动计划；活动实施有一定的保障。（1-3分）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每一次科普活动没有活动计划；活动实施没有保障。（0分）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restart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活动数量</w:t>
            </w:r>
          </w:p>
        </w:tc>
        <w:tc>
          <w:tcPr>
            <w:tcW w:w="5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10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每年自行举办的科普活动（讲座、科技活动周、竞赛等）﹥5次；积极承办开展市、区（县）有关部门安排的科普活动。（8-10分）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每年自行举办的科普活动达3-5次；配合市、区（县）有关部门开展科普活动。（3-7分）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每年自行举办的科普活动﹤3次；没有承办和开展市、区（县）有关部门安排的科普活动。（0-2分）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restart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活动力度</w:t>
            </w:r>
          </w:p>
        </w:tc>
        <w:tc>
          <w:tcPr>
            <w:tcW w:w="5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15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每年向公众开放场馆时间﹥200天；每年对青少年实行优惠或免费开放的时间﹥50天；全国科技活动周、科普日和市级重点科普活动期间实行优惠或免费开放，公布开放时间和内容。（13-15分）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每年向公众开放场馆时间达到150-200天；每年对青少年实行优惠或免费开放的时间达到30-50天；全国科技活动周、科普日和市级重点科普活动期间实行优惠或免费开放，公布开放时间和内容。（6-12分）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4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每年向公众开放场馆时间﹤150天；每年对青少年实行优惠或免费开放的时间﹤30天；全国科技活动周、科普日和市级重点科普活动期间没有实行优惠或免费开放，没有公布开放时间和内容。（0-5分）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restart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活动特色</w:t>
            </w:r>
          </w:p>
        </w:tc>
        <w:tc>
          <w:tcPr>
            <w:tcW w:w="5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10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结合自身条件或重要科普主题开展特色鲜明、内容丰富的科普活动；开展科普活动的形式多样化，具有很高科技含量。（8-10分）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结合自身条件或重要科普主题开展有一定特色的科普活动；能应用不同的手段和载体开展科普活动。（4-7分）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结合自身条件或重要科普主题开展科普活动；开展科普活动手段和载体单一。（0-3分）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restart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Cs w:val="21"/>
              </w:rPr>
              <w:t>其他工作（20分）</w:t>
            </w:r>
          </w:p>
        </w:tc>
        <w:tc>
          <w:tcPr>
            <w:tcW w:w="810" w:type="dxa"/>
            <w:vMerge w:val="restart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科普产品</w:t>
            </w:r>
          </w:p>
        </w:tc>
        <w:tc>
          <w:tcPr>
            <w:tcW w:w="5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8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年度新开发科普产品（含出版物、视频音频等）数﹥2项；形成品牌科普活动。（6-8分）</w:t>
            </w:r>
          </w:p>
        </w:tc>
        <w:tc>
          <w:tcPr>
            <w:tcW w:w="1570" w:type="dxa"/>
            <w:vMerge w:val="restart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现场考察结合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查看佐证材料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年度新开发科普产品（含出版物、视频音频等）数1-2项；科普活动具有一定影响力。（2-5分）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年度无新开发科普产品（含出版物、视频音频等）；科普活动的内容与手段没有创新性。（0-1分）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restart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科普宣传</w:t>
            </w:r>
          </w:p>
        </w:tc>
        <w:tc>
          <w:tcPr>
            <w:tcW w:w="5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年度获得市级以上新闻媒体宣传报道﹥5次，市内外科普交流与合作活动次数﹥3次。（5-6分）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年度获得市级以上新闻媒体宣传报道3-5次，市内外科普交流与合作活动次数1-3次。（2-4分）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年度获得市级以上新闻媒体宣传报道﹤3次，无市内外科普交流与合作活动。（0-1分）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restart"/>
            <w:tcBorders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科普获奖</w:t>
            </w:r>
          </w:p>
        </w:tc>
        <w:tc>
          <w:tcPr>
            <w:tcW w:w="575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6</w:t>
            </w: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年度获得市级及其以上科普表彰或者奖励。（4-6分）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right w:val="single" w:color="000000" w:sz="4" w:space="0"/>
            </w:tcBorders>
            <w:noWrap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年度获得区（县）级及其以上科普表彰或者奖励。（1-3分）</w:t>
            </w:r>
          </w:p>
        </w:tc>
        <w:tc>
          <w:tcPr>
            <w:tcW w:w="1570" w:type="dxa"/>
            <w:vMerge w:val="continue"/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6" w:type="dxa"/>
            <w:vMerge w:val="continue"/>
            <w:tcBorders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年度未获得科普表彰或者奖励。（0分）</w:t>
            </w:r>
          </w:p>
        </w:tc>
        <w:tc>
          <w:tcPr>
            <w:tcW w:w="1570" w:type="dxa"/>
            <w:vMerge w:val="continue"/>
            <w:tcBorders>
              <w:bottom w:val="single" w:color="000000" w:sz="4" w:space="0"/>
            </w:tcBorders>
            <w:noWrap/>
            <w:vAlign w:val="center"/>
          </w:tcPr>
          <w:p>
            <w:pPr>
              <w:pStyle w:val="10"/>
              <w:snapToGrid w:val="0"/>
              <w:spacing w:line="380" w:lineRule="exact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tbl>
      <w:tblPr>
        <w:tblStyle w:val="5"/>
        <w:tblpPr w:leftFromText="180" w:rightFromText="180" w:vertAnchor="text" w:horzAnchor="page" w:tblpXSpec="center" w:tblpY="619"/>
        <w:tblOverlap w:val="never"/>
        <w:tblW w:w="8832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2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832" w:type="dxa"/>
            <w:tcBorders>
              <w:top w:val="single" w:color="auto" w:sz="4" w:space="0"/>
              <w:bottom w:val="single" w:color="auto" w:sz="4" w:space="0"/>
            </w:tcBorders>
            <w:noWrap/>
          </w:tcPr>
          <w:p>
            <w:pPr>
              <w:ind w:firstLine="160" w:firstLineChars="50"/>
              <w:rPr>
                <w:rFonts w:hint="default" w:ascii="Times New Roman" w:hAnsi="Times New Roman" w:eastAsia="仿宋_GB2312" w:cs="Times New Roman"/>
                <w:sz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</w:rPr>
              <w:t>浏阳市科学技术局办公室   2021年4月 日印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IhSkw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1D"/>
    <w:rsid w:val="000040F4"/>
    <w:rsid w:val="00032EA5"/>
    <w:rsid w:val="00065603"/>
    <w:rsid w:val="00122A80"/>
    <w:rsid w:val="00154E1C"/>
    <w:rsid w:val="00184529"/>
    <w:rsid w:val="0030278B"/>
    <w:rsid w:val="00333935"/>
    <w:rsid w:val="00365B6E"/>
    <w:rsid w:val="00383D22"/>
    <w:rsid w:val="003F4DB5"/>
    <w:rsid w:val="004539B7"/>
    <w:rsid w:val="00584BAB"/>
    <w:rsid w:val="005A08C9"/>
    <w:rsid w:val="005B46D1"/>
    <w:rsid w:val="006040E9"/>
    <w:rsid w:val="006514BD"/>
    <w:rsid w:val="00665D02"/>
    <w:rsid w:val="00721DB8"/>
    <w:rsid w:val="00772389"/>
    <w:rsid w:val="00794373"/>
    <w:rsid w:val="007C3D92"/>
    <w:rsid w:val="007D0477"/>
    <w:rsid w:val="008D6E6A"/>
    <w:rsid w:val="00900502"/>
    <w:rsid w:val="009C513B"/>
    <w:rsid w:val="00A845AD"/>
    <w:rsid w:val="00A9511E"/>
    <w:rsid w:val="00C41B92"/>
    <w:rsid w:val="00C45E1D"/>
    <w:rsid w:val="00CF3D55"/>
    <w:rsid w:val="00D33CA3"/>
    <w:rsid w:val="00D8694C"/>
    <w:rsid w:val="00DE0D98"/>
    <w:rsid w:val="00E65CDE"/>
    <w:rsid w:val="00E71A68"/>
    <w:rsid w:val="00EA1FD9"/>
    <w:rsid w:val="00EA36AA"/>
    <w:rsid w:val="00EF2478"/>
    <w:rsid w:val="00FF46CF"/>
    <w:rsid w:val="043A4E45"/>
    <w:rsid w:val="0AE838A3"/>
    <w:rsid w:val="0E406292"/>
    <w:rsid w:val="0FED0BBB"/>
    <w:rsid w:val="13CD1806"/>
    <w:rsid w:val="177117F7"/>
    <w:rsid w:val="192E6E76"/>
    <w:rsid w:val="1BF41692"/>
    <w:rsid w:val="1EA61031"/>
    <w:rsid w:val="1EED6C19"/>
    <w:rsid w:val="224E543B"/>
    <w:rsid w:val="22F05D53"/>
    <w:rsid w:val="28A9412B"/>
    <w:rsid w:val="28C97753"/>
    <w:rsid w:val="2BE20FA1"/>
    <w:rsid w:val="2D543B4A"/>
    <w:rsid w:val="387E1F4B"/>
    <w:rsid w:val="3ABC7450"/>
    <w:rsid w:val="3ACB53EA"/>
    <w:rsid w:val="3FC0158B"/>
    <w:rsid w:val="407424B0"/>
    <w:rsid w:val="41550248"/>
    <w:rsid w:val="446862BE"/>
    <w:rsid w:val="4A813257"/>
    <w:rsid w:val="4C0F5C3B"/>
    <w:rsid w:val="4DB14304"/>
    <w:rsid w:val="573455AF"/>
    <w:rsid w:val="5821224A"/>
    <w:rsid w:val="5B3D2F2B"/>
    <w:rsid w:val="6148748F"/>
    <w:rsid w:val="652B6DA4"/>
    <w:rsid w:val="6AA4099F"/>
    <w:rsid w:val="6B440361"/>
    <w:rsid w:val="6CE90674"/>
    <w:rsid w:val="6FD71658"/>
    <w:rsid w:val="758572F3"/>
    <w:rsid w:val="76031D91"/>
    <w:rsid w:val="77A047B0"/>
    <w:rsid w:val="7824773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  <w:sz w:val="32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2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872</Words>
  <Characters>4972</Characters>
  <Lines>41</Lines>
  <Paragraphs>11</Paragraphs>
  <TotalTime>10</TotalTime>
  <ScaleCrop>false</ScaleCrop>
  <LinksUpToDate>false</LinksUpToDate>
  <CharactersWithSpaces>5833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2020-06-23T07:21:00Z</dcterms:created>
  <dc:creator>Microsoft</dc:creator>
  <cp:lastModifiedBy>PC</cp:lastModifiedBy>
  <cp:lastPrinted>2021-04-07T01:57:00Z</cp:lastPrinted>
  <dcterms:modified xsi:type="dcterms:W3CDTF">2021-04-16T02:12:14Z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89A6973831124D67AE923AAFD1EAF1EF</vt:lpwstr>
  </property>
</Properties>
</file>