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DF" w:rsidRDefault="001234DF" w:rsidP="001234DF">
      <w:pPr>
        <w:spacing w:line="576" w:lineRule="exact"/>
        <w:rPr>
          <w:rFonts w:eastAsia="黑体"/>
          <w:b/>
          <w:bCs/>
          <w:color w:val="000000"/>
        </w:rPr>
      </w:pPr>
      <w:bookmarkStart w:id="0" w:name="_GoBack"/>
      <w:bookmarkEnd w:id="0"/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>2</w:t>
      </w:r>
      <w:r>
        <w:rPr>
          <w:rFonts w:eastAsia="黑体"/>
          <w:color w:val="000000"/>
        </w:rPr>
        <w:tab/>
      </w:r>
    </w:p>
    <w:p w:rsidR="001234DF" w:rsidRDefault="001234DF" w:rsidP="001234DF">
      <w:pPr>
        <w:spacing w:line="576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部门整体支出绩效自评基础数据表</w:t>
      </w:r>
    </w:p>
    <w:p w:rsidR="001234DF" w:rsidRDefault="001234DF" w:rsidP="001234DF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60" w:lineRule="exact"/>
        <w:rPr>
          <w:rFonts w:eastAsia="仿宋_GB2312"/>
          <w:color w:val="000000"/>
          <w:kern w:val="0"/>
        </w:rPr>
      </w:pPr>
    </w:p>
    <w:p w:rsidR="001234DF" w:rsidRDefault="001234DF" w:rsidP="001234DF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填报单位：湖南省浏阳大围山国家森林公园管理处</w:t>
      </w:r>
      <w:r>
        <w:rPr>
          <w:rFonts w:eastAsia="仿宋_GB2312"/>
          <w:color w:val="000000"/>
          <w:kern w:val="0"/>
        </w:rPr>
        <w:tab/>
      </w:r>
      <w:r>
        <w:rPr>
          <w:rFonts w:eastAsia="仿宋_GB2312"/>
          <w:color w:val="000000"/>
          <w:kern w:val="0"/>
        </w:rPr>
        <w:tab/>
      </w:r>
      <w:r>
        <w:rPr>
          <w:rFonts w:eastAsia="仿宋_GB2312"/>
          <w:color w:val="000000"/>
          <w:kern w:val="0"/>
        </w:rPr>
        <w:tab/>
      </w:r>
      <w:r>
        <w:rPr>
          <w:rFonts w:eastAsia="仿宋_GB2312"/>
          <w:color w:val="000000"/>
          <w:kern w:val="0"/>
        </w:rPr>
        <w:tab/>
      </w:r>
      <w:r>
        <w:rPr>
          <w:rFonts w:eastAsia="仿宋_GB2312"/>
          <w:color w:val="000000"/>
          <w:kern w:val="0"/>
        </w:rPr>
        <w:tab/>
      </w:r>
      <w:r>
        <w:rPr>
          <w:rFonts w:eastAsia="仿宋_GB2312"/>
          <w:color w:val="000000"/>
          <w:kern w:val="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7"/>
        <w:gridCol w:w="1727"/>
        <w:gridCol w:w="2061"/>
        <w:gridCol w:w="1748"/>
      </w:tblGrid>
      <w:tr w:rsidR="001234DF" w:rsidTr="00C61940">
        <w:trPr>
          <w:trHeight w:val="388"/>
          <w:jc w:val="center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财政供养人员情况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编制数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2020</w:t>
            </w:r>
            <w:r>
              <w:rPr>
                <w:rFonts w:eastAsia="仿宋_GB2312"/>
                <w:bCs/>
                <w:color w:val="000000"/>
                <w:kern w:val="0"/>
              </w:rPr>
              <w:t>年实际</w:t>
            </w:r>
          </w:p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在职人数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控制率</w:t>
            </w:r>
          </w:p>
        </w:tc>
      </w:tr>
      <w:tr w:rsidR="001234DF" w:rsidTr="00C61940">
        <w:trPr>
          <w:trHeight w:val="388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bCs/>
                <w:color w:val="000000"/>
                <w:kern w:val="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 w:hint="eastAsia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8</w:t>
            </w:r>
            <w:r>
              <w:rPr>
                <w:rFonts w:eastAsia="仿宋_GB2312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100%</w:t>
            </w:r>
          </w:p>
        </w:tc>
      </w:tr>
      <w:tr w:rsidR="001234DF" w:rsidTr="00C61940">
        <w:trPr>
          <w:trHeight w:val="70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经费控制情况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2019</w:t>
            </w:r>
            <w:r>
              <w:rPr>
                <w:rFonts w:eastAsia="仿宋_GB2312"/>
                <w:bCs/>
                <w:color w:val="000000"/>
                <w:kern w:val="0"/>
              </w:rPr>
              <w:t>年决算数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2020</w:t>
            </w:r>
            <w:r>
              <w:rPr>
                <w:rFonts w:eastAsia="仿宋_GB2312"/>
                <w:bCs/>
                <w:color w:val="000000"/>
                <w:kern w:val="0"/>
              </w:rPr>
              <w:t>年预算数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</w:rPr>
            </w:pPr>
            <w:r>
              <w:rPr>
                <w:rFonts w:eastAsia="仿宋_GB2312"/>
                <w:bCs/>
                <w:color w:val="000000"/>
                <w:kern w:val="0"/>
              </w:rPr>
              <w:t>2020</w:t>
            </w:r>
            <w:r>
              <w:rPr>
                <w:rFonts w:eastAsia="仿宋_GB2312"/>
                <w:bCs/>
                <w:color w:val="000000"/>
                <w:kern w:val="0"/>
              </w:rPr>
              <w:t>年决算数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19.19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7.89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1</w:t>
            </w:r>
            <w:r>
              <w:rPr>
                <w:rFonts w:eastAsia="仿宋_GB2312"/>
                <w:color w:val="000000"/>
                <w:kern w:val="0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9.74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</w:rPr>
              <w:t>其中：公车购置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          </w:t>
            </w:r>
            <w:r>
              <w:rPr>
                <w:rFonts w:eastAsia="仿宋_GB2312"/>
                <w:color w:val="000000"/>
                <w:kern w:val="0"/>
              </w:rPr>
              <w:t>公车运行维护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9.74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2</w:t>
            </w:r>
            <w:r>
              <w:rPr>
                <w:rFonts w:eastAsia="仿宋_GB2312"/>
                <w:color w:val="000000"/>
                <w:kern w:val="0"/>
              </w:rPr>
              <w:t>、出国经费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0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3</w:t>
            </w:r>
            <w:r>
              <w:rPr>
                <w:rFonts w:eastAsia="仿宋_GB2312"/>
                <w:color w:val="000000"/>
                <w:kern w:val="0"/>
              </w:rPr>
              <w:t>、公务接待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9.45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7.89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项目支出：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1643.84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697.53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1387.41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ind w:firstLineChars="150" w:firstLine="315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、业务工作专项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1643.84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697.53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1387.41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ind w:firstLineChars="150" w:firstLine="315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</w:t>
            </w:r>
            <w:r>
              <w:rPr>
                <w:rFonts w:eastAsia="仿宋_GB2312"/>
                <w:color w:val="000000"/>
                <w:kern w:val="0"/>
              </w:rPr>
              <w:t>、运行维护专项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公用经费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51.9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88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34.28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eastAsia="仿宋_GB2312"/>
                <w:kern w:val="0"/>
              </w:rPr>
              <w:t>其中：办公经费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0.2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0.07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</w:t>
            </w:r>
            <w:r>
              <w:rPr>
                <w:rFonts w:eastAsia="仿宋_GB2312"/>
                <w:kern w:val="0"/>
              </w:rPr>
              <w:t>水费、电费、差旅费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0.27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0.08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</w:t>
            </w:r>
            <w:r>
              <w:rPr>
                <w:rFonts w:eastAsia="仿宋_GB2312"/>
                <w:kern w:val="0"/>
              </w:rPr>
              <w:t>会议费、培训费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ind w:firstLineChars="100" w:firstLine="21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0.015</w:t>
            </w:r>
          </w:p>
        </w:tc>
      </w:tr>
      <w:tr w:rsidR="001234DF" w:rsidTr="00C61940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政府采购金额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202.51</w:t>
            </w:r>
          </w:p>
        </w:tc>
      </w:tr>
      <w:tr w:rsidR="001234DF" w:rsidTr="001234DF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部门整体支出预算调整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15107.89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</w:rPr>
              <w:t>15107.89</w:t>
            </w:r>
          </w:p>
        </w:tc>
      </w:tr>
      <w:tr w:rsidR="001234DF" w:rsidTr="001234DF">
        <w:trPr>
          <w:trHeight w:val="1693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lastRenderedPageBreak/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4DF" w:rsidRDefault="001234DF" w:rsidP="00C61940">
            <w:pPr>
              <w:spacing w:line="320" w:lineRule="exac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　</w:t>
            </w:r>
            <w:r>
              <w:rPr>
                <w:rFonts w:eastAsia="仿宋_GB2312"/>
                <w:color w:val="000000"/>
              </w:rPr>
              <w:t>严格公务接待，规范接待标准。引导和规范全体工作人员厉行节约，提高思想认识，树立节约观念。注重日常节俭，养成节约习惯。进一步规范政府采购行为，充分利用高效、廉价的平台优势落实采购。</w:t>
            </w:r>
          </w:p>
        </w:tc>
      </w:tr>
    </w:tbl>
    <w:p w:rsidR="001234DF" w:rsidRDefault="001234DF" w:rsidP="001234DF">
      <w:pPr>
        <w:spacing w:line="360" w:lineRule="exact"/>
        <w:rPr>
          <w:rFonts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说明：</w:t>
      </w:r>
      <w:r>
        <w:rPr>
          <w:rFonts w:eastAsia="仿宋_GB2312"/>
          <w:color w:val="000000"/>
          <w:kern w:val="0"/>
        </w:rPr>
        <w:t>“</w:t>
      </w:r>
      <w:r>
        <w:rPr>
          <w:rFonts w:eastAsia="仿宋_GB2312"/>
          <w:color w:val="000000"/>
          <w:kern w:val="0"/>
        </w:rPr>
        <w:t>项目支出</w:t>
      </w:r>
      <w:r>
        <w:rPr>
          <w:rFonts w:eastAsia="仿宋_GB2312"/>
          <w:color w:val="000000"/>
          <w:kern w:val="0"/>
        </w:rPr>
        <w:t>”</w:t>
      </w:r>
      <w:r>
        <w:rPr>
          <w:rFonts w:eastAsia="仿宋_GB2312"/>
          <w:color w:val="000000"/>
          <w:kern w:val="0"/>
        </w:rPr>
        <w:t>需要填报除公共专项资金和基本支出以外的所有项目情况，包括业务工作项目、运行维护项目等；</w:t>
      </w:r>
      <w:r>
        <w:rPr>
          <w:rFonts w:eastAsia="仿宋_GB2312"/>
          <w:color w:val="000000"/>
          <w:kern w:val="0"/>
        </w:rPr>
        <w:t>“</w:t>
      </w:r>
      <w:r>
        <w:rPr>
          <w:rFonts w:eastAsia="仿宋_GB2312"/>
          <w:color w:val="000000"/>
          <w:kern w:val="0"/>
        </w:rPr>
        <w:t>公用经费</w:t>
      </w:r>
      <w:r>
        <w:rPr>
          <w:rFonts w:eastAsia="仿宋_GB2312"/>
          <w:color w:val="000000"/>
          <w:kern w:val="0"/>
        </w:rPr>
        <w:t>”</w:t>
      </w:r>
      <w:r>
        <w:rPr>
          <w:rFonts w:eastAsia="仿宋_GB2312"/>
          <w:color w:val="000000"/>
          <w:kern w:val="0"/>
        </w:rPr>
        <w:t>填报基本支出中的一般商品和服务支出。</w:t>
      </w:r>
    </w:p>
    <w:p w:rsidR="00A15600" w:rsidRPr="001234DF" w:rsidRDefault="00A15600"/>
    <w:sectPr w:rsidR="00A15600" w:rsidRPr="00123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E8" w:rsidRDefault="00DE3DE8" w:rsidP="001234DF">
      <w:r>
        <w:separator/>
      </w:r>
    </w:p>
  </w:endnote>
  <w:endnote w:type="continuationSeparator" w:id="0">
    <w:p w:rsidR="00DE3DE8" w:rsidRDefault="00DE3DE8" w:rsidP="0012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E8" w:rsidRDefault="00DE3DE8" w:rsidP="001234DF">
      <w:r>
        <w:separator/>
      </w:r>
    </w:p>
  </w:footnote>
  <w:footnote w:type="continuationSeparator" w:id="0">
    <w:p w:rsidR="00DE3DE8" w:rsidRDefault="00DE3DE8" w:rsidP="0012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A"/>
    <w:rsid w:val="001234DF"/>
    <w:rsid w:val="0081245A"/>
    <w:rsid w:val="00A15600"/>
    <w:rsid w:val="00D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53A8D-7688-43CB-9849-DF1159B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234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2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234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34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234DF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234D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234D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2021-06-17T03:01:00Z</dcterms:created>
  <dcterms:modified xsi:type="dcterms:W3CDTF">2021-06-17T03:05:00Z</dcterms:modified>
</cp:coreProperties>
</file>