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1"/>
        <w:jc w:val="center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center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color w:val="FF0000"/>
          <w:spacing w:val="-34"/>
          <w:w w:val="55"/>
          <w:sz w:val="120"/>
          <w:szCs w:val="120"/>
          <w:shd w:val="clear" w:color="auto" w:fill="auto"/>
        </w:rPr>
      </w:pPr>
      <w:bookmarkStart w:id="0" w:name="_GoBack"/>
      <w:r>
        <w:rPr>
          <w:rFonts w:hint="eastAsia" w:ascii="方正小标宋简体" w:eastAsia="方正小标宋简体"/>
          <w:color w:val="FF0000"/>
          <w:spacing w:val="-34"/>
          <w:w w:val="55"/>
          <w:sz w:val="120"/>
          <w:szCs w:val="120"/>
          <w:shd w:val="clear" w:color="auto" w:fill="auto"/>
          <w:lang w:val="en-US" w:eastAsia="zh-CN"/>
        </w:rPr>
        <w:t>长沙市生态环境局浏阳分局</w:t>
      </w:r>
      <w:r>
        <w:rPr>
          <w:rFonts w:hint="eastAsia" w:ascii="方正小标宋简体" w:eastAsia="方正小标宋简体"/>
          <w:color w:val="FF0000"/>
          <w:spacing w:val="-34"/>
          <w:w w:val="55"/>
          <w:sz w:val="120"/>
          <w:szCs w:val="120"/>
          <w:shd w:val="clear" w:color="auto" w:fill="auto"/>
          <w:lang w:eastAsia="zh-CN"/>
        </w:rPr>
        <w:t>文件</w:t>
      </w:r>
    </w:p>
    <w:bookmarkEnd w:id="0"/>
    <w:p>
      <w:pPr>
        <w:spacing w:line="600" w:lineRule="exact"/>
        <w:ind w:left="0" w:leftChars="0" w:firstLine="0" w:firstLineChars="0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浏环发〔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1"/>
        <w:jc w:val="center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5715000" cy="0"/>
                <wp:effectExtent l="0" t="13970" r="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403479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20.05pt;height:0pt;width:450pt;z-index:251659264;mso-width-relative:page;mso-height-relative:page;" filled="f" stroked="t" coordsize="21600,21600" o:gfxdata="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fPq&#10;2NIAAAAGAQAADwAAAAAAAAABACAAAAAiAAAAZHJzL2Rvd25yZXYueG1sUEsBAhQAFAAAAAgAh07i&#10;QCYxGEvvAQAAtQMAAA4AAAAAAAAAAQAgAAAAI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41"/>
        <w:jc w:val="center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长沙市生态环境局浏阳分局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2023年“谁执法谁普法”普法责任制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各科、室、站、队：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湖南省生态环境厅2023年推进精准普法与依法治理工作方案》和《长沙市生态环境局办公室关于印发&lt;2023年“谁执法谁普法”普法责任制实施方案&gt;的通知》要求，我局制定了《2023年“谁执法谁普法”普法责任制实施方案》，请结合工作实际，抓好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附件：2023年“谁执法谁普法”普法责任制实施方案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9" w:firstLineChars="503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9" w:firstLineChars="503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长沙市生态环境局浏阳分局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9" w:firstLineChars="503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2023年9月28日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</w:pPr>
    </w:p>
    <w:p>
      <w:pPr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380365</wp:posOffset>
                </wp:positionV>
                <wp:extent cx="550608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pt;margin-top:29.95pt;height:0.05pt;width:433.55pt;z-index:251662336;mso-width-relative:page;mso-height-relative:page;" filled="f" stroked="t" coordsize="21600,21600" o:gfxdata="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1y4m1QAAAAcBAAAPAAAAAAAAAAEAIAAAACIAAABkcnMvZG93bnJldi54bWxQ&#10;SwECFAAUAAAACACHTuJAr3tj8f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46990</wp:posOffset>
                </wp:positionV>
                <wp:extent cx="550608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pt;margin-top:3.7pt;height:0.05pt;width:433.55pt;z-index:251661312;mso-width-relative:page;mso-height-relative:page;" filled="f" stroked="t" coordsize="21600,21600" o:gfxdata="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14C9dQAAAAFAQAADwAAAAAAAAABACAAAAAiAAAAZHJzL2Rvd25yZXYueG1sUEsB&#10;AhQAFAAAAAgAh07iQGD4eCr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长沙市生态环境局浏阳分局办公室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2023年“谁执法谁普法”普法责任制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深入贯彻落实国家机关“谁执法谁普法”普法责任制，切实做好生态环境系统普法依法治理工作，根据《湖南省生态环境厅2023年推进精准普法与依法治理工作方案》和《长沙市生态环境局办公室关于印发&lt;2023年“谁执法谁普法”普法责任制实施方案&gt;的通知》要求，结合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坚持以习近平新时代中国特色社会主义思想为指导，以学习宣传贯彻党的二十大精神和习近平法治思想、习近平生态文明思想为主线，以开展“八五”普法中期评估为抓手，切实提高生态环境普法与依法治理工作的针对性和时效性，积极推进生态环境依法治理能力建设，不断夯实依法治污社会基础，提高人民群众的法治获得感和满意度，为建设美丽浏阳营造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全体干部职工网上学法年内课时达标率100%，应考人员参考率100%，合格率100%。“谁执法谁普法”普法责任制执行到位，法治意识明显增强，法治文化氛围更加浓厚，生态环境普法与依法治理工作取得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  <w:t>三、重点内容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1．深入学习宣传贯彻习近平法治思想。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学习宣传贯彻习近平法治思想与党的二十大精神结合起来，作为普法的首要政治任务，纳入落实国家机关“谁执法谁普法”普法责任制的重点任务，注重集体学与自学相结合，领导、专家授课与党支部组织学习相结合，落实党组理论学习中心组学法、领导干部述法制度，年内组织集中学习不少于2次。持续推进局党组会、局务会会前学习制度，以习近平法治思想武装头脑、指导实践、推动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（责任单位：党建人事（纪检监察）科、办公室、法制科）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2．加强党内法规体系宣传。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开展党内法规宣传普及活动。突出宣传党章，教育广大党员尊崇党章、遵守党章、贯彻党章、维护党章。持续开展“清廉环保”建设，强化党的政治纪律，优化党内政治生态。积极参加“学习强国”等学习平台开展竞赛活动，推动党内法规学习宣传常态化、制度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（责任单位：党建人事（纪检监察）科、办公室）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3．持续深入开展宪法、民法典及生态环境保护相关法律法规的宣传教育。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突出学习宣传宪法，按要求落实宪法宣誓制度。结合生态环境损害赔偿制度改革工作．全面学习宣传贯彻《民法典》“环境污染和生态破坏责任”侵权责任相关规定。结合日常工作开展环境保护法、水污染防治法、大气污染防治法、土壤污染防治法、固体废物污染环境防治法、噪声污染防治法、放射性污染防治法、环境影响评价法、清洁生产促进法、长江保护法、湖南省环境保护条例、湖南省洞庭湖保护条例、湖南省实施《中华人民共和国土壤污染防治法》办法、湖南省实施《中华人民共和国固体废物污染环境防治法》办法、湖南省大气污染防治条例等法律法规的普法及执法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（责任单位：各科、室、站、队）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4．推行分众分类精准普法。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期组织参加建设生态文明相关活动，按要求举办或参加学习贯彻党的二十大精神、法规、生态及水、气、土、固、核与辐射、监测、执法、应急等各类培训班，增强干部职工法治意识，提升依法治理能力水平。通过多渠道开展生态环境普法宣传，把面向社会公众的普法融入日常工作中。在信访服务、执法检查中主动普法，在执法文书中践行普法，围绕热点难点问题开展普法，常态化开展“送法入企”普法活动，向行政相对人及社会公众宣传、普及生态环境保护法律知识，开展生态环境守法宣传教育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（责任单位：各科、室、站、队）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5．创新“精准普法”途径。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运用官网、微信公众号等媒体开展“智慧普法”，充分利用“微浏阳”公众号专栏开展宣传教育。在生态环境地方性法规、重大行政决策制修订过程中扩大社会参与度。按要求开展“百名专家下基层 纾困解难助发展”活动，为企业提供优质服务和对策建议。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（责任单位：办公室、法制科、行政审批和政务服务科）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6．落实国家工作人员学法考法制度。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健全国家工作人员学法考法制度，组织局机关干部职工参加“如法网”分众分类学法考法。落实行政机关负责人出庭应诉、国家工作人员旁听庭审制度，组织网上集中观看或现场集中旁听庭审，年内不少于1次。按期完成行政执法人员执法资格考试及申领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（责任单位：法制科）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7．加强法治文化建设。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把法治文化建设与清廉环保等机关文化建设有机融合，整合运用机关宣传栏、电子显示屏等多元阵地，把法治文化建设与机关文化、行业文化有机融合，提高干部职工法治素养。充分用好全民国家安全教育日、民法典宣传月、六五环境日、全国生态日、国家宪法日等重要时间节点，集中组织开展全方位、多角度、多层面的立体普法宣传，切实提升普法实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（责任单位：办公室、法制科、党建人事（纪检监察）科）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kern w:val="0"/>
          <w:sz w:val="32"/>
          <w:szCs w:val="32"/>
          <w:lang w:val="en-US" w:eastAsia="zh-CN"/>
        </w:rPr>
        <w:t>四、工作保障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1．加强组织领导。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科、室、站、队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强化“一盘棋”意识，进一步加强普法工作统筹协调和组织领导，按照工作方案，进一步落实“谁执法谁普法”普法责任制，组织开展各项普法工作，于11月3日前将本年度普法工作总结和相关印证资料，报送法制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2．注重工作实效。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普法工作责任重大、任务艰巨、工作要求高，各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科、室、站、队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要做到普法工作与业务培训相衔接，协同推进。鼓励探索新方法、新形式、新模式，使生态环境保护普法工作更具灵活性和实效性。要加强资源整合，推动普法工作横向到边、纵向到底。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3．加大普法投入。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科学预算，将普法工作经费纳入工作预算，并依法依规使用，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综合协调科要保障普法经费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:长沙市生态环境局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浏阳分局“谁执法谁普法”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工作责任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清单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tabs>
          <w:tab w:val="left" w:pos="652"/>
          <w:tab w:val="center" w:pos="44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长沙市生态环境局浏阳分局</w:t>
      </w:r>
    </w:p>
    <w:p>
      <w:pPr>
        <w:keepNext w:val="0"/>
        <w:keepLines w:val="0"/>
        <w:pageBreakBefore w:val="0"/>
        <w:widowControl w:val="0"/>
        <w:tabs>
          <w:tab w:val="left" w:pos="652"/>
          <w:tab w:val="center" w:pos="44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“谁执法谁普法”工作责任清单</w:t>
      </w:r>
    </w:p>
    <w:p>
      <w:pPr>
        <w:keepNext w:val="0"/>
        <w:keepLines w:val="0"/>
        <w:pageBreakBefore w:val="0"/>
        <w:widowControl w:val="0"/>
        <w:tabs>
          <w:tab w:val="left" w:pos="652"/>
          <w:tab w:val="center" w:pos="44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9"/>
        <w:tblW w:w="9519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585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深入学习贯彻习近平法治思想，落实党组理论学习中心组学法制度2次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党建人事（纪检监察）科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落实领导干部年度述法制度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开展党内法规宣传普及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党建人事（纪检监察）科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深入开展系统内专题法治培训1次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开展宪法、民法典、有关环境保护法律制度的宣传活动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开展《湖南省饮用水水源保护条例》《中华人民共和国长江保护法》的学习宣传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自然生态监督管理科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开展《中华人民共和国固体废物污染环境防治法》相关的学习宣传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开展《生态环境行政处罚办法》学习宣传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开展《中华人民共和国大气污染防治法》《湖南省大气污染防治条例》的学习宣传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污染防治监督管理科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开展《中华人民共和国土壤污染防治法》《湖南省实施&lt;中华人民共和国土壤污染防治法&gt;办法》的学习宣传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污染防治监督管理科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开展环境影响评价法律法规的学习宣传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行政审批和政务服务科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开展《中华人民共和国放射性污染防治法》《中华人民共和国水污染防治法》的学习宣传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一中队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开展《信访工作条例》的学习宣传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二中队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开展“百名专家下基层 纾困解难助发展”活动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行政审批和政务服务科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组织局机关干部职工参加“如法网”学法考法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落实行政机关负责人出庭应诉制度及每年1次的国家工作人员旁听庭审活动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在执法过程中开展现场普法、“送法入企”，编辑优秀案例“典型案例”“以案释法”，通过官网、微信公众号适时发布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一中队、四中队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推动法治文化与机关文化建设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办公室、法制科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充分利用全民国家安全教育日、民法典宣传月、六五环境日、全国生态日、国家宪法日开展宣传活动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办公室、法制科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7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58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完成行政执法人员执法资格考试和申领工作</w:t>
            </w:r>
          </w:p>
        </w:tc>
        <w:tc>
          <w:tcPr>
            <w:tcW w:w="31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法制科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1701" w:right="1417" w:bottom="1417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jE4YWFhZDI0MDA1MGM2OTc1NDEzOWIxOGRkYjIifQ=="/>
  </w:docVars>
  <w:rsids>
    <w:rsidRoot w:val="00000000"/>
    <w:rsid w:val="01354546"/>
    <w:rsid w:val="07D90C8B"/>
    <w:rsid w:val="098A290C"/>
    <w:rsid w:val="0ACA1EFF"/>
    <w:rsid w:val="0C243C4D"/>
    <w:rsid w:val="1D9751C8"/>
    <w:rsid w:val="42815953"/>
    <w:rsid w:val="43C0305B"/>
    <w:rsid w:val="466720C8"/>
    <w:rsid w:val="48480F0A"/>
    <w:rsid w:val="509951CC"/>
    <w:rsid w:val="50D2747A"/>
    <w:rsid w:val="56EA240F"/>
    <w:rsid w:val="617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5"/>
    <w:basedOn w:val="7"/>
    <w:qFormat/>
    <w:uiPriority w:val="0"/>
    <w:pPr>
      <w:widowControl/>
      <w:spacing w:line="480" w:lineRule="atLeast"/>
      <w:ind w:firstLine="454"/>
    </w:pPr>
    <w:rPr>
      <w:rFonts w:ascii="Calibri" w:hAnsi="Times New Roman" w:eastAsia="宋体" w:cs="Times New Roman"/>
      <w:kern w:val="0"/>
      <w:sz w:val="24"/>
      <w:szCs w:val="20"/>
    </w:rPr>
  </w:style>
  <w:style w:type="paragraph" w:customStyle="1" w:styleId="7">
    <w:name w:val="正文1"/>
    <w:basedOn w:val="1"/>
    <w:qFormat/>
    <w:uiPriority w:val="0"/>
    <w:pPr>
      <w:adjustRightInd w:val="0"/>
      <w:snapToGrid w:val="0"/>
      <w:spacing w:line="500" w:lineRule="atLeast"/>
      <w:ind w:firstLine="567"/>
    </w:pPr>
    <w:rPr>
      <w:rFonts w:ascii="Times New Roman" w:hAnsi="Times New Roman" w:eastAsia="宋体" w:cs="Times New Roman"/>
      <w:sz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3126</Words>
  <Characters>3185</Characters>
  <Lines>0</Lines>
  <Paragraphs>0</Paragraphs>
  <TotalTime>12</TotalTime>
  <ScaleCrop>false</ScaleCrop>
  <LinksUpToDate>false</LinksUpToDate>
  <CharactersWithSpaces>3210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2023-09-20T01:39:00Z</dcterms:created>
  <dc:creator>Administrator</dc:creator>
  <cp:lastModifiedBy>lenovo</cp:lastModifiedBy>
  <cp:lastPrinted>2023-09-28T08:42:30Z</cp:lastPrinted>
  <dcterms:modified xsi:type="dcterms:W3CDTF">2023-09-28T08:43:51Z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F8725004842D4BE38C1FD38141BA6641_12</vt:lpwstr>
  </property>
</Properties>
</file>