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浏阳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揭榜挂帅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重大科技项目技术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需求表</w:t>
      </w:r>
      <w:bookmarkStart w:id="0" w:name="_GoBack"/>
      <w:bookmarkEnd w:id="0"/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6"/>
        <w:gridCol w:w="785"/>
        <w:gridCol w:w="848"/>
        <w:gridCol w:w="151"/>
        <w:gridCol w:w="1502"/>
        <w:gridCol w:w="103"/>
        <w:gridCol w:w="1334"/>
        <w:gridCol w:w="699"/>
        <w:gridCol w:w="91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一、需求牵头单位信息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统一社会信用代码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注册所在地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单位详细地址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单位类别</w:t>
            </w:r>
          </w:p>
        </w:tc>
        <w:tc>
          <w:tcPr>
            <w:tcW w:w="7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□高新技术企业      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科研院所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医疗机构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项目负责人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职工总数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20" w:firstLineChars="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研究开发人员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上年度主要经济指标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销售收入总额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0" w:hanging="600" w:hangingChars="2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万元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利税总额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年研究开发经费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0" w:hanging="600" w:hangingChars="2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万元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研发经费占年销售收入比重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4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联合需求单位信息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统一社会信用代码</w:t>
            </w:r>
          </w:p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（组织机构代码）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二、项目技术需求信息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需求年度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推荐单位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所属领域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□电子信息□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智能制造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烟花鞭炮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□新材料□新能源与节能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食品加工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□生物与新医药□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现代农业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“一县一特”特色产业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细分领域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b w:val="0"/>
                <w:kern w:val="2"/>
                <w:sz w:val="24"/>
                <w:szCs w:val="24"/>
              </w:rPr>
              <w:t>照《2020年&lt;国家重点支持的高新技术领域&gt;目录大全》二级目录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技术水平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□国际领先          □国际先进             □国内领先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□其他（说明：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技术需求类型</w:t>
            </w:r>
          </w:p>
        </w:tc>
        <w:tc>
          <w:tcPr>
            <w:tcW w:w="7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□前沿颠覆性技术       □卡脖子技术     □填补国内空白技术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□其他（说明：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项目投资情况（万元）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90"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项目总投资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90"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自筹资金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申请专项经费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4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90"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计算公式</w:t>
            </w:r>
          </w:p>
          <w:p>
            <w:pPr>
              <w:snapToGrid w:val="0"/>
              <w:ind w:left="90"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项目总投资=(A+B+C)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其中研发投入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2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A</w:t>
            </w: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B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2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90"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6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2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0" w:firstLineChars="0"/>
              <w:jc w:val="left"/>
              <w:rPr>
                <w:rStyle w:val="8"/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1.背景与意义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（重点从服务于国家、省重大战略需求、我市相关产业发展规模与技术发展现状等方面，阐述此项目对我市经济社会发展、增强产业链供应链自主可控能力、推动我市产业转型升级等方面的关键性作用及重大战略意义，说明此项目需求的重要性、必要性和紧迫性。限600字）</w:t>
            </w:r>
          </w:p>
          <w:p>
            <w:pPr>
              <w:jc w:val="left"/>
              <w:rPr>
                <w:rStyle w:val="8"/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2.国内外研究现状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（简要说明本项目相关国内外总体研究情况和水平、最新进展和发展前景。国内外市场应用现状，项目技术、工艺、产品等与国内外同类技术工艺产品的比较，现有技术指标等。限800字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3.项目需求内容描述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（拟解决的前沿技术、“卡脖子”技术、关键核心技术、关键零部件、材料及工艺等，并明确提出技术指标参数。限1000字）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.预期成果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lang w:val="en"/>
              </w:rPr>
              <w:t>新技术、新工艺、新产品的名称，应用场景说明，知识产权、论文等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。限500字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.经济效益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通过项目实施产生的新增产值或营业收入、贡献税收等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。限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00字）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.社会生态效益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</w:rPr>
              <w:t>项目对我市经济社会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lang w:val="en"/>
              </w:rPr>
              <w:t>、产业发展所产生的积极影响，促进解决生态环境、民生问题发挥的重要作用，科技交流、引进人才、解决就业等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。限500字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105" w:rightChars="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.对揭榜方要求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（包括计划付给揭榜方的资金数量、项目时限、产权归属、利益分配等要求。限500字）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9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推荐单位意见：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5027" w:leftChars="2394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5027" w:leftChars="2394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单位负责人（签字）：</w:t>
            </w:r>
          </w:p>
          <w:p>
            <w:pPr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签字日期：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YzNhZDQzMmFmNTBlNzJhMTBkYjM3ZjgyZjQ4MDMifQ=="/>
    <w:docVar w:name="KSO_WPS_MARK_KEY" w:val="1ea7cc35-88f3-41a1-8a38-7268e4b9df9c"/>
  </w:docVars>
  <w:rsids>
    <w:rsidRoot w:val="086953D5"/>
    <w:rsid w:val="04C13B8A"/>
    <w:rsid w:val="086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40" w:lineRule="exact"/>
      <w:jc w:val="center"/>
    </w:pPr>
    <w:rPr>
      <w:rFonts w:ascii="Times New Roman" w:hAnsi="Times New Roman"/>
      <w:sz w:val="44"/>
      <w:szCs w:val="44"/>
    </w:rPr>
  </w:style>
  <w:style w:type="paragraph" w:styleId="4">
    <w:name w:val="endnote text"/>
    <w:basedOn w:val="1"/>
    <w:unhideWhenUsed/>
    <w:qFormat/>
    <w:uiPriority w:val="99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934</Words>
  <Characters>967</Characters>
  <Lines>0</Lines>
  <Paragraphs>0</Paragraphs>
  <TotalTime>0</TotalTime>
  <ScaleCrop>false</ScaleCrop>
  <LinksUpToDate>false</LinksUpToDate>
  <CharactersWithSpaces>1163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2024-04-02T07:33:00Z</dcterms:created>
  <dc:creator>蒋芸</dc:creator>
  <cp:lastModifiedBy>蒋芸</cp:lastModifiedBy>
  <cp:lastPrinted>2024-04-02T07:51:58Z</cp:lastPrinted>
  <dcterms:modified xsi:type="dcterms:W3CDTF">2024-04-02T07:52:04Z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A4CB337F50B14986AD219485AC81925B</vt:lpwstr>
  </property>
</Properties>
</file>