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Style w:val="6"/>
          <w:rFonts w:hint="default" w:ascii="Times New Roman" w:hAnsi="Times New Roman" w:eastAsia="方正小标宋简体"/>
          <w:color w:val="000000"/>
          <w:sz w:val="44"/>
          <w:szCs w:val="44"/>
          <w:lang w:eastAsia="zh-CN"/>
        </w:rPr>
      </w:pPr>
      <w:r>
        <w:rPr>
          <w:rStyle w:val="6"/>
          <w:rFonts w:hint="default" w:ascii="Times New Roman" w:hAnsi="Times New Roman" w:eastAsia="黑体"/>
          <w:color w:val="000000"/>
          <w:lang w:eastAsia="zh-CN"/>
        </w:rPr>
        <w:t>附件</w:t>
      </w:r>
      <w:r>
        <w:rPr>
          <w:rStyle w:val="6"/>
          <w:rFonts w:hint="eastAsia" w:ascii="Times New Roman" w:hAnsi="Times New Roman" w:eastAsia="黑体"/>
          <w:color w:val="000000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0"/>
        <w:jc w:val="center"/>
        <w:textAlignment w:val="auto"/>
        <w:rPr>
          <w:rFonts w:hint="eastAsia"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消防安全告知（承诺）书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16" w:firstLineChars="200"/>
        <w:textAlignment w:val="auto"/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16" w:firstLineChars="200"/>
        <w:textAlignment w:val="auto"/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</w:rPr>
        <w:t>为减少火灾危害，保护人民群众生命财产安全，</w:t>
      </w:r>
      <w:r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  <w:lang w:val="en-US" w:eastAsia="zh-CN"/>
        </w:rPr>
        <w:t>现将宾馆、酒店、KTV、大型超市、加油站等消防重点场所，以及</w:t>
      </w:r>
      <w:r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</w:rPr>
        <w:t>小商店、小学校（含幼儿园、各类社会培训机构）、小医院（含诊所）、小餐馆、小旅馆、小娱乐场所（含小棋牌室、小茶楼、小歌舞厅、小酒吧）、小网吧、小休闲健身（含洗浴、足浴、美容美发美体、健身房）、小生产加工作坊（含易燃易爆危险品销售、储存）等场所（简称“九小场所”）消防安全告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Times New Roman" w:hAnsi="Times New Roman" w:eastAsia="黑体" w:cs="黑体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黑体" w:cs="黑体"/>
          <w:b w:val="0"/>
          <w:bCs w:val="0"/>
          <w:sz w:val="32"/>
          <w:szCs w:val="32"/>
        </w:rPr>
        <w:t>一、场所火灾危险性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16" w:firstLineChars="200"/>
        <w:textAlignment w:val="auto"/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</w:rPr>
        <w:t>（一）可燃物多，发生火灾后燃烧迅速，易产生大量有毒烟气，极易造成人员伤亡。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16" w:firstLineChars="200"/>
        <w:textAlignment w:val="auto"/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</w:rPr>
        <w:t>（二）场所空间复杂，疏散通道狭窄，人员逃生难。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16" w:firstLineChars="200"/>
        <w:textAlignment w:val="auto"/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</w:rPr>
        <w:t>（三）用火用电用油用气多，电线私拉乱接现象严重，易发生火灾。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16" w:firstLineChars="200"/>
        <w:textAlignment w:val="auto"/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</w:rPr>
        <w:t>（四）电动自行车因线路短路容易引起火灾，停放室内火灾危险性大。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16" w:firstLineChars="200"/>
        <w:textAlignment w:val="auto"/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</w:rPr>
        <w:t>（五）从业人员多未接受消防安全培训，自防自救及组织疏散能力差。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Times New Roman" w:hAnsi="Times New Roman" w:eastAsia="黑体" w:cs="黑体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黑体" w:cs="黑体"/>
          <w:b w:val="0"/>
          <w:bCs w:val="0"/>
          <w:sz w:val="32"/>
          <w:szCs w:val="32"/>
        </w:rPr>
        <w:t>二、场所消防安全职责、要求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16" w:firstLineChars="200"/>
        <w:textAlignment w:val="auto"/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</w:rPr>
        <w:t>（一）严格遵守消防法规，落实消防安全主体责任，实行逐级消防安全责任制和岗位消防安全责任制。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16" w:firstLineChars="200"/>
        <w:textAlignment w:val="auto"/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</w:rPr>
        <w:t>（二）按照标准配置消防设施、器材和消防安全标志，定期维修保养，确保完好有效。场所和场所包厢内设置消防安全“三提示”标语。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16" w:firstLineChars="200"/>
        <w:textAlignment w:val="auto"/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</w:rPr>
        <w:t>（三）落实日常消防安全管理，坚持每日消防检查、巡查，及时做好火灾隐患和消防安全违法行为的自查自改。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16" w:firstLineChars="200"/>
        <w:textAlignment w:val="auto"/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</w:rPr>
        <w:t>（四）保持疏散通道、安全出口和消防车通道畅通，不得在门窗安装固定铁栅栏、广告牌等影响逃生和灭火救援的障碍物，不得擅自改变建筑结构和用途，不得违规使用易燃、可燃材料装修装饰，保证防火间距、防火分隔、防火分区符合消防技术标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16" w:firstLineChars="200"/>
        <w:textAlignment w:val="auto"/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</w:rPr>
        <w:t>（五）加强用火、用电、用气、用油安全管理，杜绝违章操作引起火灾。不得私接电线，大功率电器线路应单独穿管敷设。电动自行车不得停在场所内，应远离可燃物停放，不用时电池与车身卸离，充电时间不超过10小时。人走时必须“关火、关电、关气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16" w:firstLineChars="200"/>
        <w:textAlignment w:val="auto"/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</w:rPr>
        <w:t>（六）不得违法违规储存、经营、使用易燃易爆危险物品。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16" w:firstLineChars="200"/>
        <w:textAlignment w:val="auto"/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</w:rPr>
        <w:t>（七）除小旅馆外一律不得住人，夜间值班留宿人员不得超过1人，且应住在一层，采取防火措施。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16" w:firstLineChars="200"/>
        <w:textAlignment w:val="auto"/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</w:rPr>
        <w:t>（八）加强消防安全培训和教育，全体员工做到“一懂四会”，</w:t>
      </w:r>
      <w:r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  <w:lang w:eastAsia="zh-CN"/>
        </w:rPr>
        <w:t>既</w:t>
      </w:r>
      <w:r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</w:rPr>
        <w:t>懂本场所火灾危险性，会报火警（向119报警，讲清失火地点、现场情况、是否有人员被困）、会检查火</w:t>
      </w:r>
      <w:r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  <w:lang w:eastAsia="zh-CN"/>
        </w:rPr>
        <w:t>灾</w:t>
      </w:r>
      <w:r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</w:rPr>
        <w:t>隐患、会扑救初起火灾、会组织疏散逃生。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16" w:firstLineChars="200"/>
        <w:textAlignment w:val="auto"/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</w:rPr>
        <w:t>（九）严格控制在场人数，并结合实际制定灭火应急疏散预案，开展消防演练。一旦发生火灾，现场工作人员立即组织、引导在场人员疏散，积极组织，不得贪恋财物重返火场。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16" w:firstLineChars="200"/>
        <w:textAlignment w:val="auto"/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</w:rPr>
        <w:t>（十）结合场所实际制定具体火灾防范措施，严防火灾事故发生；如不具备消防安全条件，不得使用、营业。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Times New Roman" w:hAnsi="Times New Roman" w:eastAsia="黑体" w:cs="黑体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黑体" w:cs="黑体"/>
          <w:b w:val="0"/>
          <w:bCs w:val="0"/>
          <w:sz w:val="32"/>
          <w:szCs w:val="32"/>
        </w:rPr>
        <w:t>三、发生火灾的法律责任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16" w:firstLineChars="200"/>
        <w:textAlignment w:val="auto"/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</w:rPr>
        <w:t>（一）场所经营者违反消防管理法规，造成严重后果的，依法按消防责任事故罪追究刑事责任。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16" w:firstLineChars="200"/>
        <w:textAlignment w:val="auto"/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</w:rPr>
        <w:t>（二）过失引起火灾（如电瓶车引起火灾），造成严重后果的，将按失火罪追究刑事责任。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16" w:firstLineChars="200"/>
        <w:textAlignment w:val="auto"/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</w:rPr>
        <w:t>（三）场所发生火灾殃及他人的，应依法承担民事赔偿责任。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16" w:firstLineChars="200"/>
        <w:textAlignment w:val="auto"/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</w:rPr>
        <w:t>（四）房屋出租人与承租人共同对消防安全负责，失火后造成重大人员伤亡或财产损失的，依法追究出租人和承租人的消防法律责任。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19" w:firstLineChars="200"/>
        <w:jc w:val="center"/>
        <w:textAlignment w:val="auto"/>
        <w:rPr>
          <w:rFonts w:hint="eastAsia" w:ascii="Times New Roman" w:hAnsi="Times New Roman" w:eastAsia="仿宋_GB2312" w:cs="仿宋_GB2312"/>
          <w:b/>
          <w:bCs/>
          <w:spacing w:val="-6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004" w:firstLineChars="1300"/>
        <w:textAlignment w:val="auto"/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  <w:lang w:eastAsia="zh-CN"/>
        </w:rPr>
        <w:t>柏加镇消防安全委员会办公室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56" w:firstLineChars="200"/>
        <w:jc w:val="center"/>
        <w:textAlignment w:val="auto"/>
        <w:rPr>
          <w:rFonts w:hint="eastAsia" w:ascii="Times New Roman" w:hAnsi="Times New Roman" w:eastAsia="黑体" w:cs="黑体"/>
          <w:b w:val="0"/>
          <w:bCs w:val="0"/>
          <w:spacing w:val="-6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56" w:firstLineChars="200"/>
        <w:jc w:val="center"/>
        <w:textAlignment w:val="auto"/>
        <w:rPr>
          <w:rFonts w:hint="eastAsia" w:ascii="Times New Roman" w:hAnsi="Times New Roman" w:eastAsia="黑体" w:cs="黑体"/>
          <w:b w:val="0"/>
          <w:bCs w:val="0"/>
          <w:spacing w:val="-6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016" w:firstLineChars="200"/>
        <w:jc w:val="center"/>
        <w:textAlignment w:val="auto"/>
        <w:rPr>
          <w:rFonts w:hint="eastAsia" w:ascii="Times New Roman" w:hAnsi="Times New Roman" w:eastAsia="仿宋_GB2312" w:cs="仿宋_GB2312"/>
          <w:spacing w:val="-6"/>
          <w:kern w:val="0"/>
          <w:sz w:val="40"/>
          <w:szCs w:val="40"/>
        </w:rPr>
      </w:pPr>
      <w:r>
        <w:rPr>
          <w:rFonts w:hint="eastAsia" w:ascii="Times New Roman" w:hAnsi="Times New Roman" w:eastAsia="黑体" w:cs="黑体"/>
          <w:b w:val="0"/>
          <w:bCs w:val="0"/>
          <w:spacing w:val="-6"/>
          <w:kern w:val="0"/>
          <w:sz w:val="52"/>
          <w:szCs w:val="52"/>
        </w:rPr>
        <w:t>场所承诺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16" w:firstLineChars="200"/>
        <w:textAlignment w:val="auto"/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16" w:firstLineChars="200"/>
        <w:textAlignment w:val="auto"/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</w:rPr>
        <w:t>我单位（场所）将严格遵守告知内容，如有违反，或发生火灾事故，依法承担相应的法律责任，并接受社会公众监督（举报电话：</w:t>
      </w:r>
      <w:r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  <w:lang w:val="en-US" w:eastAsia="zh-CN"/>
        </w:rPr>
        <w:t>83122588</w:t>
      </w:r>
      <w:r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</w:rPr>
        <w:t>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616" w:firstLineChars="200"/>
        <w:textAlignment w:val="auto"/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616" w:firstLineChars="200"/>
        <w:textAlignment w:val="auto"/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</w:rPr>
        <w:t xml:space="preserve">告知机构（印章）：       </w:t>
      </w:r>
      <w:r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616" w:firstLineChars="200"/>
        <w:textAlignment w:val="auto"/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616" w:firstLineChars="200"/>
        <w:textAlignment w:val="auto"/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  <w:lang w:val="en-US" w:eastAsia="zh-CN"/>
        </w:rPr>
        <w:t xml:space="preserve">承诺单位：  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500" w:lineRule="exact"/>
        <w:ind w:left="0" w:leftChars="0" w:firstLine="0" w:firstLineChars="0"/>
        <w:textAlignment w:val="auto"/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500" w:lineRule="exact"/>
        <w:ind w:firstLine="663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  <w:lang w:val="en-US" w:eastAsia="zh-CN"/>
        </w:rPr>
        <w:t>单位地址：                  联系电话：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500" w:lineRule="exact"/>
        <w:ind w:firstLine="616" w:firstLineChars="200"/>
        <w:textAlignment w:val="auto"/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500" w:lineRule="exact"/>
        <w:ind w:firstLine="4928" w:firstLineChars="1600"/>
        <w:textAlignment w:val="auto"/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</w:rPr>
        <w:t>承诺人（</w:t>
      </w:r>
      <w:r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  <w:lang w:val="en-US" w:eastAsia="zh-CN"/>
        </w:rPr>
        <w:t>签字</w:t>
      </w:r>
      <w:r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：</w:t>
      </w:r>
      <w:r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4928" w:firstLineChars="1600"/>
        <w:textAlignment w:val="auto"/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  <w:lang w:val="en-US" w:eastAsia="zh-CN"/>
        </w:rPr>
        <w:t>2022年    月    日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520" w:lineRule="exact"/>
        <w:textAlignment w:val="auto"/>
        <w:rPr>
          <w:rFonts w:hint="eastAsia" w:ascii="Times New Roman" w:hAnsi="Times New Roman"/>
          <w:sz w:val="28"/>
          <w:szCs w:val="20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520" w:lineRule="exact"/>
        <w:textAlignment w:val="auto"/>
        <w:rPr>
          <w:rFonts w:hint="eastAsia" w:ascii="Times New Roman" w:hAnsi="Times New Roman" w:eastAsia="仿宋_GB2312" w:cs="仿宋_GB2312"/>
          <w:sz w:val="28"/>
          <w:szCs w:val="20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28"/>
          <w:szCs w:val="20"/>
          <w:lang w:val="en-US" w:eastAsia="zh-CN"/>
        </w:rPr>
        <w:t>（一式两份，一份给经营单位，一份送镇安委办备案）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2MDA0NDgzZjEyNGRlMzY0ODU5ZTIxNGE4M2ZkYzkifQ=="/>
  </w:docVars>
  <w:rsids>
    <w:rsidRoot w:val="00000000"/>
    <w:rsid w:val="70B5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664"/>
    </w:pPr>
  </w:style>
  <w:style w:type="paragraph" w:styleId="3">
    <w:name w:val="Body Text"/>
    <w:basedOn w:val="1"/>
    <w:next w:val="1"/>
    <w:qFormat/>
    <w:uiPriority w:val="0"/>
    <w:pPr>
      <w:spacing w:before="100" w:beforeAutospacing="1" w:after="120"/>
    </w:pPr>
    <w:rPr>
      <w:szCs w:val="21"/>
    </w:rPr>
  </w:style>
  <w:style w:type="character" w:customStyle="1" w:styleId="6">
    <w:name w:val="font61"/>
    <w:basedOn w:val="5"/>
    <w:qFormat/>
    <w:uiPriority w:val="0"/>
    <w:rPr>
      <w:rFonts w:hint="eastAsia" w:ascii="宋体" w:hAnsi="宋体" w:eastAsia="宋体" w:cs="宋体"/>
      <w:color w:val="303133"/>
      <w:sz w:val="30"/>
      <w:szCs w:val="3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2023-02-27T01:45:10Z</dcterms:created>
  <dc:creator>Administrator</dc:creator>
  <cp:lastModifiedBy>Johnny.</cp:lastModifiedBy>
  <dcterms:modified xsi:type="dcterms:W3CDTF">2023-02-27T01:45:39Z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DC38D91BFC7B4D209CD3892472B5A2D9</vt:lpwstr>
  </property>
</Properties>
</file>