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5" w:beforeLines="100" w:after="435" w:afterLines="100" w:line="64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w w:val="98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仿宋" w:eastAsia="方正小标宋简体"/>
          <w:spacing w:val="-4"/>
          <w:w w:val="98"/>
          <w:kern w:val="0"/>
          <w:sz w:val="44"/>
          <w:szCs w:val="44"/>
        </w:rPr>
        <w:t>达浒镇各驻镇单位“暖心工程”活动安排表</w:t>
      </w:r>
      <w:bookmarkEnd w:id="0"/>
    </w:p>
    <w:tbl>
      <w:tblPr>
        <w:tblStyle w:val="2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/>
              </w:rPr>
            </w:pPr>
            <w:r>
              <w:rPr>
                <w:rFonts w:hint="eastAsia" w:hAnsi="仿宋"/>
              </w:rPr>
              <w:t>单  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仿宋"/>
              </w:rPr>
            </w:pPr>
            <w:r>
              <w:rPr>
                <w:rFonts w:hint="eastAsia" w:hAnsi="仿宋"/>
              </w:rPr>
              <w:t>走访户数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浏阳农商行达浒支行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派出所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自然资源所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连云山林场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卫生院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78" w:type="dxa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</w:rPr>
            </w:pPr>
            <w:r>
              <w:rPr>
                <w:rFonts w:hint="eastAsia" w:hAnsi="仿宋"/>
              </w:rPr>
              <w:t>板贝水库管理所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hAnsi="仿宋" w:eastAsia="仿宋_GB2312"/>
                <w:lang w:val="en-US" w:eastAsia="zh-CN"/>
              </w:rPr>
            </w:pPr>
            <w:r>
              <w:rPr>
                <w:rFonts w:hint="eastAsia" w:hAnsi="仿宋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363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eastAsia"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合计：</w:t>
            </w:r>
            <w:r>
              <w:rPr>
                <w:rFonts w:hint="eastAsia" w:hAnsi="仿宋"/>
                <w:sz w:val="28"/>
                <w:szCs w:val="28"/>
                <w:lang w:val="en-US" w:eastAsia="zh-CN"/>
              </w:rPr>
              <w:t xml:space="preserve">  17 </w:t>
            </w:r>
            <w:r>
              <w:rPr>
                <w:rFonts w:hint="eastAsia" w:hAnsi="仿宋"/>
                <w:sz w:val="28"/>
                <w:szCs w:val="28"/>
              </w:rPr>
              <w:t>户（标准为：600元/户）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TU4OTFmZmJhNjYxNDBjODZjYmYzN2RjZmRmNTIifQ=="/>
  </w:docVars>
  <w:rsids>
    <w:rsidRoot w:val="15D172FB"/>
    <w:rsid w:val="15D1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81</Characters>
  <Lines>0</Lines>
  <Paragraphs>0</Paragraphs>
  <TotalTime>0</TotalTime>
  <ScaleCrop>false</ScaleCrop>
  <LinksUpToDate>false</LinksUpToDate>
  <CharactersWithSpaces>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2023-02-23T05:50:00Z</dcterms:created>
  <dc:creator>上天最好的安排</dc:creator>
  <cp:lastModifiedBy>上天最好的安排</cp:lastModifiedBy>
  <dcterms:modified xsi:type="dcterms:W3CDTF">2023-02-23T05:51:40Z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E741E70F305449E885EEDD0E95E8AF07</vt:lpwstr>
  </property>
</Properties>
</file>