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黑体"/>
          <w:color w:val="000000"/>
          <w:sz w:val="32"/>
          <w:szCs w:val="32"/>
        </w:rPr>
      </w:pPr>
      <w:r>
        <w:rPr>
          <w:rFonts w:ascii="Times New Roman" w:hAnsi="Times New Roman" w:eastAsia="黑体"/>
          <w:color w:val="000000"/>
          <w:sz w:val="32"/>
          <w:szCs w:val="32"/>
        </w:rPr>
        <w:t>附件</w:t>
      </w: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hint="eastAsia" w:ascii="Times New Roman" w:hAnsi="Times New Roman" w:eastAsia="方正小标宋_GBK"/>
          <w:b/>
          <w:bCs/>
          <w:color w:val="000000"/>
          <w:sz w:val="48"/>
          <w:szCs w:val="48"/>
        </w:rPr>
        <w:t>2021</w:t>
      </w:r>
      <w:r>
        <w:rPr>
          <w:rFonts w:hint="eastAsia" w:asciiTheme="majorEastAsia" w:hAnsiTheme="majorEastAsia" w:eastAsiaTheme="majorEastAsia" w:cstheme="majorEastAsia"/>
          <w:b/>
          <w:bCs/>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44"/>
          <w:szCs w:val="44"/>
        </w:rPr>
      </w:pPr>
    </w:p>
    <w:p>
      <w:pPr>
        <w:jc w:val="center"/>
        <w:rPr>
          <w:rFonts w:ascii="Times New Roman" w:hAnsi="Times New Roman" w:eastAsia="黑体"/>
          <w:color w:val="000000"/>
          <w:sz w:val="32"/>
          <w:szCs w:val="32"/>
        </w:rPr>
      </w:pPr>
      <w:r>
        <w:rPr>
          <w:rFonts w:hint="eastAsia" w:ascii="Times New Roman" w:hAnsi="Times New Roman" w:eastAsia="黑体"/>
          <w:color w:val="000000"/>
          <w:sz w:val="44"/>
          <w:szCs w:val="44"/>
        </w:rPr>
        <w:t>浏阳市金刚镇人民政府</w:t>
      </w:r>
    </w:p>
    <w:p>
      <w:pPr>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二O二二年10月21日</w:t>
      </w:r>
    </w:p>
    <w:p>
      <w:pPr>
        <w:pStyle w:val="5"/>
        <w:spacing w:before="0" w:beforeAutospacing="0" w:after="0" w:afterAutospacing="0" w:line="570" w:lineRule="atLeast"/>
        <w:jc w:val="both"/>
        <w:rPr>
          <w:rFonts w:cs="Times New Roman"/>
          <w:b/>
          <w:bCs/>
          <w:color w:val="333333"/>
          <w:sz w:val="44"/>
          <w:szCs w:val="44"/>
        </w:rPr>
      </w:pPr>
    </w:p>
    <w:p>
      <w:pPr>
        <w:pStyle w:val="5"/>
        <w:spacing w:before="0" w:beforeAutospacing="0" w:after="0" w:afterAutospacing="0" w:line="570" w:lineRule="atLeast"/>
        <w:jc w:val="center"/>
        <w:rPr>
          <w:rFonts w:asciiTheme="majorEastAsia" w:hAnsiTheme="majorEastAsia" w:eastAsiaTheme="majorEastAsia" w:cstheme="majorEastAsia"/>
          <w:b/>
          <w:bCs/>
          <w:color w:val="000000"/>
          <w:kern w:val="2"/>
          <w:sz w:val="44"/>
          <w:szCs w:val="44"/>
        </w:rPr>
      </w:pPr>
      <w:r>
        <w:rPr>
          <w:rFonts w:hint="eastAsia" w:asciiTheme="majorEastAsia" w:hAnsiTheme="majorEastAsia" w:eastAsiaTheme="majorEastAsia" w:cstheme="majorEastAsia"/>
          <w:b/>
          <w:bCs/>
          <w:color w:val="000000"/>
          <w:kern w:val="2"/>
          <w:sz w:val="44"/>
          <w:szCs w:val="44"/>
        </w:rPr>
        <w:t>浏阳市金刚镇人民政府</w:t>
      </w:r>
    </w:p>
    <w:p>
      <w:pPr>
        <w:pStyle w:val="5"/>
        <w:spacing w:before="0" w:beforeAutospacing="0" w:after="0" w:afterAutospacing="0" w:line="570" w:lineRule="atLeast"/>
        <w:jc w:val="center"/>
        <w:rPr>
          <w:rFonts w:asciiTheme="majorEastAsia" w:hAnsiTheme="majorEastAsia" w:eastAsiaTheme="majorEastAsia" w:cstheme="majorEastAsia"/>
          <w:b/>
          <w:bCs/>
          <w:color w:val="000000"/>
          <w:kern w:val="2"/>
          <w:sz w:val="44"/>
          <w:szCs w:val="44"/>
        </w:rPr>
      </w:pPr>
      <w:r>
        <w:rPr>
          <w:rFonts w:hint="eastAsia" w:asciiTheme="majorEastAsia" w:hAnsiTheme="majorEastAsia" w:eastAsiaTheme="majorEastAsia" w:cstheme="majorEastAsia"/>
          <w:b/>
          <w:bCs/>
          <w:color w:val="000000"/>
          <w:kern w:val="2"/>
          <w:sz w:val="44"/>
          <w:szCs w:val="44"/>
        </w:rPr>
        <w:t>2021年部门整体支出绩效自评报告</w:t>
      </w:r>
    </w:p>
    <w:p>
      <w:pPr>
        <w:pStyle w:val="5"/>
        <w:spacing w:before="0" w:beforeAutospacing="0" w:after="0" w:afterAutospacing="0" w:line="570" w:lineRule="atLeast"/>
        <w:jc w:val="both"/>
        <w:rPr>
          <w:rFonts w:cs="Times New Roman"/>
          <w:b/>
          <w:bCs/>
          <w:color w:val="333333"/>
          <w:sz w:val="44"/>
          <w:szCs w:val="44"/>
        </w:rPr>
      </w:pPr>
    </w:p>
    <w:p>
      <w:pPr>
        <w:pStyle w:val="5"/>
        <w:spacing w:before="0" w:beforeAutospacing="0" w:after="0" w:afterAutospacing="0" w:line="570" w:lineRule="atLeast"/>
        <w:ind w:firstLine="630" w:firstLineChars="196"/>
        <w:jc w:val="both"/>
        <w:rPr>
          <w:color w:val="333333"/>
          <w:sz w:val="21"/>
          <w:szCs w:val="21"/>
        </w:rPr>
      </w:pPr>
      <w:r>
        <w:rPr>
          <w:rFonts w:hint="eastAsia" w:cs="黑体" w:asciiTheme="minorEastAsia" w:hAnsiTheme="minorEastAsia" w:eastAsiaTheme="minorEastAsia"/>
          <w:b/>
          <w:color w:val="000000"/>
          <w:sz w:val="32"/>
          <w:szCs w:val="32"/>
        </w:rPr>
        <w:t>一、部门概况</w:t>
      </w:r>
    </w:p>
    <w:p>
      <w:pPr>
        <w:pStyle w:val="5"/>
        <w:spacing w:before="0" w:beforeAutospacing="0" w:after="0" w:afterAutospacing="0" w:line="520" w:lineRule="atLeast"/>
        <w:ind w:firstLine="640"/>
        <w:jc w:val="both"/>
        <w:rPr>
          <w:b/>
          <w:color w:val="333333"/>
          <w:sz w:val="32"/>
          <w:szCs w:val="32"/>
        </w:rPr>
      </w:pPr>
      <w:r>
        <w:rPr>
          <w:rFonts w:hint="eastAsia" w:cs="黑体" w:asciiTheme="minorEastAsia" w:hAnsiTheme="minorEastAsia" w:eastAsiaTheme="minorEastAsia"/>
          <w:b/>
          <w:color w:val="000000"/>
          <w:sz w:val="32"/>
          <w:szCs w:val="32"/>
        </w:rPr>
        <w:t>（一）基本情况</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浏阳市金刚镇人民政府为独立核算的行政单位，属一级预算单位。根据编委核定，我镇内设机构12个：党政综合办、基层党建办公室（宣传办公室）、纪检监察办、财政所、经济发展办公室、公共安全与应急管理办、自然资源与生态环境办、农业农村办公室（河长制办公室）、综合行政执法大队、政务服务中心、社会事业综合服务中心和重点项目建设服务中心。以乡镇为主的事业单位5个：浏阳市金刚镇社会事业综合服务中心、浏阳市金刚镇退役军人服务站、浏阳市金刚镇政务服务中心、浏阳市金刚镇重点项目建设服务中心、浏阳市金刚镇综合行政执法大队。2021年末单位编制人数116人，年末在职人员实有人数116人。</w:t>
      </w:r>
    </w:p>
    <w:p>
      <w:pPr>
        <w:pStyle w:val="5"/>
        <w:spacing w:before="0" w:beforeAutospacing="0" w:after="0" w:afterAutospacing="0" w:line="520" w:lineRule="atLeast"/>
        <w:ind w:firstLine="640"/>
        <w:jc w:val="both"/>
        <w:rPr>
          <w:rFonts w:hint="default" w:cs="黑体" w:asciiTheme="minorEastAsia" w:hAnsiTheme="minorEastAsia" w:eastAsiaTheme="minorEastAsia"/>
          <w:b/>
          <w:color w:val="000000"/>
          <w:sz w:val="32"/>
          <w:szCs w:val="32"/>
          <w:lang w:val="en-US" w:eastAsia="zh-CN"/>
        </w:rPr>
      </w:pPr>
      <w:r>
        <w:rPr>
          <w:rFonts w:hint="eastAsia" w:cs="黑体" w:asciiTheme="minorEastAsia" w:hAnsiTheme="minorEastAsia" w:eastAsiaTheme="minorEastAsia"/>
          <w:b/>
          <w:color w:val="000000"/>
          <w:sz w:val="32"/>
          <w:szCs w:val="32"/>
        </w:rPr>
        <w:t>（二）</w:t>
      </w:r>
      <w:r>
        <w:rPr>
          <w:rFonts w:hint="eastAsia" w:cs="黑体" w:asciiTheme="minorEastAsia" w:hAnsiTheme="minorEastAsia" w:eastAsiaTheme="minorEastAsia"/>
          <w:b/>
          <w:color w:val="000000"/>
          <w:sz w:val="32"/>
          <w:szCs w:val="32"/>
          <w:lang w:val="en-US" w:eastAsia="zh-CN"/>
        </w:rPr>
        <w:t>整体支出规模、使用方向、主要内容和涉及范围</w:t>
      </w:r>
    </w:p>
    <w:p>
      <w:pPr>
        <w:widowControl/>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1、</w:t>
      </w:r>
      <w:r>
        <w:rPr>
          <w:rFonts w:hint="eastAsia" w:cs="黑体" w:asciiTheme="minorEastAsia" w:hAnsiTheme="minorEastAsia"/>
          <w:color w:val="000000"/>
          <w:kern w:val="0"/>
          <w:sz w:val="32"/>
          <w:szCs w:val="32"/>
          <w:lang w:val="en-US" w:eastAsia="zh-CN"/>
        </w:rPr>
        <w:t>2021年度收入总额18067.38万元，其中财政拨款收入</w:t>
      </w:r>
      <w:r>
        <w:rPr>
          <w:rFonts w:hint="eastAsia" w:cs="黑体" w:asciiTheme="minorEastAsia" w:hAnsiTheme="minorEastAsia"/>
          <w:color w:val="000000"/>
          <w:kern w:val="0"/>
          <w:sz w:val="32"/>
          <w:szCs w:val="32"/>
        </w:rPr>
        <w:t>15370.9</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占总收入的85.08%，其他收入2696.40万元，占总收入的14.92%。</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2、2021年度支出总额18067.38万元，按支出性质区分，基本支出2253.61</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占比12.47%，</w:t>
      </w:r>
      <w:r>
        <w:rPr>
          <w:rFonts w:hint="eastAsia" w:cs="黑体" w:asciiTheme="minorEastAsia" w:hAnsiTheme="minorEastAsia"/>
          <w:color w:val="000000"/>
          <w:kern w:val="0"/>
          <w:sz w:val="32"/>
          <w:szCs w:val="32"/>
        </w:rPr>
        <w:t>项目支出1</w:t>
      </w:r>
      <w:r>
        <w:rPr>
          <w:rFonts w:hint="eastAsia" w:cs="黑体" w:asciiTheme="minorEastAsia" w:hAnsiTheme="minorEastAsia"/>
          <w:color w:val="000000"/>
          <w:kern w:val="0"/>
          <w:sz w:val="32"/>
          <w:szCs w:val="32"/>
          <w:lang w:val="en-US" w:eastAsia="zh-CN"/>
        </w:rPr>
        <w:t>5813.77</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占比87.53%。</w:t>
      </w:r>
    </w:p>
    <w:p>
      <w:pPr>
        <w:pStyle w:val="5"/>
        <w:spacing w:before="0" w:beforeAutospacing="0" w:after="0" w:afterAutospacing="0" w:line="520" w:lineRule="atLeast"/>
        <w:ind w:firstLine="630" w:firstLineChars="196"/>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二、部门整体支出管理及使用情况</w:t>
      </w:r>
    </w:p>
    <w:p>
      <w:pPr>
        <w:widowControl/>
        <w:ind w:firstLine="640" w:firstLineChars="200"/>
        <w:jc w:val="left"/>
        <w:rPr>
          <w:rFonts w:hint="eastAsia" w:ascii="宋体" w:hAnsi="宋体" w:eastAsia="宋体" w:cs="宋体"/>
          <w:b/>
          <w:color w:val="000000"/>
          <w:sz w:val="32"/>
          <w:szCs w:val="32"/>
        </w:rPr>
      </w:pPr>
      <w:r>
        <w:rPr>
          <w:rFonts w:hint="eastAsia" w:ascii="宋体" w:hAnsi="宋体" w:eastAsia="宋体" w:cs="宋体"/>
          <w:color w:val="000000"/>
          <w:sz w:val="32"/>
          <w:szCs w:val="32"/>
        </w:rPr>
        <w:t>1、</w:t>
      </w:r>
      <w:r>
        <w:rPr>
          <w:rFonts w:hint="eastAsia" w:ascii="宋体" w:hAnsi="宋体" w:eastAsia="宋体" w:cs="宋体"/>
          <w:b/>
          <w:color w:val="000000"/>
          <w:sz w:val="32"/>
          <w:szCs w:val="32"/>
        </w:rPr>
        <w:t>基本支出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2021年度我镇基本支出</w:t>
      </w:r>
      <w:r>
        <w:rPr>
          <w:rFonts w:hint="eastAsia" w:cs="黑体" w:asciiTheme="minorEastAsia" w:hAnsiTheme="minorEastAsia"/>
          <w:color w:val="000000"/>
          <w:kern w:val="0"/>
          <w:sz w:val="32"/>
          <w:szCs w:val="32"/>
          <w:lang w:val="en-US" w:eastAsia="zh-CN"/>
        </w:rPr>
        <w:t>2253.61</w:t>
      </w:r>
      <w:r>
        <w:rPr>
          <w:rFonts w:hint="eastAsia" w:cs="黑体" w:asciiTheme="minorEastAsia" w:hAnsiTheme="minorEastAsia"/>
          <w:color w:val="000000"/>
          <w:kern w:val="0"/>
          <w:sz w:val="32"/>
          <w:szCs w:val="32"/>
        </w:rPr>
        <w:t>万元，其中用于人员经费支出2059.6</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万元，日常公用经费192.17万元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组织事业运行1.8万元。</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2021年三公经费支出21.79万元（预算为27.15万元），同比去年增加3.5%，属正常范围内增加。其中公务接待费完成17.23万元（预算为19.75万元），同比去年减少2.6%，公务用车运行维护费完成4.56万元（预算为7.4万元），同比去年增加35.3%。</w:t>
      </w:r>
    </w:p>
    <w:p>
      <w:pPr>
        <w:widowControl/>
        <w:numPr>
          <w:ilvl w:val="0"/>
          <w:numId w:val="1"/>
        </w:numPr>
        <w:ind w:firstLine="643" w:firstLineChars="200"/>
        <w:jc w:val="left"/>
        <w:rPr>
          <w:rFonts w:hint="eastAsia" w:cs="黑体" w:asciiTheme="minorEastAsia" w:hAnsiTheme="minorEastAsia"/>
          <w:color w:val="000000"/>
          <w:kern w:val="0"/>
          <w:sz w:val="32"/>
          <w:szCs w:val="32"/>
        </w:rPr>
      </w:pPr>
      <w:r>
        <w:rPr>
          <w:rFonts w:hint="eastAsia" w:ascii="宋体" w:hAnsi="宋体" w:eastAsia="宋体" w:cs="宋体"/>
          <w:b/>
          <w:color w:val="000000"/>
          <w:sz w:val="32"/>
          <w:szCs w:val="32"/>
        </w:rPr>
        <w:t>项目支出</w:t>
      </w:r>
    </w:p>
    <w:p>
      <w:pPr>
        <w:widowControl/>
        <w:numPr>
          <w:ilvl w:val="0"/>
          <w:numId w:val="0"/>
        </w:numPr>
        <w:ind w:firstLine="640" w:firstLineChars="200"/>
        <w:jc w:val="left"/>
        <w:rPr>
          <w:rFonts w:hint="eastAsia" w:cs="黑体" w:asciiTheme="minorEastAsia" w:hAnsiTheme="minorEastAsia"/>
          <w:color w:val="auto"/>
          <w:kern w:val="0"/>
          <w:sz w:val="32"/>
          <w:szCs w:val="32"/>
          <w:u w:val="none"/>
        </w:rPr>
      </w:pPr>
      <w:r>
        <w:rPr>
          <w:rFonts w:hint="eastAsia" w:cs="黑体" w:asciiTheme="minorEastAsia" w:hAnsiTheme="minorEastAsia"/>
          <w:color w:val="auto"/>
          <w:kern w:val="0"/>
          <w:sz w:val="32"/>
          <w:szCs w:val="32"/>
          <w:u w:val="none"/>
        </w:rPr>
        <w:t>2021年项目支出15813.77万元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其中一般公共服务（类）支</w:t>
      </w:r>
      <w:r>
        <w:rPr>
          <w:rFonts w:hint="eastAsia" w:cs="黑体" w:asciiTheme="minorEastAsia" w:hAnsiTheme="minorEastAsia"/>
          <w:color w:val="auto"/>
          <w:kern w:val="0"/>
          <w:sz w:val="32"/>
          <w:szCs w:val="32"/>
          <w:u w:val="none"/>
          <w:lang w:val="en-US" w:eastAsia="zh-CN"/>
        </w:rPr>
        <w:t>出</w:t>
      </w:r>
      <w:r>
        <w:rPr>
          <w:rFonts w:hint="eastAsia" w:cs="黑体" w:asciiTheme="minorEastAsia" w:hAnsiTheme="minorEastAsia"/>
          <w:color w:val="auto"/>
          <w:kern w:val="0"/>
          <w:sz w:val="32"/>
          <w:szCs w:val="32"/>
          <w:u w:val="none"/>
        </w:rPr>
        <w:t>586.06万元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lang w:val="en-US" w:eastAsia="zh-CN"/>
        </w:rPr>
        <w:t>公共安全</w:t>
      </w:r>
      <w:r>
        <w:rPr>
          <w:rFonts w:hint="eastAsia" w:cs="黑体" w:asciiTheme="minorEastAsia" w:hAnsiTheme="minorEastAsia"/>
          <w:color w:val="auto"/>
          <w:kern w:val="0"/>
          <w:sz w:val="32"/>
          <w:szCs w:val="32"/>
          <w:u w:val="none"/>
        </w:rPr>
        <w:t>（类）</w:t>
      </w:r>
      <w:r>
        <w:rPr>
          <w:rFonts w:hint="eastAsia" w:cs="黑体" w:asciiTheme="minorEastAsia" w:hAnsiTheme="minorEastAsia"/>
          <w:color w:val="auto"/>
          <w:kern w:val="0"/>
          <w:sz w:val="32"/>
          <w:szCs w:val="32"/>
          <w:u w:val="none"/>
          <w:lang w:val="en-US" w:eastAsia="zh-CN"/>
        </w:rPr>
        <w:t>支出29.48万元、</w:t>
      </w:r>
      <w:r>
        <w:rPr>
          <w:rFonts w:hint="eastAsia" w:cs="黑体" w:asciiTheme="minorEastAsia" w:hAnsiTheme="minorEastAsia"/>
          <w:color w:val="auto"/>
          <w:kern w:val="0"/>
          <w:sz w:val="32"/>
          <w:szCs w:val="32"/>
          <w:u w:val="none"/>
        </w:rPr>
        <w:t>教育（类）支出221.34万元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科学技术（类）支出271.16万元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文化旅游体育与传媒（类）支出185.42万元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社会保障和就业（类）支出509.68万元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lang w:val="en-US" w:eastAsia="zh-CN"/>
        </w:rPr>
        <w:t>卫生健康（类）支出43.58万元、</w:t>
      </w:r>
      <w:r>
        <w:rPr>
          <w:rFonts w:hint="eastAsia" w:cs="黑体" w:asciiTheme="minorEastAsia" w:hAnsiTheme="minorEastAsia"/>
          <w:color w:val="auto"/>
          <w:kern w:val="0"/>
          <w:sz w:val="32"/>
          <w:szCs w:val="32"/>
          <w:u w:val="none"/>
        </w:rPr>
        <w:t>节能环保（类）支出456.61万元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城乡社区（类）支出387.75万元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农林水（类）支出3384.03万元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交通运输（类）支出378.13万元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资源勘探工业信息等</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lang w:val="en-US" w:eastAsia="zh-CN"/>
        </w:rPr>
        <w:t>类</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支出</w:t>
      </w:r>
      <w:r>
        <w:rPr>
          <w:rFonts w:hint="eastAsia" w:cs="黑体" w:asciiTheme="minorEastAsia" w:hAnsiTheme="minorEastAsia"/>
          <w:color w:val="auto"/>
          <w:kern w:val="0"/>
          <w:sz w:val="32"/>
          <w:szCs w:val="32"/>
          <w:u w:val="none"/>
          <w:lang w:val="en-US" w:eastAsia="zh-CN"/>
        </w:rPr>
        <w:t>28.00万元、</w:t>
      </w:r>
      <w:r>
        <w:rPr>
          <w:rFonts w:hint="eastAsia" w:cs="黑体" w:asciiTheme="minorEastAsia" w:hAnsiTheme="minorEastAsia"/>
          <w:color w:val="auto"/>
          <w:kern w:val="0"/>
          <w:sz w:val="32"/>
          <w:szCs w:val="32"/>
          <w:u w:val="none"/>
        </w:rPr>
        <w:t>商业服务业等</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lang w:val="en-US" w:eastAsia="zh-CN"/>
        </w:rPr>
        <w:t>类</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支出</w:t>
      </w:r>
      <w:r>
        <w:rPr>
          <w:rFonts w:hint="eastAsia" w:cs="黑体" w:asciiTheme="minorEastAsia" w:hAnsiTheme="minorEastAsia"/>
          <w:color w:val="auto"/>
          <w:kern w:val="0"/>
          <w:sz w:val="32"/>
          <w:szCs w:val="32"/>
          <w:u w:val="none"/>
          <w:lang w:val="en-US" w:eastAsia="zh-CN"/>
        </w:rPr>
        <w:t>19.00万元、</w:t>
      </w:r>
      <w:r>
        <w:rPr>
          <w:rFonts w:hint="eastAsia" w:cs="黑体" w:asciiTheme="minorEastAsia" w:hAnsiTheme="minorEastAsia"/>
          <w:color w:val="auto"/>
          <w:kern w:val="0"/>
          <w:sz w:val="32"/>
          <w:szCs w:val="32"/>
          <w:u w:val="none"/>
        </w:rPr>
        <w:t>自然资源海洋气象等</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lang w:val="en-US" w:eastAsia="zh-CN"/>
        </w:rPr>
        <w:t>类</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支出</w:t>
      </w:r>
      <w:r>
        <w:rPr>
          <w:rFonts w:hint="eastAsia" w:cs="黑体" w:asciiTheme="minorEastAsia" w:hAnsiTheme="minorEastAsia"/>
          <w:color w:val="auto"/>
          <w:kern w:val="0"/>
          <w:sz w:val="32"/>
          <w:szCs w:val="32"/>
          <w:u w:val="none"/>
          <w:lang w:val="en-US" w:eastAsia="zh-CN"/>
        </w:rPr>
        <w:t>83.33万元、</w:t>
      </w:r>
      <w:r>
        <w:rPr>
          <w:rFonts w:hint="eastAsia" w:cs="黑体" w:asciiTheme="minorEastAsia" w:hAnsiTheme="minorEastAsia"/>
          <w:color w:val="auto"/>
          <w:kern w:val="0"/>
          <w:sz w:val="32"/>
          <w:szCs w:val="32"/>
          <w:u w:val="none"/>
        </w:rPr>
        <w:t>粮油物资储备支出</w:t>
      </w:r>
      <w:r>
        <w:rPr>
          <w:rFonts w:hint="eastAsia" w:cs="黑体" w:asciiTheme="minorEastAsia" w:hAnsiTheme="minorEastAsia"/>
          <w:color w:val="auto"/>
          <w:kern w:val="0"/>
          <w:sz w:val="32"/>
          <w:szCs w:val="32"/>
          <w:u w:val="none"/>
          <w:lang w:val="en-US" w:eastAsia="zh-CN"/>
        </w:rPr>
        <w:t>52.00万元、</w:t>
      </w:r>
      <w:r>
        <w:rPr>
          <w:rFonts w:hint="eastAsia" w:cs="黑体" w:asciiTheme="minorEastAsia" w:hAnsiTheme="minorEastAsia"/>
          <w:color w:val="auto"/>
          <w:kern w:val="0"/>
          <w:sz w:val="32"/>
          <w:szCs w:val="32"/>
          <w:u w:val="none"/>
        </w:rPr>
        <w:t>灾害防治及应急管理</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lang w:val="en-US" w:eastAsia="zh-CN"/>
        </w:rPr>
        <w:t>类</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rPr>
        <w:t>支出1131</w:t>
      </w:r>
      <w:r>
        <w:rPr>
          <w:rFonts w:hint="eastAsia" w:cs="黑体" w:asciiTheme="minorEastAsia" w:hAnsiTheme="minorEastAsia"/>
          <w:color w:val="auto"/>
          <w:kern w:val="0"/>
          <w:sz w:val="32"/>
          <w:szCs w:val="32"/>
          <w:u w:val="none"/>
          <w:lang w:val="en-US" w:eastAsia="zh-CN"/>
        </w:rPr>
        <w:t>.00</w:t>
      </w:r>
      <w:r>
        <w:rPr>
          <w:rFonts w:hint="eastAsia" w:cs="黑体" w:asciiTheme="minorEastAsia" w:hAnsiTheme="minorEastAsia"/>
          <w:color w:val="auto"/>
          <w:kern w:val="0"/>
          <w:sz w:val="32"/>
          <w:szCs w:val="32"/>
          <w:u w:val="none"/>
        </w:rPr>
        <w:t>万元</w:t>
      </w:r>
      <w:r>
        <w:rPr>
          <w:rFonts w:hint="eastAsia" w:cs="黑体" w:asciiTheme="minorEastAsia" w:hAnsiTheme="minorEastAsia"/>
          <w:color w:val="auto"/>
          <w:kern w:val="0"/>
          <w:sz w:val="32"/>
          <w:szCs w:val="32"/>
          <w:u w:val="none"/>
          <w:lang w:eastAsia="zh-CN"/>
        </w:rPr>
        <w:t>、</w:t>
      </w:r>
      <w:r>
        <w:rPr>
          <w:rFonts w:hint="eastAsia" w:cs="黑体" w:asciiTheme="minorEastAsia" w:hAnsiTheme="minorEastAsia"/>
          <w:color w:val="auto"/>
          <w:kern w:val="0"/>
          <w:sz w:val="32"/>
          <w:szCs w:val="32"/>
          <w:u w:val="none"/>
          <w:lang w:val="en-US" w:eastAsia="zh-CN"/>
        </w:rPr>
        <w:t>其他（类）支出8028.87万元、</w:t>
      </w:r>
      <w:r>
        <w:rPr>
          <w:rFonts w:hint="eastAsia" w:cs="黑体" w:asciiTheme="minorEastAsia" w:hAnsiTheme="minorEastAsia"/>
          <w:color w:val="auto"/>
          <w:kern w:val="0"/>
          <w:sz w:val="32"/>
          <w:szCs w:val="32"/>
          <w:u w:val="none"/>
        </w:rPr>
        <w:t>抗疫特别国债安排的支出</w:t>
      </w:r>
      <w:r>
        <w:rPr>
          <w:rFonts w:hint="eastAsia" w:cs="黑体" w:asciiTheme="minorEastAsia" w:hAnsiTheme="minorEastAsia"/>
          <w:color w:val="auto"/>
          <w:kern w:val="0"/>
          <w:sz w:val="32"/>
          <w:szCs w:val="32"/>
          <w:u w:val="none"/>
          <w:lang w:val="en-US" w:eastAsia="zh-CN"/>
        </w:rPr>
        <w:t>18.35万元</w:t>
      </w:r>
      <w:r>
        <w:rPr>
          <w:rFonts w:hint="eastAsia" w:cs="黑体" w:asciiTheme="minorEastAsia" w:hAnsiTheme="minorEastAsia"/>
          <w:color w:val="auto"/>
          <w:kern w:val="0"/>
          <w:sz w:val="32"/>
          <w:szCs w:val="32"/>
          <w:u w:val="none"/>
        </w:rPr>
        <w:t>。</w:t>
      </w:r>
    </w:p>
    <w:p>
      <w:pPr>
        <w:widowControl/>
        <w:numPr>
          <w:ilvl w:val="0"/>
          <w:numId w:val="0"/>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主要项目有：浏阳市金刚镇六栋堂修缮建设工程，项目总投资256.88万元；浏阳市金刚镇石霜寺方丈楼修缮工程，项目总投资49.09万元；浏阳市金刚镇集镇环卫作业，项目总投资118万元；浏阳市金刚镇平湾村污水支管网建设工程，项目总投资37.09万元；浏阳市金刚镇“五河一库”保洁服务项目，项目总投资32万元；浏阳市金刚镇星星村污水支管网建设工程，项目总投资38.83万元。 </w:t>
      </w:r>
    </w:p>
    <w:p>
      <w:pPr>
        <w:pStyle w:val="5"/>
        <w:spacing w:before="0" w:beforeAutospacing="0" w:after="0" w:afterAutospacing="0" w:line="520" w:lineRule="atLeast"/>
        <w:ind w:firstLine="643" w:firstLineChars="200"/>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三、项目组织实施情况</w:t>
      </w:r>
    </w:p>
    <w:p>
      <w:pPr>
        <w:pStyle w:val="5"/>
        <w:spacing w:before="0" w:beforeAutospacing="0" w:after="0" w:afterAutospacing="0" w:line="520" w:lineRule="atLeast"/>
        <w:ind w:firstLine="640"/>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（一）项目组织情况分析。</w:t>
      </w:r>
    </w:p>
    <w:p>
      <w:pPr>
        <w:pStyle w:val="5"/>
        <w:spacing w:before="0" w:beforeAutospacing="0" w:after="0" w:afterAutospacing="0" w:line="520" w:lineRule="atLeast"/>
        <w:ind w:firstLine="640" w:firstLineChars="20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项目招投标方面，凡是单个项目采购金额达到50万元的，均依法采用公开招投标的方式组织项目实施；一般情况下，不进行项目调整，确需要调整的，均依照财政部门规定，按照程序报批后方予以调整；所有项目竣工验收等工作，均由业务科室按照规定程序进行，验收完成后财务方开展报账和支付工作。项目资金下达我单位后，合理编制项目预算并按照程序报批，加强项目实施前、实施中、实施后的监督管理，提高项目资金使用效益。</w:t>
      </w:r>
    </w:p>
    <w:p>
      <w:pPr>
        <w:pStyle w:val="5"/>
        <w:spacing w:before="0" w:beforeAutospacing="0" w:after="0" w:afterAutospacing="0" w:line="520" w:lineRule="atLeast"/>
        <w:ind w:firstLine="630" w:firstLineChars="196"/>
        <w:jc w:val="both"/>
        <w:rPr>
          <w:b/>
          <w:color w:val="333333"/>
          <w:sz w:val="32"/>
          <w:szCs w:val="32"/>
        </w:rPr>
      </w:pPr>
      <w:r>
        <w:rPr>
          <w:rFonts w:hint="eastAsia" w:cs="黑体" w:asciiTheme="minorEastAsia" w:hAnsiTheme="minorEastAsia" w:eastAsiaTheme="minorEastAsia"/>
          <w:b/>
          <w:color w:val="000000"/>
          <w:sz w:val="32"/>
          <w:szCs w:val="32"/>
        </w:rPr>
        <w:t>（二）项目管理情况分析。</w:t>
      </w:r>
    </w:p>
    <w:p>
      <w:pPr>
        <w:pStyle w:val="5"/>
        <w:spacing w:before="0" w:beforeAutospacing="0" w:after="0" w:afterAutospacing="0" w:line="520" w:lineRule="atLeast"/>
        <w:ind w:firstLine="640" w:firstLineChars="20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本单位所有专项项目均按照省市财政部门、上级主管部门的项目管理办法规定的程序进行管理和实施；相应的项目资金，均按照法律法规、省市财政部门以及上级主管部门制定的专项资金管理办法之要求、程序严格管理和使用。大额资金支出实行“三重一大”集体决策机制，达到需要政府采购限额的，全部执行政府采购程序；需要进行财政评审的，都按要求进行了评审，确保资金使用公开、公正、科学、高效，做到专款专用、不挤占、不挪用、不借用、不随意调整。</w:t>
      </w:r>
    </w:p>
    <w:p>
      <w:pPr>
        <w:pStyle w:val="5"/>
        <w:spacing w:before="0" w:beforeAutospacing="0" w:after="0" w:afterAutospacing="0" w:line="520" w:lineRule="atLeast"/>
        <w:ind w:firstLine="630" w:firstLineChars="196"/>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四、资产管理情况</w:t>
      </w:r>
    </w:p>
    <w:p>
      <w:pPr>
        <w:pStyle w:val="5"/>
        <w:spacing w:before="0" w:beforeAutospacing="0" w:after="0" w:afterAutospacing="0" w:line="520" w:lineRule="atLeast"/>
        <w:ind w:firstLine="640" w:firstLineChars="20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2021年，我镇进一步规范和完善了资产管理。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镇党政联席会议研究决定、镇长审核签字确认后再采购。</w:t>
      </w:r>
    </w:p>
    <w:p>
      <w:pPr>
        <w:pStyle w:val="5"/>
        <w:spacing w:before="0" w:beforeAutospacing="0" w:after="0" w:afterAutospacing="0" w:line="520" w:lineRule="atLeast"/>
        <w:jc w:val="both"/>
        <w:rPr>
          <w:color w:val="333333"/>
          <w:sz w:val="21"/>
          <w:szCs w:val="21"/>
        </w:rPr>
      </w:pPr>
      <w:r>
        <w:rPr>
          <w:rFonts w:hint="eastAsia"/>
          <w:color w:val="333333"/>
          <w:sz w:val="32"/>
          <w:szCs w:val="32"/>
        </w:rPr>
        <w:t> </w:t>
      </w:r>
      <w:r>
        <w:rPr>
          <w:rFonts w:hint="eastAsia"/>
          <w:b/>
          <w:bCs/>
          <w:color w:val="333333"/>
          <w:sz w:val="32"/>
          <w:szCs w:val="32"/>
        </w:rPr>
        <w:t> </w:t>
      </w:r>
      <w:r>
        <w:rPr>
          <w:rFonts w:hint="eastAsia" w:cs="黑体" w:asciiTheme="minorEastAsia" w:hAnsiTheme="minorEastAsia" w:eastAsiaTheme="minorEastAsia"/>
          <w:b/>
          <w:color w:val="000000"/>
          <w:sz w:val="32"/>
          <w:szCs w:val="32"/>
        </w:rPr>
        <w:t>五、部门整体支出绩效情况</w:t>
      </w:r>
    </w:p>
    <w:p>
      <w:pPr>
        <w:pStyle w:val="5"/>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2021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2021年度部门整体支出绩效自评92分。部门整体支出绩效情况详见附表。</w:t>
      </w:r>
    </w:p>
    <w:p>
      <w:pPr>
        <w:pStyle w:val="5"/>
        <w:spacing w:before="0" w:beforeAutospacing="0" w:after="0" w:afterAutospacing="0" w:line="520" w:lineRule="atLeast"/>
        <w:jc w:val="both"/>
        <w:rPr>
          <w:rFonts w:cs="黑体" w:asciiTheme="minorEastAsia" w:hAnsiTheme="minorEastAsia" w:eastAsiaTheme="minorEastAsia"/>
          <w:b/>
          <w:color w:val="000000"/>
          <w:sz w:val="32"/>
          <w:szCs w:val="32"/>
        </w:rPr>
      </w:pPr>
      <w:r>
        <w:rPr>
          <w:rFonts w:hint="eastAsia"/>
          <w:color w:val="333333"/>
          <w:sz w:val="32"/>
          <w:szCs w:val="32"/>
        </w:rPr>
        <w:t> </w:t>
      </w:r>
      <w:r>
        <w:rPr>
          <w:rFonts w:hint="eastAsia"/>
          <w:b/>
          <w:bCs/>
          <w:color w:val="333333"/>
          <w:sz w:val="32"/>
          <w:szCs w:val="32"/>
        </w:rPr>
        <w:t> </w:t>
      </w:r>
      <w:r>
        <w:rPr>
          <w:rFonts w:hint="eastAsia" w:cs="黑体" w:asciiTheme="minorEastAsia" w:hAnsiTheme="minorEastAsia" w:eastAsiaTheme="minorEastAsia"/>
          <w:b/>
          <w:color w:val="000000"/>
          <w:sz w:val="32"/>
          <w:szCs w:val="32"/>
        </w:rPr>
        <w:t>六、存在的问题及原因</w:t>
      </w:r>
    </w:p>
    <w:p>
      <w:pPr>
        <w:pStyle w:val="5"/>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1.因业务水平有限，年初预算的编制支出类别上理解不够，比如基本支出和项目支出，在日常业务操作时容易出错。</w:t>
      </w:r>
    </w:p>
    <w:p>
      <w:pPr>
        <w:pStyle w:val="5"/>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2.预决算项目支出编制需进一步明确、精细化。同时项目执行率需进一步提高。</w:t>
      </w:r>
    </w:p>
    <w:p>
      <w:pPr>
        <w:pStyle w:val="5"/>
        <w:spacing w:before="0" w:beforeAutospacing="0" w:after="0" w:afterAutospacing="0" w:line="520" w:lineRule="atLeast"/>
        <w:ind w:firstLine="790"/>
        <w:jc w:val="both"/>
        <w:rPr>
          <w:color w:val="000000"/>
          <w:sz w:val="32"/>
          <w:szCs w:val="32"/>
        </w:rPr>
      </w:pPr>
      <w:r>
        <w:rPr>
          <w:rFonts w:hint="eastAsia" w:cs="黑体" w:asciiTheme="minorEastAsia" w:hAnsiTheme="minorEastAsia" w:eastAsiaTheme="minorEastAsia"/>
          <w:color w:val="000000"/>
          <w:sz w:val="32"/>
          <w:szCs w:val="32"/>
        </w:rPr>
        <w:t>3.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pPr>
        <w:pStyle w:val="5"/>
        <w:spacing w:before="0" w:beforeAutospacing="0" w:after="0" w:afterAutospacing="0" w:line="520" w:lineRule="atLeast"/>
        <w:ind w:firstLine="643" w:firstLineChars="200"/>
        <w:jc w:val="both"/>
        <w:rPr>
          <w:rFonts w:cs="黑体"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rPr>
        <w:t>七、意见及建议</w:t>
      </w:r>
    </w:p>
    <w:p>
      <w:pPr>
        <w:pStyle w:val="5"/>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1、细化预算编制工作，进一步加强内设机构的预算管理意识，严格按照预算编制的相关制度和要求进行预算编制。</w:t>
      </w:r>
    </w:p>
    <w:p>
      <w:pPr>
        <w:pStyle w:val="5"/>
        <w:spacing w:before="0" w:beforeAutospacing="0" w:after="0" w:afterAutospacing="0" w:line="520" w:lineRule="atLeast"/>
        <w:ind w:firstLine="790"/>
        <w:jc w:val="both"/>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5"/>
        <w:spacing w:before="0" w:beforeAutospacing="0" w:after="0" w:afterAutospacing="0" w:line="520" w:lineRule="atLeast"/>
        <w:ind w:firstLine="790"/>
        <w:jc w:val="both"/>
        <w:rPr>
          <w:rFonts w:asciiTheme="minorEastAsia" w:hAnsiTheme="minorEastAsia"/>
          <w:b/>
          <w:sz w:val="44"/>
          <w:szCs w:val="44"/>
        </w:rPr>
      </w:pPr>
      <w:r>
        <w:rPr>
          <w:rFonts w:hint="eastAsia" w:cs="黑体" w:asciiTheme="minorEastAsia" w:hAnsiTheme="minorEastAsia" w:eastAsiaTheme="minorEastAsia"/>
          <w:color w:val="000000"/>
          <w:sz w:val="32"/>
          <w:szCs w:val="32"/>
        </w:rPr>
        <w:t>3、合理安排会计岗位，适当增加会计人员，增加业务知识培训，加强决算工作与账务处理工作衔接。</w:t>
      </w:r>
    </w:p>
    <w:p>
      <w:pPr>
        <w:spacing w:line="560" w:lineRule="exact"/>
        <w:jc w:val="center"/>
        <w:rPr>
          <w:rFonts w:asciiTheme="minorEastAsia" w:hAnsiTheme="minorEastAsia"/>
          <w:b/>
          <w:kern w:val="0"/>
          <w:sz w:val="44"/>
          <w:szCs w:val="44"/>
        </w:rPr>
      </w:pPr>
      <w:bookmarkStart w:id="0" w:name="_GoBack"/>
      <w:r>
        <w:rPr>
          <w:rFonts w:hint="eastAsia" w:asciiTheme="minorEastAsia" w:hAnsiTheme="minorEastAsia"/>
          <w:b/>
          <w:kern w:val="0"/>
          <w:sz w:val="44"/>
          <w:szCs w:val="44"/>
        </w:rPr>
        <w:t>金刚镇人民政府2021年部门整体支出</w:t>
      </w:r>
    </w:p>
    <w:p>
      <w:pPr>
        <w:spacing w:line="560" w:lineRule="exact"/>
        <w:jc w:val="center"/>
        <w:rPr>
          <w:rFonts w:asciiTheme="minorEastAsia" w:hAnsiTheme="minorEastAsia"/>
          <w:b/>
          <w:kern w:val="0"/>
          <w:sz w:val="44"/>
          <w:szCs w:val="44"/>
        </w:rPr>
      </w:pPr>
      <w:r>
        <w:rPr>
          <w:rFonts w:hint="eastAsia" w:asciiTheme="minorEastAsia" w:hAnsiTheme="minorEastAsia"/>
          <w:b/>
          <w:kern w:val="0"/>
          <w:sz w:val="44"/>
          <w:szCs w:val="44"/>
        </w:rPr>
        <w:t>绩效评价指标表</w:t>
      </w:r>
    </w:p>
    <w:bookmarkEnd w:id="0"/>
    <w:p>
      <w:pPr>
        <w:spacing w:line="240" w:lineRule="exact"/>
        <w:jc w:val="center"/>
        <w:rPr>
          <w:rFonts w:ascii="仿宋" w:hAnsi="仿宋" w:eastAsia="仿宋"/>
          <w:kern w:val="0"/>
          <w:sz w:val="40"/>
          <w:szCs w:val="40"/>
        </w:rPr>
      </w:pPr>
    </w:p>
    <w:tbl>
      <w:tblPr>
        <w:tblStyle w:val="7"/>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rPr>
            </w:pPr>
            <w:r>
              <w:rPr>
                <w:rFonts w:hint="eastAsia" w:ascii="仿宋" w:hAnsi="仿宋" w:eastAsia="仿宋"/>
                <w:kern w:val="0"/>
                <w:szCs w:val="21"/>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二级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三级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28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分值</w:t>
            </w:r>
          </w:p>
        </w:tc>
        <w:tc>
          <w:tcPr>
            <w:tcW w:w="2126"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评价标准</w:t>
            </w:r>
          </w:p>
        </w:tc>
        <w:tc>
          <w:tcPr>
            <w:tcW w:w="336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指标说明</w:t>
            </w:r>
          </w:p>
        </w:tc>
        <w:tc>
          <w:tcPr>
            <w:tcW w:w="498"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投入</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预算配置</w:t>
            </w:r>
          </w:p>
        </w:tc>
        <w:tc>
          <w:tcPr>
            <w:tcW w:w="396"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在职人员控制率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以</w:t>
            </w:r>
            <w:r>
              <w:rPr>
                <w:rFonts w:ascii="仿宋" w:hAnsi="仿宋" w:eastAsia="仿宋"/>
                <w:kern w:val="0"/>
                <w:szCs w:val="21"/>
              </w:rPr>
              <w:t>100%</w:t>
            </w:r>
            <w:r>
              <w:rPr>
                <w:rFonts w:hint="eastAsia" w:ascii="仿宋" w:hAnsi="仿宋" w:eastAsia="仿宋"/>
                <w:kern w:val="0"/>
                <w:szCs w:val="21"/>
              </w:rPr>
              <w:t>为标准。在职人员控制率≦</w:t>
            </w:r>
            <w:r>
              <w:rPr>
                <w:rFonts w:ascii="仿宋" w:hAnsi="仿宋" w:eastAsia="仿宋"/>
                <w:kern w:val="0"/>
                <w:szCs w:val="21"/>
              </w:rPr>
              <w:t>100%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分；每超过一个百分点扣</w:t>
            </w:r>
            <w:r>
              <w:rPr>
                <w:rFonts w:ascii="仿宋" w:hAnsi="仿宋" w:eastAsia="仿宋"/>
                <w:kern w:val="0"/>
                <w:szCs w:val="21"/>
              </w:rPr>
              <w:t>0.5</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在职人员控制率</w:t>
            </w:r>
            <w:r>
              <w:rPr>
                <w:rFonts w:ascii="仿宋" w:hAnsi="仿宋" w:eastAsia="仿宋"/>
                <w:kern w:val="0"/>
                <w:szCs w:val="21"/>
              </w:rPr>
              <w:t>=</w:t>
            </w:r>
            <w:r>
              <w:rPr>
                <w:rFonts w:hint="eastAsia" w:ascii="仿宋" w:hAnsi="仿宋" w:eastAsia="仿宋"/>
                <w:kern w:val="0"/>
                <w:szCs w:val="21"/>
              </w:rPr>
              <w:t>（在职人员数</w:t>
            </w:r>
            <w:r>
              <w:rPr>
                <w:rFonts w:ascii="仿宋" w:hAnsi="仿宋" w:eastAsia="仿宋"/>
                <w:kern w:val="0"/>
                <w:szCs w:val="21"/>
              </w:rPr>
              <w:t>/</w:t>
            </w:r>
            <w:r>
              <w:rPr>
                <w:rFonts w:hint="eastAsia" w:ascii="仿宋" w:hAnsi="仿宋" w:eastAsia="仿宋"/>
                <w:kern w:val="0"/>
                <w:szCs w:val="21"/>
              </w:rPr>
              <w:t>编制数）×</w:t>
            </w:r>
            <w:r>
              <w:rPr>
                <w:rFonts w:ascii="仿宋" w:hAnsi="仿宋" w:eastAsia="仿宋"/>
                <w:kern w:val="0"/>
                <w:szCs w:val="21"/>
              </w:rPr>
              <w:t>100%</w:t>
            </w:r>
            <w:r>
              <w:rPr>
                <w:rFonts w:hint="eastAsia" w:ascii="仿宋" w:hAnsi="仿宋" w:eastAsia="仿宋"/>
                <w:kern w:val="0"/>
                <w:szCs w:val="21"/>
              </w:rPr>
              <w:t>，在职人员数：部门（单位）实际在职人数，以财政厅确定的部门决算编制口径为准。</w:t>
            </w:r>
            <w:r>
              <w:rPr>
                <w:rFonts w:ascii="仿宋" w:hAnsi="仿宋" w:eastAsia="仿宋"/>
                <w:kern w:val="0"/>
                <w:szCs w:val="21"/>
              </w:rPr>
              <w:br w:type="textWrapping"/>
            </w:r>
            <w:r>
              <w:rPr>
                <w:rFonts w:hint="eastAsia" w:ascii="仿宋" w:hAnsi="仿宋" w:eastAsia="仿宋"/>
                <w:kern w:val="0"/>
                <w:szCs w:val="21"/>
              </w:rPr>
              <w:t>编制数：机构编制部门核定批复的部门（单位）的人员编制数。</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“三公经费”变动率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8</w:t>
            </w:r>
            <w:r>
              <w:rPr>
                <w:rFonts w:hint="eastAsia" w:ascii="仿宋" w:hAnsi="仿宋" w:eastAsia="仿宋"/>
                <w:kern w:val="0"/>
                <w:szCs w:val="21"/>
              </w:rPr>
              <w:t>分；“三公经费”＞</w:t>
            </w:r>
            <w:r>
              <w:rPr>
                <w:rFonts w:ascii="仿宋" w:hAnsi="仿宋" w:eastAsia="仿宋"/>
                <w:kern w:val="0"/>
                <w:szCs w:val="21"/>
              </w:rPr>
              <w:t>0</w:t>
            </w:r>
            <w:r>
              <w:rPr>
                <w:rFonts w:hint="eastAsia" w:ascii="仿宋" w:hAnsi="仿宋" w:eastAsia="仿宋"/>
                <w:kern w:val="0"/>
                <w:szCs w:val="21"/>
              </w:rPr>
              <w:t>，每超过一个百分点扣</w:t>
            </w:r>
            <w:r>
              <w:rPr>
                <w:rFonts w:ascii="仿宋" w:hAnsi="仿宋" w:eastAsia="仿宋"/>
                <w:kern w:val="0"/>
                <w:szCs w:val="21"/>
              </w:rPr>
              <w:t>0.8</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w:t>
            </w:r>
            <w:r>
              <w:rPr>
                <w:rFonts w:hint="eastAsia" w:ascii="仿宋" w:hAnsi="仿宋" w:eastAsia="仿宋"/>
                <w:kern w:val="0"/>
                <w:szCs w:val="21"/>
              </w:rPr>
              <w:t>（本年度“三公经费”预算数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过</w:t>
            </w:r>
            <w:r>
              <w:rPr>
                <w:rFonts w:ascii="仿宋" w:hAnsi="仿宋" w:eastAsia="仿宋"/>
                <w:kern w:val="0"/>
                <w:szCs w:val="21"/>
              </w:rPr>
              <w:t xml:space="preserve"> </w:t>
            </w:r>
            <w:r>
              <w:rPr>
                <w:rFonts w:hint="eastAsia" w:ascii="仿宋" w:hAnsi="仿宋" w:eastAsia="仿宋"/>
                <w:kern w:val="0"/>
                <w:szCs w:val="21"/>
              </w:rPr>
              <w:t>程</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60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预算执行</w:t>
            </w:r>
          </w:p>
          <w:p>
            <w:pPr>
              <w:spacing w:line="240" w:lineRule="exact"/>
              <w:jc w:val="center"/>
              <w:rPr>
                <w:rFonts w:ascii="仿宋" w:hAnsi="仿宋" w:eastAsia="仿宋"/>
                <w:kern w:val="0"/>
                <w:szCs w:val="21"/>
              </w:rPr>
            </w:pPr>
          </w:p>
        </w:tc>
        <w:tc>
          <w:tcPr>
            <w:tcW w:w="396"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4</w:t>
            </w:r>
            <w:r>
              <w:rPr>
                <w:rFonts w:ascii="仿宋" w:hAnsi="仿宋" w:eastAsia="仿宋"/>
                <w:kern w:val="0"/>
                <w:szCs w:val="21"/>
              </w:rPr>
              <w:t>0</w:t>
            </w:r>
          </w:p>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完成率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计满分，每低于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预算完成率</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年末结余）</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w:t>
            </w:r>
            <w:r>
              <w:rPr>
                <w:rFonts w:ascii="仿宋" w:hAnsi="仿宋" w:eastAsia="仿宋"/>
                <w:kern w:val="0"/>
                <w:szCs w:val="21"/>
              </w:rPr>
              <w:t>0-10%</w:t>
            </w:r>
            <w:r>
              <w:rPr>
                <w:rFonts w:hint="eastAsia" w:ascii="仿宋" w:hAnsi="仿宋" w:eastAsia="仿宋"/>
                <w:kern w:val="0"/>
                <w:szCs w:val="21"/>
              </w:rPr>
              <w:t>（含），计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10-20%</w:t>
            </w:r>
            <w:r>
              <w:rPr>
                <w:rFonts w:hint="eastAsia" w:ascii="仿宋" w:hAnsi="仿宋" w:eastAsia="仿宋"/>
                <w:kern w:val="0"/>
                <w:szCs w:val="21"/>
              </w:rPr>
              <w:t>（含），计</w:t>
            </w:r>
            <w:r>
              <w:rPr>
                <w:rFonts w:ascii="仿宋" w:hAnsi="仿宋" w:eastAsia="仿宋"/>
                <w:kern w:val="0"/>
                <w:szCs w:val="21"/>
              </w:rPr>
              <w:t>3</w:t>
            </w:r>
            <w:r>
              <w:rPr>
                <w:rFonts w:hint="eastAsia" w:ascii="仿宋" w:hAnsi="仿宋" w:eastAsia="仿宋"/>
                <w:kern w:val="0"/>
                <w:szCs w:val="21"/>
              </w:rPr>
              <w:t>分；</w:t>
            </w:r>
            <w:r>
              <w:rPr>
                <w:rFonts w:ascii="仿宋" w:hAnsi="仿宋" w:eastAsia="仿宋"/>
                <w:kern w:val="0"/>
                <w:szCs w:val="21"/>
              </w:rPr>
              <w:t>20-30%</w:t>
            </w:r>
            <w:r>
              <w:rPr>
                <w:rFonts w:hint="eastAsia" w:ascii="仿宋" w:hAnsi="仿宋" w:eastAsia="仿宋"/>
                <w:kern w:val="0"/>
                <w:szCs w:val="21"/>
              </w:rPr>
              <w:t>（含），计</w:t>
            </w:r>
            <w:r>
              <w:rPr>
                <w:rFonts w:ascii="仿宋" w:hAnsi="仿宋" w:eastAsia="仿宋"/>
                <w:kern w:val="0"/>
                <w:szCs w:val="21"/>
              </w:rPr>
              <w:t>2</w:t>
            </w:r>
            <w:r>
              <w:rPr>
                <w:rFonts w:hint="eastAsia" w:ascii="仿宋" w:hAnsi="仿宋" w:eastAsia="仿宋"/>
                <w:kern w:val="0"/>
                <w:szCs w:val="21"/>
              </w:rPr>
              <w:t>分；大于</w:t>
            </w:r>
            <w:r>
              <w:rPr>
                <w:rFonts w:ascii="仿宋" w:hAnsi="仿宋" w:eastAsia="仿宋"/>
                <w:kern w:val="0"/>
                <w:szCs w:val="21"/>
              </w:rPr>
              <w:t>30%</w:t>
            </w:r>
            <w:r>
              <w:rPr>
                <w:rFonts w:hint="eastAsia" w:ascii="仿宋" w:hAnsi="仿宋" w:eastAsia="仿宋"/>
                <w:kern w:val="0"/>
                <w:szCs w:val="21"/>
              </w:rPr>
              <w:t>不得分。</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新建楼堂馆所面积控制率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分，扣完为止。没有楼堂馆所项目的部门按满分计算。</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楼堂馆所面积控制率</w:t>
            </w:r>
            <w:r>
              <w:rPr>
                <w:rFonts w:ascii="仿宋" w:hAnsi="仿宋" w:eastAsia="仿宋"/>
                <w:kern w:val="0"/>
                <w:szCs w:val="21"/>
              </w:rPr>
              <w:t>=</w:t>
            </w:r>
            <w:r>
              <w:rPr>
                <w:rFonts w:hint="eastAsia" w:ascii="仿宋" w:hAnsi="仿宋" w:eastAsia="仿宋"/>
                <w:kern w:val="0"/>
                <w:szCs w:val="21"/>
              </w:rPr>
              <w:t>实际建设面积</w:t>
            </w:r>
            <w:r>
              <w:rPr>
                <w:rFonts w:ascii="仿宋" w:hAnsi="仿宋" w:eastAsia="仿宋"/>
                <w:kern w:val="0"/>
                <w:szCs w:val="21"/>
              </w:rPr>
              <w:t>/</w:t>
            </w:r>
            <w:r>
              <w:rPr>
                <w:rFonts w:hint="eastAsia" w:ascii="仿宋" w:hAnsi="仿宋" w:eastAsia="仿宋"/>
                <w:kern w:val="0"/>
                <w:szCs w:val="21"/>
              </w:rPr>
              <w:t>批准建设面积×</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w:t>
            </w:r>
            <w:r>
              <w:rPr>
                <w:rFonts w:hint="eastAsia" w:ascii="仿宋" w:hAnsi="仿宋" w:eastAsia="仿宋"/>
                <w:kern w:val="0"/>
                <w:szCs w:val="21"/>
              </w:rPr>
              <w:t>020年完工的新建楼堂馆所为评价内容。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新建楼堂馆所投资概算控制率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楼堂馆所投资预算控制率</w:t>
            </w:r>
            <w:r>
              <w:rPr>
                <w:rFonts w:ascii="仿宋" w:hAnsi="仿宋" w:eastAsia="仿宋"/>
                <w:kern w:val="0"/>
                <w:szCs w:val="21"/>
              </w:rPr>
              <w:t>=</w:t>
            </w:r>
            <w:r>
              <w:rPr>
                <w:rFonts w:hint="eastAsia" w:ascii="仿宋" w:hAnsi="仿宋" w:eastAsia="仿宋"/>
                <w:kern w:val="0"/>
                <w:szCs w:val="21"/>
              </w:rPr>
              <w:t>实际投资金额</w:t>
            </w:r>
            <w:r>
              <w:rPr>
                <w:rFonts w:ascii="仿宋" w:hAnsi="仿宋" w:eastAsia="仿宋"/>
                <w:kern w:val="0"/>
                <w:szCs w:val="21"/>
              </w:rPr>
              <w:t>/</w:t>
            </w:r>
            <w:r>
              <w:rPr>
                <w:rFonts w:hint="eastAsia" w:ascii="仿宋" w:hAnsi="仿宋" w:eastAsia="仿宋"/>
                <w:kern w:val="0"/>
                <w:szCs w:val="21"/>
              </w:rPr>
              <w:t>批准投资金额×</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20</w:t>
            </w:r>
            <w:r>
              <w:rPr>
                <w:rFonts w:hint="eastAsia" w:ascii="仿宋" w:hAnsi="仿宋" w:eastAsia="仿宋"/>
                <w:kern w:val="0"/>
                <w:szCs w:val="21"/>
              </w:rPr>
              <w:t>20年完工的新建楼堂馆所为评价内容。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公用经费控制率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公用经费控制率</w:t>
            </w:r>
            <w:r>
              <w:rPr>
                <w:rFonts w:ascii="仿宋" w:hAnsi="仿宋" w:eastAsia="仿宋"/>
                <w:kern w:val="0"/>
                <w:szCs w:val="21"/>
              </w:rPr>
              <w:t>=</w:t>
            </w:r>
            <w:r>
              <w:rPr>
                <w:rFonts w:hint="eastAsia" w:ascii="仿宋" w:hAnsi="仿宋" w:eastAsia="仿宋"/>
                <w:kern w:val="0"/>
                <w:szCs w:val="21"/>
              </w:rPr>
              <w:t>（实际支出公用经费总额</w:t>
            </w:r>
            <w:r>
              <w:rPr>
                <w:rFonts w:ascii="仿宋" w:hAnsi="仿宋" w:eastAsia="仿宋"/>
                <w:kern w:val="0"/>
                <w:szCs w:val="21"/>
              </w:rPr>
              <w:t>/</w:t>
            </w:r>
            <w:r>
              <w:rPr>
                <w:rFonts w:hint="eastAsia" w:ascii="仿宋" w:hAnsi="仿宋" w:eastAsia="仿宋"/>
                <w:kern w:val="0"/>
                <w:szCs w:val="21"/>
              </w:rPr>
              <w:t>预算安排公用经费总额）×</w:t>
            </w:r>
            <w:r>
              <w:rPr>
                <w:rFonts w:ascii="仿宋" w:hAnsi="仿宋" w:eastAsia="仿宋"/>
                <w:kern w:val="0"/>
                <w:szCs w:val="21"/>
              </w:rPr>
              <w:t>100%</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公用经费支出是指部门基本支出中的一般商品和服务支出。</w:t>
            </w:r>
          </w:p>
        </w:tc>
        <w:tc>
          <w:tcPr>
            <w:tcW w:w="498"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“三公经费”控制率</w:t>
            </w:r>
          </w:p>
        </w:tc>
        <w:tc>
          <w:tcPr>
            <w:tcW w:w="284"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“三公经费”控制率</w:t>
            </w:r>
            <w:r>
              <w:rPr>
                <w:rFonts w:ascii="仿宋" w:hAnsi="仿宋" w:eastAsia="仿宋"/>
                <w:kern w:val="0"/>
                <w:szCs w:val="21"/>
              </w:rPr>
              <w:t>-</w:t>
            </w:r>
            <w:r>
              <w:rPr>
                <w:rFonts w:hint="eastAsia" w:ascii="仿宋" w:hAnsi="仿宋" w:eastAsia="仿宋"/>
                <w:kern w:val="0"/>
                <w:szCs w:val="21"/>
              </w:rPr>
              <w:t>（“三公经费”实际支出数</w:t>
            </w:r>
            <w:r>
              <w:rPr>
                <w:rFonts w:ascii="仿宋" w:hAnsi="仿宋" w:eastAsia="仿宋"/>
                <w:kern w:val="0"/>
                <w:szCs w:val="21"/>
              </w:rPr>
              <w:t>/</w:t>
            </w:r>
            <w:r>
              <w:rPr>
                <w:rFonts w:hint="eastAsia" w:ascii="仿宋" w:hAnsi="仿宋" w:eastAsia="仿宋"/>
                <w:kern w:val="0"/>
                <w:szCs w:val="21"/>
              </w:rPr>
              <w:t>“三公经费”预算安排数）×</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政府采购执行率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计满分，每超过（降低）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政府采购执行率</w:t>
            </w:r>
            <w:r>
              <w:rPr>
                <w:rFonts w:ascii="仿宋" w:hAnsi="仿宋" w:eastAsia="仿宋"/>
                <w:kern w:val="0"/>
                <w:szCs w:val="21"/>
              </w:rPr>
              <w:t>=</w:t>
            </w:r>
            <w:r>
              <w:rPr>
                <w:rFonts w:hint="eastAsia" w:ascii="仿宋" w:hAnsi="仿宋" w:eastAsia="仿宋"/>
                <w:kern w:val="0"/>
                <w:szCs w:val="21"/>
              </w:rPr>
              <w:t>（实际政府采购金额</w:t>
            </w:r>
            <w:r>
              <w:rPr>
                <w:rFonts w:ascii="仿宋" w:hAnsi="仿宋" w:eastAsia="仿宋"/>
                <w:kern w:val="0"/>
                <w:szCs w:val="21"/>
              </w:rPr>
              <w:t>/</w:t>
            </w:r>
            <w:r>
              <w:rPr>
                <w:rFonts w:hint="eastAsia" w:ascii="仿宋" w:hAnsi="仿宋" w:eastAsia="仿宋"/>
                <w:kern w:val="0"/>
                <w:szCs w:val="21"/>
              </w:rPr>
              <w:t>政府采购预算数）×</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过</w:t>
            </w:r>
          </w:p>
          <w:p>
            <w:pPr>
              <w:spacing w:line="280" w:lineRule="exact"/>
              <w:jc w:val="center"/>
              <w:rPr>
                <w:rFonts w:ascii="仿宋" w:hAnsi="仿宋" w:eastAsia="仿宋"/>
                <w:kern w:val="0"/>
                <w:szCs w:val="21"/>
              </w:rPr>
            </w:pPr>
            <w:r>
              <w:rPr>
                <w:rFonts w:hint="eastAsia" w:ascii="仿宋" w:hAnsi="仿宋" w:eastAsia="仿宋"/>
                <w:kern w:val="0"/>
                <w:szCs w:val="21"/>
              </w:rPr>
              <w:t>程</w:t>
            </w:r>
          </w:p>
        </w:tc>
        <w:tc>
          <w:tcPr>
            <w:tcW w:w="400" w:type="dxa"/>
            <w:vMerge w:val="restart"/>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预算管理</w:t>
            </w:r>
          </w:p>
        </w:tc>
        <w:tc>
          <w:tcPr>
            <w:tcW w:w="396" w:type="dxa"/>
            <w:vMerge w:val="restart"/>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管理制度健全性</w:t>
            </w:r>
          </w:p>
        </w:tc>
        <w:tc>
          <w:tcPr>
            <w:tcW w:w="284"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有内部财务管理制度、会计核算制度等管理制度，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②</w:t>
            </w:r>
            <w:r>
              <w:rPr>
                <w:rFonts w:hint="eastAsia" w:ascii="仿宋" w:hAnsi="仿宋" w:eastAsia="仿宋"/>
                <w:kern w:val="0"/>
                <w:szCs w:val="21"/>
              </w:rPr>
              <w:t>有本部门厉行节约制度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③</w:t>
            </w:r>
            <w:r>
              <w:rPr>
                <w:rFonts w:hint="eastAsia" w:ascii="仿宋" w:hAnsi="仿宋" w:eastAsia="仿宋"/>
                <w:kern w:val="0"/>
                <w:szCs w:val="21"/>
              </w:rPr>
              <w:t>相关管理制度合法、合规、完整，3分；</w:t>
            </w:r>
            <w:r>
              <w:rPr>
                <w:rFonts w:hint="eastAsia" w:ascii="仿宋" w:hAnsi="仿宋" w:eastAsia="仿宋" w:cs="宋体"/>
                <w:kern w:val="0"/>
                <w:szCs w:val="21"/>
              </w:rPr>
              <w:t>④</w:t>
            </w:r>
            <w:r>
              <w:rPr>
                <w:rFonts w:hint="eastAsia" w:ascii="仿宋" w:hAnsi="仿宋" w:eastAsia="仿宋"/>
                <w:kern w:val="0"/>
                <w:szCs w:val="21"/>
              </w:rPr>
              <w:t>相关管理制度得到有效执行，</w:t>
            </w:r>
            <w:r>
              <w:rPr>
                <w:rFonts w:ascii="仿宋" w:hAnsi="仿宋" w:eastAsia="仿宋"/>
                <w:kern w:val="0"/>
                <w:szCs w:val="21"/>
              </w:rPr>
              <w:t>2</w:t>
            </w:r>
            <w:r>
              <w:rPr>
                <w:rFonts w:hint="eastAsia" w:ascii="仿宋" w:hAnsi="仿宋" w:eastAsia="仿宋"/>
                <w:kern w:val="0"/>
                <w:szCs w:val="21"/>
              </w:rPr>
              <w:t>分。</w:t>
            </w:r>
          </w:p>
        </w:tc>
        <w:tc>
          <w:tcPr>
            <w:tcW w:w="49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资金使用合规性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支出符合国家财经法规和财务管理制度规定以及有关专项资金管理办法的规定；</w:t>
            </w:r>
            <w:r>
              <w:rPr>
                <w:rFonts w:hint="eastAsia" w:ascii="仿宋" w:hAnsi="仿宋" w:eastAsia="仿宋" w:cs="宋体"/>
                <w:kern w:val="0"/>
                <w:szCs w:val="21"/>
              </w:rPr>
              <w:t>②</w:t>
            </w:r>
            <w:r>
              <w:rPr>
                <w:rFonts w:hint="eastAsia" w:ascii="仿宋" w:hAnsi="仿宋" w:eastAsia="仿宋"/>
                <w:kern w:val="0"/>
                <w:szCs w:val="21"/>
              </w:rPr>
              <w:t>资金拨付有完整的审批程序和手续；</w:t>
            </w:r>
            <w:r>
              <w:rPr>
                <w:rFonts w:hint="eastAsia" w:ascii="仿宋" w:hAnsi="仿宋" w:eastAsia="仿宋" w:cs="宋体"/>
                <w:kern w:val="0"/>
                <w:szCs w:val="21"/>
              </w:rPr>
              <w:t>③</w:t>
            </w:r>
            <w:r>
              <w:rPr>
                <w:rFonts w:hint="eastAsia" w:ascii="仿宋" w:hAnsi="仿宋" w:eastAsia="仿宋"/>
                <w:kern w:val="0"/>
                <w:szCs w:val="21"/>
              </w:rPr>
              <w:t>项目支出按规定经过评估论证；</w:t>
            </w:r>
            <w:r>
              <w:rPr>
                <w:rFonts w:hint="eastAsia" w:ascii="仿宋" w:hAnsi="仿宋" w:eastAsia="仿宋" w:cs="宋体"/>
                <w:kern w:val="0"/>
                <w:szCs w:val="21"/>
              </w:rPr>
              <w:t>④</w:t>
            </w:r>
            <w:r>
              <w:rPr>
                <w:rFonts w:hint="eastAsia" w:ascii="仿宋" w:hAnsi="仿宋" w:eastAsia="仿宋"/>
                <w:kern w:val="0"/>
                <w:szCs w:val="21"/>
              </w:rPr>
              <w:t>支出符合部门预算批复的用途；</w:t>
            </w:r>
            <w:r>
              <w:rPr>
                <w:rFonts w:hint="eastAsia" w:ascii="仿宋" w:hAnsi="仿宋" w:eastAsia="仿宋" w:cs="宋体"/>
                <w:kern w:val="0"/>
                <w:szCs w:val="21"/>
              </w:rPr>
              <w:t>⑤</w:t>
            </w:r>
            <w:r>
              <w:rPr>
                <w:rFonts w:hint="eastAsia" w:ascii="仿宋" w:hAnsi="仿宋" w:eastAsia="仿宋"/>
                <w:kern w:val="0"/>
                <w:szCs w:val="21"/>
              </w:rPr>
              <w:t>资金使用无截留、挤占、挪用、虚列支出等情况。</w:t>
            </w:r>
            <w:r>
              <w:rPr>
                <w:rFonts w:ascii="仿宋" w:hAnsi="仿宋" w:eastAsia="仿宋"/>
                <w:kern w:val="0"/>
                <w:szCs w:val="21"/>
              </w:rPr>
              <w:br w:type="textWrapping"/>
            </w:r>
            <w:r>
              <w:rPr>
                <w:rFonts w:hint="eastAsia" w:ascii="仿宋" w:hAnsi="仿宋" w:eastAsia="仿宋"/>
                <w:kern w:val="0"/>
                <w:szCs w:val="21"/>
              </w:rPr>
              <w:t>以上情况每出现一例不符合要求的扣</w:t>
            </w:r>
            <w:r>
              <w:rPr>
                <w:rFonts w:ascii="仿宋" w:hAnsi="仿宋" w:eastAsia="仿宋"/>
                <w:kern w:val="0"/>
                <w:szCs w:val="21"/>
              </w:rPr>
              <w:t>1</w:t>
            </w:r>
            <w:r>
              <w:rPr>
                <w:rFonts w:hint="eastAsia" w:ascii="仿宋" w:hAnsi="仿宋" w:eastAsia="仿宋"/>
                <w:kern w:val="0"/>
                <w:szCs w:val="21"/>
              </w:rPr>
              <w:t>分，扣完为止。</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预决算信息公开性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按规定内容公开预决算信息，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②</w:t>
            </w:r>
            <w:r>
              <w:rPr>
                <w:rFonts w:hint="eastAsia" w:ascii="仿宋" w:hAnsi="仿宋" w:eastAsia="仿宋"/>
                <w:kern w:val="0"/>
                <w:szCs w:val="21"/>
              </w:rPr>
              <w:t>按规定时限公开预决算信息，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③</w:t>
            </w:r>
            <w:r>
              <w:rPr>
                <w:rFonts w:hint="eastAsia" w:ascii="仿宋" w:hAnsi="仿宋" w:eastAsia="仿宋"/>
                <w:kern w:val="0"/>
                <w:szCs w:val="21"/>
              </w:rPr>
              <w:t>基础数据信息和会计信息资料真实，</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④</w:t>
            </w:r>
            <w:r>
              <w:rPr>
                <w:rFonts w:hint="eastAsia" w:ascii="仿宋" w:hAnsi="仿宋" w:eastAsia="仿宋"/>
                <w:kern w:val="0"/>
                <w:szCs w:val="21"/>
              </w:rPr>
              <w:t>基础数据信息和会计信息资料完整，</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⑤</w:t>
            </w:r>
            <w:r>
              <w:rPr>
                <w:rFonts w:hint="eastAsia" w:ascii="仿宋" w:hAnsi="仿宋" w:eastAsia="仿宋"/>
                <w:kern w:val="0"/>
                <w:szCs w:val="21"/>
              </w:rPr>
              <w:t>基础数据信息和汇集信息资料准确，</w:t>
            </w:r>
            <w:r>
              <w:rPr>
                <w:rFonts w:ascii="仿宋" w:hAnsi="仿宋" w:eastAsia="仿宋"/>
                <w:kern w:val="0"/>
                <w:szCs w:val="21"/>
              </w:rPr>
              <w:t>1</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产出及效率</w:t>
            </w:r>
          </w:p>
        </w:tc>
        <w:tc>
          <w:tcPr>
            <w:tcW w:w="400"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30</w:t>
            </w:r>
          </w:p>
        </w:tc>
        <w:tc>
          <w:tcPr>
            <w:tcW w:w="47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职责履行</w:t>
            </w:r>
          </w:p>
        </w:tc>
        <w:tc>
          <w:tcPr>
            <w:tcW w:w="396"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重点工作实际完成率</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根据绩效办</w:t>
            </w:r>
            <w:r>
              <w:rPr>
                <w:rFonts w:ascii="仿宋" w:hAnsi="仿宋" w:eastAsia="仿宋"/>
                <w:kern w:val="0"/>
                <w:szCs w:val="21"/>
              </w:rPr>
              <w:t>20</w:t>
            </w:r>
            <w:r>
              <w:rPr>
                <w:rFonts w:hint="eastAsia" w:ascii="仿宋" w:hAnsi="仿宋" w:eastAsia="仿宋"/>
                <w:kern w:val="0"/>
                <w:szCs w:val="21"/>
              </w:rPr>
              <w:t>20年对各单位为民办实事和单位重点工程与重点工作考核分数折算。</w:t>
            </w:r>
            <w:r>
              <w:rPr>
                <w:rFonts w:ascii="仿宋" w:hAnsi="仿宋" w:eastAsia="仿宋"/>
                <w:kern w:val="0"/>
                <w:szCs w:val="21"/>
              </w:rPr>
              <w:br w:type="textWrapping"/>
            </w:r>
            <w:r>
              <w:rPr>
                <w:rFonts w:hint="eastAsia" w:ascii="仿宋" w:hAnsi="仿宋" w:eastAsia="仿宋"/>
                <w:kern w:val="0"/>
                <w:szCs w:val="21"/>
              </w:rPr>
              <w:t>该项得分</w:t>
            </w:r>
            <w:r>
              <w:rPr>
                <w:rFonts w:ascii="仿宋" w:hAnsi="仿宋" w:eastAsia="仿宋"/>
                <w:kern w:val="0"/>
                <w:szCs w:val="21"/>
              </w:rPr>
              <w:t>=</w:t>
            </w:r>
            <w:r>
              <w:rPr>
                <w:rFonts w:hint="eastAsia" w:ascii="仿宋" w:hAnsi="仿宋" w:eastAsia="仿宋"/>
                <w:kern w:val="0"/>
                <w:szCs w:val="21"/>
              </w:rPr>
              <w:t>（绩效办对应部分考核得分</w:t>
            </w:r>
            <w:r>
              <w:rPr>
                <w:rFonts w:ascii="仿宋" w:hAnsi="仿宋" w:eastAsia="仿宋"/>
                <w:kern w:val="0"/>
                <w:szCs w:val="21"/>
              </w:rPr>
              <w:t>/</w:t>
            </w:r>
            <w:r>
              <w:rPr>
                <w:rFonts w:hint="eastAsia" w:ascii="仿宋" w:hAnsi="仿宋" w:eastAsia="仿宋"/>
                <w:kern w:val="0"/>
                <w:szCs w:val="21"/>
              </w:rPr>
              <w:t>100）</w:t>
            </w:r>
            <w:r>
              <w:rPr>
                <w:rFonts w:ascii="仿宋" w:hAnsi="仿宋" w:eastAsia="仿宋"/>
                <w:kern w:val="0"/>
                <w:szCs w:val="21"/>
              </w:rPr>
              <w:t>*8</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履职</w:t>
            </w:r>
            <w:r>
              <w:rPr>
                <w:rFonts w:ascii="仿宋" w:hAnsi="仿宋" w:eastAsia="仿宋"/>
                <w:kern w:val="0"/>
                <w:szCs w:val="21"/>
              </w:rPr>
              <w:t xml:space="preserve"> </w:t>
            </w:r>
            <w:r>
              <w:rPr>
                <w:rFonts w:hint="eastAsia" w:ascii="仿宋" w:hAnsi="仿宋" w:eastAsia="仿宋"/>
                <w:kern w:val="0"/>
                <w:szCs w:val="21"/>
              </w:rPr>
              <w:t>效益</w:t>
            </w: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经济</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5490" w:type="dxa"/>
            <w:gridSpan w:val="2"/>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continue"/>
            <w:vAlign w:val="center"/>
          </w:tcPr>
          <w:p>
            <w:pPr>
              <w:spacing w:line="280" w:lineRule="exact"/>
              <w:jc w:val="left"/>
              <w:rPr>
                <w:rFonts w:ascii="仿宋" w:hAnsi="仿宋" w:eastAsia="仿宋"/>
                <w:kern w:val="0"/>
                <w:szCs w:val="21"/>
              </w:rPr>
            </w:pPr>
          </w:p>
        </w:tc>
        <w:tc>
          <w:tcPr>
            <w:tcW w:w="5490" w:type="dxa"/>
            <w:gridSpan w:val="2"/>
            <w:vMerge w:val="continue"/>
            <w:vAlign w:val="center"/>
          </w:tcPr>
          <w:p>
            <w:pPr>
              <w:spacing w:line="280" w:lineRule="exact"/>
              <w:jc w:val="left"/>
              <w:rPr>
                <w:rFonts w:ascii="仿宋" w:hAnsi="仿宋" w:eastAsia="仿宋"/>
                <w:kern w:val="0"/>
                <w:szCs w:val="21"/>
              </w:rPr>
            </w:pPr>
          </w:p>
        </w:tc>
        <w:tc>
          <w:tcPr>
            <w:tcW w:w="498" w:type="dxa"/>
            <w:vMerge w:val="continue"/>
            <w:vAlign w:val="center"/>
          </w:tcPr>
          <w:p>
            <w:pPr>
              <w:spacing w:line="280" w:lineRule="exact"/>
              <w:jc w:val="center"/>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12</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行政</w:t>
            </w:r>
          </w:p>
          <w:p>
            <w:pPr>
              <w:spacing w:line="280" w:lineRule="exact"/>
              <w:jc w:val="center"/>
              <w:rPr>
                <w:rFonts w:ascii="仿宋" w:hAnsi="仿宋" w:eastAsia="仿宋"/>
                <w:kern w:val="0"/>
                <w:szCs w:val="21"/>
              </w:rPr>
            </w:pPr>
            <w:r>
              <w:rPr>
                <w:rFonts w:hint="eastAsia" w:ascii="仿宋" w:hAnsi="仿宋" w:eastAsia="仿宋"/>
                <w:kern w:val="0"/>
                <w:szCs w:val="21"/>
              </w:rPr>
              <w:t>效能</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促进部门改进文风会风，加强经费及资产管理，推动网上办事，提高行政效率，降低行政成本效果较好的计</w:t>
            </w:r>
            <w:r>
              <w:rPr>
                <w:rFonts w:ascii="仿宋" w:hAnsi="仿宋" w:eastAsia="仿宋"/>
                <w:kern w:val="0"/>
                <w:szCs w:val="21"/>
              </w:rPr>
              <w:t>6</w:t>
            </w:r>
            <w:r>
              <w:rPr>
                <w:rFonts w:hint="eastAsia" w:ascii="仿宋" w:hAnsi="仿宋" w:eastAsia="仿宋"/>
                <w:kern w:val="0"/>
                <w:szCs w:val="21"/>
              </w:rPr>
              <w:t>分；一般</w:t>
            </w:r>
            <w:r>
              <w:rPr>
                <w:rFonts w:ascii="仿宋" w:hAnsi="仿宋" w:eastAsia="仿宋"/>
                <w:kern w:val="0"/>
                <w:szCs w:val="21"/>
              </w:rPr>
              <w:t>3</w:t>
            </w:r>
            <w:r>
              <w:rPr>
                <w:rFonts w:hint="eastAsia" w:ascii="仿宋" w:hAnsi="仿宋" w:eastAsia="仿宋"/>
                <w:kern w:val="0"/>
                <w:szCs w:val="21"/>
              </w:rPr>
              <w:t>分；无效果或者效果不明显</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根据部门自评材料评定。</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社会公众或服务对象满意度</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ascii="仿宋" w:hAnsi="仿宋" w:eastAsia="仿宋"/>
                <w:kern w:val="0"/>
                <w:szCs w:val="21"/>
              </w:rPr>
              <w:t>90%</w:t>
            </w:r>
            <w:r>
              <w:rPr>
                <w:rFonts w:hint="eastAsia" w:ascii="仿宋" w:hAnsi="仿宋" w:eastAsia="仿宋"/>
                <w:kern w:val="0"/>
                <w:szCs w:val="21"/>
              </w:rPr>
              <w:t>（含）以上计</w:t>
            </w:r>
            <w:r>
              <w:rPr>
                <w:rFonts w:ascii="仿宋" w:hAnsi="仿宋" w:eastAsia="仿宋"/>
                <w:kern w:val="0"/>
                <w:szCs w:val="21"/>
              </w:rPr>
              <w:t>6</w:t>
            </w:r>
            <w:r>
              <w:rPr>
                <w:rFonts w:hint="eastAsia" w:ascii="仿宋" w:hAnsi="仿宋" w:eastAsia="仿宋"/>
                <w:kern w:val="0"/>
                <w:szCs w:val="21"/>
              </w:rPr>
              <w:t>分；</w:t>
            </w:r>
            <w:r>
              <w:rPr>
                <w:rFonts w:ascii="仿宋" w:hAnsi="仿宋" w:eastAsia="仿宋"/>
                <w:kern w:val="0"/>
                <w:szCs w:val="21"/>
              </w:rPr>
              <w:br w:type="textWrapping"/>
            </w:r>
            <w:r>
              <w:rPr>
                <w:rFonts w:ascii="仿宋" w:hAnsi="仿宋" w:eastAsia="仿宋"/>
                <w:kern w:val="0"/>
                <w:szCs w:val="21"/>
              </w:rPr>
              <w:t>80%</w:t>
            </w:r>
            <w:r>
              <w:rPr>
                <w:rFonts w:hint="eastAsia" w:ascii="仿宋" w:hAnsi="仿宋" w:eastAsia="仿宋"/>
                <w:kern w:val="0"/>
                <w:szCs w:val="21"/>
              </w:rPr>
              <w:t>（含）</w:t>
            </w:r>
            <w:r>
              <w:rPr>
                <w:rFonts w:ascii="仿宋" w:hAnsi="仿宋" w:eastAsia="仿宋"/>
                <w:kern w:val="0"/>
                <w:szCs w:val="21"/>
              </w:rPr>
              <w:t>-90%</w:t>
            </w:r>
            <w:r>
              <w:rPr>
                <w:rFonts w:hint="eastAsia" w:ascii="仿宋" w:hAnsi="仿宋" w:eastAsia="仿宋"/>
                <w:kern w:val="0"/>
                <w:szCs w:val="21"/>
              </w:rPr>
              <w:t>，计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 xml:space="preserve"> 70%</w:t>
            </w:r>
            <w:r>
              <w:rPr>
                <w:rFonts w:hint="eastAsia" w:ascii="仿宋" w:hAnsi="仿宋" w:eastAsia="仿宋"/>
                <w:kern w:val="0"/>
                <w:szCs w:val="21"/>
              </w:rPr>
              <w:t>（含）</w:t>
            </w:r>
            <w:r>
              <w:rPr>
                <w:rFonts w:ascii="仿宋" w:hAnsi="仿宋" w:eastAsia="仿宋"/>
                <w:kern w:val="0"/>
                <w:szCs w:val="21"/>
              </w:rPr>
              <w:t>-80%</w:t>
            </w:r>
            <w:r>
              <w:rPr>
                <w:rFonts w:hint="eastAsia" w:ascii="仿宋" w:hAnsi="仿宋" w:eastAsia="仿宋"/>
                <w:kern w:val="0"/>
                <w:szCs w:val="21"/>
              </w:rPr>
              <w:t>，计</w:t>
            </w:r>
            <w:r>
              <w:rPr>
                <w:rFonts w:ascii="仿宋" w:hAnsi="仿宋" w:eastAsia="仿宋"/>
                <w:kern w:val="0"/>
                <w:szCs w:val="21"/>
              </w:rPr>
              <w:t>2</w:t>
            </w:r>
            <w:r>
              <w:rPr>
                <w:rFonts w:hint="eastAsia" w:ascii="仿宋" w:hAnsi="仿宋" w:eastAsia="仿宋"/>
                <w:kern w:val="0"/>
                <w:szCs w:val="21"/>
              </w:rPr>
              <w:t>分；低于</w:t>
            </w:r>
            <w:r>
              <w:rPr>
                <w:rFonts w:ascii="仿宋" w:hAnsi="仿宋" w:eastAsia="仿宋"/>
                <w:kern w:val="0"/>
                <w:szCs w:val="21"/>
              </w:rPr>
              <w:t>70%</w:t>
            </w:r>
            <w:r>
              <w:rPr>
                <w:rFonts w:hint="eastAsia" w:ascii="仿宋" w:hAnsi="仿宋" w:eastAsia="仿宋"/>
                <w:kern w:val="0"/>
                <w:szCs w:val="21"/>
              </w:rPr>
              <w:t>计</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社会公众或服务对象是指部门（单位）履行职责而影响到的部门、群体或个人，一般采取社会调查的方式。</w:t>
            </w:r>
          </w:p>
        </w:tc>
        <w:tc>
          <w:tcPr>
            <w:tcW w:w="49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rPr>
            </w:pPr>
          </w:p>
        </w:tc>
        <w:tc>
          <w:tcPr>
            <w:tcW w:w="396"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rPr>
            </w:pPr>
          </w:p>
        </w:tc>
        <w:tc>
          <w:tcPr>
            <w:tcW w:w="284" w:type="dxa"/>
            <w:tcBorders>
              <w:bottom w:val="single" w:color="auto" w:sz="12" w:space="0"/>
            </w:tcBorders>
            <w:vAlign w:val="center"/>
          </w:tcPr>
          <w:p>
            <w:pPr>
              <w:spacing w:line="280" w:lineRule="exact"/>
              <w:jc w:val="center"/>
              <w:rPr>
                <w:rFonts w:ascii="仿宋" w:hAnsi="仿宋" w:eastAsia="仿宋"/>
                <w:kern w:val="0"/>
                <w:szCs w:val="21"/>
              </w:rPr>
            </w:pPr>
          </w:p>
        </w:tc>
        <w:tc>
          <w:tcPr>
            <w:tcW w:w="2126" w:type="dxa"/>
            <w:tcBorders>
              <w:bottom w:val="single" w:color="auto" w:sz="12" w:space="0"/>
            </w:tcBorders>
            <w:vAlign w:val="center"/>
          </w:tcPr>
          <w:p>
            <w:pPr>
              <w:spacing w:line="280" w:lineRule="exact"/>
              <w:jc w:val="center"/>
              <w:rPr>
                <w:rFonts w:ascii="仿宋" w:hAnsi="仿宋" w:eastAsia="仿宋"/>
                <w:kern w:val="0"/>
                <w:szCs w:val="21"/>
              </w:rPr>
            </w:pPr>
          </w:p>
        </w:tc>
        <w:tc>
          <w:tcPr>
            <w:tcW w:w="3364" w:type="dxa"/>
            <w:tcBorders>
              <w:bottom w:val="single" w:color="auto" w:sz="12" w:space="0"/>
            </w:tcBorders>
            <w:vAlign w:val="center"/>
          </w:tcPr>
          <w:p>
            <w:pPr>
              <w:spacing w:line="280" w:lineRule="exact"/>
              <w:jc w:val="center"/>
              <w:rPr>
                <w:rFonts w:ascii="仿宋" w:hAnsi="仿宋" w:eastAsia="仿宋"/>
                <w:kern w:val="0"/>
                <w:szCs w:val="21"/>
              </w:rPr>
            </w:pPr>
          </w:p>
        </w:tc>
        <w:tc>
          <w:tcPr>
            <w:tcW w:w="498"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92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82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3D4BC3"/>
    <w:multiLevelType w:val="singleLevel"/>
    <w:tmpl w:val="FE3D4BC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xMjg1Njk1MWRlYjMyYTVmMTYwM2JlMTYxNDJjNzMifQ=="/>
  </w:docVars>
  <w:rsids>
    <w:rsidRoot w:val="00B03332"/>
    <w:rsid w:val="0011243A"/>
    <w:rsid w:val="0013713B"/>
    <w:rsid w:val="001C3747"/>
    <w:rsid w:val="002376DA"/>
    <w:rsid w:val="00245776"/>
    <w:rsid w:val="003052F1"/>
    <w:rsid w:val="0046462D"/>
    <w:rsid w:val="00553E0F"/>
    <w:rsid w:val="007A061C"/>
    <w:rsid w:val="007E374B"/>
    <w:rsid w:val="00871512"/>
    <w:rsid w:val="008A7E06"/>
    <w:rsid w:val="009E51CD"/>
    <w:rsid w:val="00AB065D"/>
    <w:rsid w:val="00AB4D4A"/>
    <w:rsid w:val="00B03332"/>
    <w:rsid w:val="00BD6F00"/>
    <w:rsid w:val="00D97FFD"/>
    <w:rsid w:val="00E822FA"/>
    <w:rsid w:val="00FA4732"/>
    <w:rsid w:val="00FE6D21"/>
    <w:rsid w:val="03CC5205"/>
    <w:rsid w:val="050672BF"/>
    <w:rsid w:val="09886B94"/>
    <w:rsid w:val="0DDB530A"/>
    <w:rsid w:val="10791634"/>
    <w:rsid w:val="14847F58"/>
    <w:rsid w:val="150953A1"/>
    <w:rsid w:val="17614492"/>
    <w:rsid w:val="1B8D4BD5"/>
    <w:rsid w:val="1F7C51C0"/>
    <w:rsid w:val="1FFC50A2"/>
    <w:rsid w:val="23F627A7"/>
    <w:rsid w:val="25915E35"/>
    <w:rsid w:val="279E069C"/>
    <w:rsid w:val="2A3A313B"/>
    <w:rsid w:val="2B6D64A8"/>
    <w:rsid w:val="2BC37160"/>
    <w:rsid w:val="2BCC4267"/>
    <w:rsid w:val="2CD258AD"/>
    <w:rsid w:val="2F0E29E7"/>
    <w:rsid w:val="36965522"/>
    <w:rsid w:val="371F25A6"/>
    <w:rsid w:val="38804FC6"/>
    <w:rsid w:val="3A0B49B3"/>
    <w:rsid w:val="3B17100E"/>
    <w:rsid w:val="3E1043F4"/>
    <w:rsid w:val="40AF33FF"/>
    <w:rsid w:val="44A47852"/>
    <w:rsid w:val="47FA1636"/>
    <w:rsid w:val="52E35535"/>
    <w:rsid w:val="53660458"/>
    <w:rsid w:val="558E5D75"/>
    <w:rsid w:val="55F45FA5"/>
    <w:rsid w:val="5766120E"/>
    <w:rsid w:val="5BB86F6A"/>
    <w:rsid w:val="65772981"/>
    <w:rsid w:val="676602B1"/>
    <w:rsid w:val="6AEA5EDC"/>
    <w:rsid w:val="6B60619E"/>
    <w:rsid w:val="6CE64342"/>
    <w:rsid w:val="6E80288A"/>
    <w:rsid w:val="70B821F2"/>
    <w:rsid w:val="70D87924"/>
    <w:rsid w:val="70FE5C81"/>
    <w:rsid w:val="71392AEE"/>
    <w:rsid w:val="75DC6E2A"/>
    <w:rsid w:val="76371C9A"/>
    <w:rsid w:val="7B9A6B62"/>
    <w:rsid w:val="7BC5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4"/>
    <w:qFormat/>
    <w:uiPriority w:val="0"/>
    <w:rPr>
      <w:kern w:val="2"/>
      <w:sz w:val="18"/>
      <w:szCs w:val="18"/>
    </w:rPr>
  </w:style>
  <w:style w:type="character" w:customStyle="1" w:styleId="11">
    <w:name w:val="页脚 字符"/>
    <w:basedOn w:val="8"/>
    <w:link w:val="3"/>
    <w:qFormat/>
    <w:uiPriority w:val="0"/>
    <w:rPr>
      <w:kern w:val="2"/>
      <w:sz w:val="18"/>
      <w:szCs w:val="18"/>
    </w:rPr>
  </w:style>
  <w:style w:type="character" w:customStyle="1" w:styleId="12">
    <w:name w:val="批注文字 字符"/>
    <w:basedOn w:val="8"/>
    <w:link w:val="2"/>
    <w:qFormat/>
    <w:uiPriority w:val="0"/>
    <w:rPr>
      <w:kern w:val="2"/>
      <w:sz w:val="21"/>
      <w:szCs w:val="22"/>
    </w:rPr>
  </w:style>
  <w:style w:type="character" w:customStyle="1" w:styleId="13">
    <w:name w:val="批注主题 字符"/>
    <w:basedOn w:val="12"/>
    <w:link w:val="6"/>
    <w:qFormat/>
    <w:uiPriority w:val="0"/>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687</Words>
  <Characters>3919</Characters>
  <Lines>32</Lines>
  <Paragraphs>9</Paragraphs>
  <TotalTime>7</TotalTime>
  <ScaleCrop>false</ScaleCrop>
  <LinksUpToDate>false</LinksUpToDate>
  <CharactersWithSpaces>4597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2021-10-18T01:38:00Z</dcterms:created>
  <dc:creator>Administrator</dc:creator>
  <cp:lastModifiedBy>田佳雪</cp:lastModifiedBy>
  <dcterms:modified xsi:type="dcterms:W3CDTF">2023-10-12T03:48:27Z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2428CB60EA61490086497989C5F6246F</vt:lpwstr>
  </property>
</Properties>
</file>