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å®‹ä½“" w:hAnsi="å®‹ä½“" w:eastAsia="å®‹ä½“" w:cs="å®‹ä½“"/>
          <w:b/>
          <w:i w:val="0"/>
          <w:caps w:val="0"/>
          <w:color w:val="333333"/>
          <w:spacing w:val="0"/>
          <w:sz w:val="45"/>
          <w:szCs w:val="45"/>
        </w:rPr>
      </w:pPr>
      <w:r>
        <w:rPr>
          <w:rFonts w:hint="default" w:ascii="å®‹ä½“" w:hAnsi="å®‹ä½“" w:eastAsia="å®‹ä½“" w:cs="å®‹ä½“"/>
          <w:b/>
          <w:i w:val="0"/>
          <w:caps w:val="0"/>
          <w:color w:val="333333"/>
          <w:spacing w:val="0"/>
          <w:sz w:val="45"/>
          <w:szCs w:val="45"/>
        </w:rPr>
        <w:t>2021年部门整体支出绩效自评报告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å®‹ä½“" w:hAnsi="å®‹ä½“" w:eastAsia="å®‹ä½“" w:cs="å®‹ä½“"/>
          <w:color w:val="333333"/>
          <w:sz w:val="24"/>
          <w:szCs w:val="24"/>
        </w:rPr>
      </w:pPr>
      <w:r>
        <w:rPr>
          <w:rFonts w:hint="default" w:ascii="å®‹ä½“" w:hAnsi="å®‹ä½“" w:eastAsia="å®‹ä½“" w:cs="å®‹ä½“"/>
          <w:i w:val="0"/>
          <w:caps w:val="0"/>
          <w:color w:val="333333"/>
          <w:spacing w:val="0"/>
          <w:sz w:val="24"/>
          <w:szCs w:val="24"/>
        </w:rPr>
        <w:t>一、部门概况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å®‹ä½“" w:hAnsi="å®‹ä½“" w:eastAsia="å®‹ä½“" w:cs="å®‹ä½“"/>
          <w:i w:val="0"/>
          <w:caps w:val="0"/>
          <w:color w:val="333333"/>
          <w:spacing w:val="0"/>
          <w:sz w:val="24"/>
          <w:szCs w:val="24"/>
        </w:rPr>
      </w:pPr>
      <w:r>
        <w:rPr>
          <w:rFonts w:hint="default" w:ascii="å®‹ä½“" w:hAnsi="å®‹ä½“" w:eastAsia="å®‹ä½“" w:cs="å®‹ä½“"/>
          <w:i w:val="0"/>
          <w:caps w:val="0"/>
          <w:color w:val="333333"/>
          <w:spacing w:val="0"/>
          <w:sz w:val="24"/>
          <w:szCs w:val="24"/>
        </w:rPr>
        <w:t>（一）部门职能概述</w:t>
      </w:r>
    </w:p>
    <w:p>
      <w:pPr>
        <w:spacing w:line="560" w:lineRule="exact"/>
        <w:ind w:firstLine="562" w:firstLineChars="200"/>
        <w:outlineLvl w:val="2"/>
        <w:rPr>
          <w:rFonts w:ascii="Times New Roman" w:hAnsi="Times New Roman" w:eastAsia="仿宋_GB2312"/>
          <w:sz w:val="28"/>
          <w:szCs w:val="28"/>
        </w:rPr>
      </w:pPr>
      <w:r>
        <w:rPr>
          <w:rFonts w:ascii="Times New Roman" w:hAnsi="Times New Roman" w:eastAsia="仿宋_GB2312"/>
          <w:b/>
          <w:bCs/>
          <w:sz w:val="28"/>
          <w:szCs w:val="28"/>
        </w:rPr>
        <w:t>1</w:t>
      </w:r>
      <w:r>
        <w:rPr>
          <w:rFonts w:hint="eastAsia" w:ascii="Times New Roman" w:hAnsi="Times New Roman" w:eastAsia="仿宋_GB2312"/>
          <w:b/>
          <w:bCs/>
          <w:kern w:val="0"/>
          <w:sz w:val="28"/>
          <w:szCs w:val="28"/>
        </w:rPr>
        <w:t>．</w:t>
      </w:r>
      <w:r>
        <w:rPr>
          <w:rFonts w:hint="eastAsia" w:ascii="Times New Roman" w:hAnsi="Times New Roman" w:eastAsia="仿宋_GB2312"/>
          <w:b/>
          <w:bCs/>
          <w:sz w:val="28"/>
          <w:szCs w:val="28"/>
        </w:rPr>
        <w:t>加强党的建设。</w:t>
      </w:r>
      <w:r>
        <w:rPr>
          <w:rFonts w:hint="eastAsia" w:ascii="Times New Roman" w:hAnsi="Times New Roman" w:eastAsia="仿宋_GB2312"/>
          <w:sz w:val="28"/>
          <w:szCs w:val="28"/>
        </w:rPr>
        <w:t>落实基层党建工作责任制，全面加强党对各领域各方面工作的领导，着力夯实基层基础，强化党建引领基层治理，切实抓好本区域党组织建设落实党风廉政建设责任制，强化</w:t>
      </w:r>
      <w:r>
        <w:rPr>
          <w:rFonts w:ascii="Times New Roman" w:hAnsi="Times New Roman" w:eastAsia="仿宋_GB2312"/>
          <w:sz w:val="28"/>
          <w:szCs w:val="28"/>
        </w:rPr>
        <w:t>“</w:t>
      </w:r>
      <w:r>
        <w:rPr>
          <w:rFonts w:hint="eastAsia" w:ascii="Times New Roman" w:hAnsi="Times New Roman" w:eastAsia="仿宋_GB2312"/>
          <w:sz w:val="28"/>
          <w:szCs w:val="28"/>
        </w:rPr>
        <w:t>两个责任</w:t>
      </w:r>
      <w:r>
        <w:rPr>
          <w:rFonts w:ascii="Times New Roman" w:hAnsi="Times New Roman" w:eastAsia="仿宋_GB2312"/>
          <w:sz w:val="28"/>
          <w:szCs w:val="28"/>
        </w:rPr>
        <w:t>”</w:t>
      </w:r>
      <w:r>
        <w:rPr>
          <w:rFonts w:hint="eastAsia" w:ascii="Times New Roman" w:hAnsi="Times New Roman" w:eastAsia="仿宋_GB2312"/>
          <w:sz w:val="28"/>
          <w:szCs w:val="28"/>
        </w:rPr>
        <w:t>，坚持正风肃纪，推进全面从严治党。落实意识形态工作责任制，全面加强农村基层宣传思想文化工作，弘扬时代新风。</w:t>
      </w:r>
    </w:p>
    <w:p>
      <w:pPr>
        <w:spacing w:line="560" w:lineRule="exact"/>
        <w:ind w:firstLine="562" w:firstLineChars="200"/>
        <w:outlineLvl w:val="2"/>
        <w:rPr>
          <w:rFonts w:ascii="Times New Roman" w:hAnsi="Times New Roman" w:eastAsia="仿宋_GB2312"/>
          <w:sz w:val="28"/>
          <w:szCs w:val="28"/>
        </w:rPr>
      </w:pPr>
      <w:r>
        <w:rPr>
          <w:rFonts w:ascii="Times New Roman" w:hAnsi="Times New Roman" w:eastAsia="仿宋_GB2312"/>
          <w:b/>
          <w:bCs/>
          <w:sz w:val="28"/>
          <w:szCs w:val="28"/>
        </w:rPr>
        <w:t>2</w:t>
      </w:r>
      <w:r>
        <w:rPr>
          <w:rFonts w:hint="eastAsia" w:ascii="Times New Roman" w:hAnsi="Times New Roman" w:eastAsia="仿宋_GB2312"/>
          <w:b/>
          <w:bCs/>
          <w:sz w:val="28"/>
          <w:szCs w:val="28"/>
        </w:rPr>
        <w:t>．统筹区域发展。</w:t>
      </w:r>
      <w:r>
        <w:rPr>
          <w:rFonts w:hint="eastAsia" w:ascii="Times New Roman" w:hAnsi="Times New Roman" w:eastAsia="仿宋_GB2312"/>
          <w:sz w:val="28"/>
          <w:szCs w:val="28"/>
        </w:rPr>
        <w:t>贯彻落实上级重大决策和建设规划，研究制订并组织实施本区域中长期发展规划和年度计划，全面实施乡村振兴战略，统筹推进经济社会全面发展。承担优化发展环境、采集企业信息、服务商贸企业、推进项目建设等工作。</w:t>
      </w:r>
    </w:p>
    <w:p>
      <w:pPr>
        <w:spacing w:line="560" w:lineRule="exact"/>
        <w:ind w:firstLine="562" w:firstLineChars="200"/>
        <w:outlineLvl w:val="2"/>
        <w:rPr>
          <w:rFonts w:ascii="Times New Roman" w:hAnsi="Times New Roman" w:eastAsia="仿宋_GB2312"/>
          <w:sz w:val="28"/>
          <w:szCs w:val="28"/>
        </w:rPr>
      </w:pPr>
      <w:r>
        <w:rPr>
          <w:rFonts w:ascii="Times New Roman" w:hAnsi="Times New Roman" w:eastAsia="仿宋_GB2312"/>
          <w:b/>
          <w:bCs/>
          <w:sz w:val="28"/>
          <w:szCs w:val="28"/>
        </w:rPr>
        <w:t>3</w:t>
      </w:r>
      <w:r>
        <w:rPr>
          <w:rFonts w:hint="eastAsia" w:ascii="Times New Roman" w:hAnsi="Times New Roman" w:eastAsia="仿宋_GB2312"/>
          <w:b/>
          <w:bCs/>
          <w:sz w:val="28"/>
          <w:szCs w:val="28"/>
        </w:rPr>
        <w:t>．实施公共管理。</w:t>
      </w:r>
      <w:r>
        <w:rPr>
          <w:rFonts w:hint="eastAsia" w:ascii="Times New Roman" w:hAnsi="Times New Roman" w:eastAsia="仿宋_GB2312"/>
          <w:sz w:val="28"/>
          <w:szCs w:val="28"/>
        </w:rPr>
        <w:t>负责辖区综合性管理工作，承担组织领导和综合协调辖区社会治理、生态环境保护、综合执法市场监管、集镇管理、人口管理等工作。加强社会治理制度建设，领导基层自治工作，完善党委领导、政府负责、社会协同、公众参与、法治保障的社会治理体制，健全自治为基、法治为本、德治为先的基层治理体系。</w:t>
      </w:r>
    </w:p>
    <w:p>
      <w:pPr>
        <w:spacing w:line="56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4</w:t>
      </w:r>
      <w:r>
        <w:rPr>
          <w:rFonts w:hint="eastAsia" w:ascii="Times New Roman" w:hAnsi="Times New Roman" w:eastAsia="仿宋_GB2312"/>
          <w:b/>
          <w:bCs/>
          <w:sz w:val="28"/>
          <w:szCs w:val="28"/>
        </w:rPr>
        <w:t>．维护公共安全。</w:t>
      </w:r>
      <w:r>
        <w:rPr>
          <w:rFonts w:hint="eastAsia" w:ascii="Times New Roman" w:hAnsi="Times New Roman" w:eastAsia="仿宋_GB2312"/>
          <w:sz w:val="28"/>
          <w:szCs w:val="28"/>
        </w:rPr>
        <w:t>负责辖区内应急管理工作，构建公共安全防控体系，建立应对突发紧急事件的处理预案，在市直有关部门的指导下做好区域内生产经营单位安全生产和食品药品、道路交通安全监督检查工作，承担区域内防汛抗旱、森林防火、疫病防控等工作。负责辖区社会治安综合治理工作，接待群众来信来访，建立多元纠纷解决机制，综合发挥人民调解、行政调解和司法调解的作用，及时化解辖区社会矛盾，确保社会稳定。</w:t>
      </w:r>
    </w:p>
    <w:p>
      <w:pPr>
        <w:spacing w:line="56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5</w:t>
      </w:r>
      <w:r>
        <w:rPr>
          <w:rFonts w:hint="eastAsia" w:ascii="Times New Roman" w:hAnsi="Times New Roman" w:eastAsia="仿宋_GB2312"/>
          <w:b/>
          <w:bCs/>
          <w:sz w:val="28"/>
          <w:szCs w:val="28"/>
        </w:rPr>
        <w:t>．组织公共服务。</w:t>
      </w:r>
      <w:r>
        <w:rPr>
          <w:rFonts w:hint="eastAsia" w:ascii="Times New Roman" w:hAnsi="Times New Roman" w:eastAsia="仿宋_GB2312"/>
          <w:sz w:val="28"/>
          <w:szCs w:val="28"/>
        </w:rPr>
        <w:t>组织实施与群众生活密切相关的各项公共服务，落实人力资源和社会保障、民政、教育、科技、文化体育、卫生健康等领域和退役军人事务、妇女儿童、老年人、残疾人等方面的相关政策，不断提高公共服务质量，拓宽服务渠道，改进政务服务方式，推进审批服务便民化改革，建立健全群众办事一次办结机制，完善街道和村级便民服务平台，提高政务服务和政务公开水平，提升人民群众在享受公共服务方面的获得感和幸福感。</w:t>
      </w:r>
    </w:p>
    <w:p>
      <w:pPr>
        <w:spacing w:line="560" w:lineRule="exact"/>
        <w:ind w:firstLine="562" w:firstLineChars="200"/>
        <w:rPr>
          <w:rFonts w:hint="default" w:ascii="å®‹ä½“" w:hAnsi="å®‹ä½“" w:eastAsia="å®‹ä½“" w:cs="å®‹ä½“"/>
          <w:i w:val="0"/>
          <w:caps w:val="0"/>
          <w:color w:val="333333"/>
          <w:spacing w:val="0"/>
          <w:sz w:val="24"/>
          <w:szCs w:val="24"/>
        </w:rPr>
      </w:pPr>
      <w:r>
        <w:rPr>
          <w:rFonts w:ascii="Times New Roman" w:hAnsi="Times New Roman" w:eastAsia="仿宋_GB2312"/>
          <w:b/>
          <w:bCs/>
          <w:sz w:val="28"/>
          <w:szCs w:val="28"/>
        </w:rPr>
        <w:t>6</w:t>
      </w:r>
      <w:r>
        <w:rPr>
          <w:rFonts w:hint="eastAsia" w:ascii="Times New Roman" w:hAnsi="Times New Roman" w:eastAsia="仿宋_GB2312"/>
          <w:b/>
          <w:bCs/>
          <w:sz w:val="28"/>
          <w:szCs w:val="28"/>
        </w:rPr>
        <w:t>．其他。</w:t>
      </w:r>
      <w:r>
        <w:rPr>
          <w:rFonts w:hint="eastAsia" w:ascii="Times New Roman" w:hAnsi="Times New Roman" w:eastAsia="仿宋_GB2312"/>
          <w:sz w:val="28"/>
          <w:szCs w:val="28"/>
        </w:rPr>
        <w:t>完成市委、市人民政府交办的其他任务。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å®‹ä½“" w:hAnsi="å®‹ä½“" w:eastAsia="å®‹ä½“" w:cs="å®‹ä½“"/>
          <w:color w:val="333333"/>
          <w:sz w:val="24"/>
          <w:szCs w:val="24"/>
        </w:rPr>
      </w:pPr>
      <w:r>
        <w:rPr>
          <w:rFonts w:hint="default" w:ascii="å®‹ä½“" w:hAnsi="å®‹ä½“" w:eastAsia="å®‹ä½“" w:cs="å®‹ä½“"/>
          <w:i w:val="0"/>
          <w:caps w:val="0"/>
          <w:color w:val="333333"/>
          <w:spacing w:val="0"/>
          <w:sz w:val="24"/>
          <w:szCs w:val="24"/>
        </w:rPr>
        <w:t>（二）部门组织机构及人员情况</w:t>
      </w:r>
    </w:p>
    <w:p>
      <w:pPr>
        <w:spacing w:line="560" w:lineRule="exact"/>
        <w:ind w:firstLine="560" w:firstLineChars="200"/>
        <w:rPr>
          <w:rFonts w:hint="default" w:ascii="Times New Roman" w:hAnsi="Times New Roman" w:eastAsia="仿宋_GB2312"/>
          <w:sz w:val="28"/>
          <w:szCs w:val="28"/>
        </w:rPr>
      </w:pPr>
      <w:r>
        <w:rPr>
          <w:rFonts w:hint="default" w:ascii="Times New Roman" w:hAnsi="Times New Roman" w:eastAsia="仿宋_GB2312"/>
          <w:sz w:val="28"/>
          <w:szCs w:val="28"/>
        </w:rPr>
        <w:t>1.</w:t>
      </w:r>
      <w:r>
        <w:rPr>
          <w:rFonts w:hint="eastAsia" w:ascii="Times New Roman" w:hAnsi="Times New Roman" w:eastAsia="仿宋_GB2312"/>
          <w:sz w:val="28"/>
          <w:szCs w:val="28"/>
          <w:lang w:eastAsia="zh-CN"/>
        </w:rPr>
        <w:t>机构情况：</w:t>
      </w:r>
      <w:r>
        <w:rPr>
          <w:rFonts w:hint="eastAsia" w:ascii="Times New Roman" w:hAnsi="Times New Roman" w:eastAsia="仿宋_GB2312"/>
          <w:sz w:val="28"/>
          <w:szCs w:val="28"/>
        </w:rPr>
        <w:t>202</w:t>
      </w:r>
      <w:r>
        <w:rPr>
          <w:rFonts w:hint="eastAsia" w:ascii="Times New Roman" w:hAnsi="Times New Roman" w:eastAsia="仿宋_GB2312"/>
          <w:sz w:val="28"/>
          <w:szCs w:val="28"/>
          <w:lang w:val="en-US" w:eastAsia="zh-CN"/>
        </w:rPr>
        <w:t>1</w:t>
      </w:r>
      <w:r>
        <w:rPr>
          <w:rFonts w:hint="eastAsia" w:ascii="Times New Roman" w:hAnsi="Times New Roman" w:eastAsia="仿宋_GB2312"/>
          <w:sz w:val="28"/>
          <w:szCs w:val="28"/>
        </w:rPr>
        <w:t>年集里街道由3个行政单位及5个二级机构组成，分别是机关、司法所、财政所、综合行政执法大队、政务服务中心、社会事业综合服务中心、重点项目建设服务中心（城镇建设服务中心）以及退役军人服务站。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2.人员情况。</w:t>
      </w:r>
      <w:r>
        <w:rPr>
          <w:rFonts w:hint="eastAsia" w:ascii="Times New Roman" w:hAnsi="Times New Roman" w:eastAsia="仿宋_GB2312" w:cstheme="minorBidi"/>
          <w:kern w:val="2"/>
          <w:sz w:val="28"/>
          <w:szCs w:val="28"/>
          <w:lang w:val="en-US" w:eastAsia="zh-CN" w:bidi="ar-SA"/>
        </w:rPr>
        <w:t>2020年集里街道年末实有人数191人，新增在职干部3人。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å®‹ä½“" w:hAnsi="å®‹ä½“" w:eastAsia="å®‹ä½“" w:cs="å®‹ä½“"/>
          <w:color w:val="333333"/>
          <w:sz w:val="24"/>
          <w:szCs w:val="24"/>
        </w:rPr>
      </w:pPr>
      <w:r>
        <w:rPr>
          <w:rFonts w:hint="default" w:ascii="å®‹ä½“" w:hAnsi="å®‹ä½“" w:eastAsia="å®‹ä½“" w:cs="å®‹ä½“"/>
          <w:i w:val="0"/>
          <w:caps w:val="0"/>
          <w:color w:val="333333"/>
          <w:spacing w:val="0"/>
          <w:sz w:val="24"/>
          <w:szCs w:val="24"/>
        </w:rPr>
        <w:t>（三）年度重点工作计划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eastAsia"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1.</w:t>
      </w:r>
      <w:r>
        <w:rPr>
          <w:rFonts w:hint="eastAsia" w:ascii="Times New Roman" w:hAnsi="Times New Roman" w:eastAsia="仿宋_GB2312" w:cstheme="minorBidi"/>
          <w:kern w:val="2"/>
          <w:sz w:val="28"/>
          <w:szCs w:val="28"/>
          <w:lang w:val="en-US" w:eastAsia="zh-CN" w:bidi="ar-SA"/>
        </w:rPr>
        <w:t>坚持总量和质量并重的原则，切实采取有效增收举措，加大协税护税力度，全力推进综合治税取得新成效；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eastAsia"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2.</w:t>
      </w:r>
      <w:r>
        <w:rPr>
          <w:rFonts w:hint="eastAsia" w:ascii="Times New Roman" w:hAnsi="Times New Roman" w:eastAsia="仿宋_GB2312" w:cstheme="minorBidi"/>
          <w:kern w:val="2"/>
          <w:sz w:val="28"/>
          <w:szCs w:val="28"/>
          <w:lang w:val="en-US" w:eastAsia="zh-CN" w:bidi="ar-SA"/>
        </w:rPr>
        <w:t>按照年初预算安排和街道中心工作安排部署，不断强化支出管理，优化支出结构，全力保工资、保运转、惠民生、促发展，推动了街道各项重大部署的有效落地落实；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3.建立政府采购内控制度，进一步规范物资和服务采购；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eastAsia" w:ascii="Times New Roman" w:hAnsi="Times New Roman" w:eastAsia="仿宋_GB2312" w:cstheme="minorBidi"/>
          <w:kern w:val="2"/>
          <w:sz w:val="28"/>
          <w:szCs w:val="28"/>
          <w:lang w:val="en-US" w:eastAsia="zh-CN" w:bidi="ar-SA"/>
        </w:rPr>
        <w:t>4</w:t>
      </w:r>
      <w:r>
        <w:rPr>
          <w:rFonts w:hint="default" w:ascii="Times New Roman" w:hAnsi="Times New Roman" w:eastAsia="仿宋_GB2312" w:cstheme="minorBidi"/>
          <w:kern w:val="2"/>
          <w:sz w:val="28"/>
          <w:szCs w:val="28"/>
          <w:lang w:val="en-US" w:eastAsia="zh-CN" w:bidi="ar-SA"/>
        </w:rPr>
        <w:t>.努力钻研业务，认真学习政策法规，确保资金的安全有效。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（四）部门整体支出规模、使用方向、主要内容和涉及范围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（1）2021年度收入总额</w:t>
      </w:r>
      <w:r>
        <w:rPr>
          <w:rFonts w:hint="eastAsia" w:ascii="Times New Roman" w:hAnsi="Times New Roman" w:eastAsia="仿宋_GB2312" w:cstheme="minorBidi"/>
          <w:kern w:val="2"/>
          <w:sz w:val="28"/>
          <w:szCs w:val="28"/>
          <w:lang w:val="en-US" w:eastAsia="zh-CN" w:bidi="ar-SA"/>
        </w:rPr>
        <w:t>15266.52</w:t>
      </w:r>
      <w:r>
        <w:rPr>
          <w:rFonts w:hint="default" w:ascii="Times New Roman" w:hAnsi="Times New Roman" w:eastAsia="仿宋_GB2312" w:cstheme="minorBidi"/>
          <w:kern w:val="2"/>
          <w:sz w:val="28"/>
          <w:szCs w:val="28"/>
          <w:lang w:val="en-US" w:eastAsia="zh-CN" w:bidi="ar-SA"/>
        </w:rPr>
        <w:t>万元，其中财政拨款收入</w:t>
      </w:r>
      <w:r>
        <w:rPr>
          <w:rFonts w:hint="eastAsia" w:ascii="Times New Roman" w:hAnsi="Times New Roman" w:eastAsia="仿宋_GB2312" w:cstheme="minorBidi"/>
          <w:kern w:val="2"/>
          <w:sz w:val="28"/>
          <w:szCs w:val="28"/>
          <w:lang w:val="en-US" w:eastAsia="zh-CN" w:bidi="ar-SA"/>
        </w:rPr>
        <w:t>14499.16</w:t>
      </w:r>
      <w:r>
        <w:rPr>
          <w:rFonts w:hint="default" w:ascii="Times New Roman" w:hAnsi="Times New Roman" w:eastAsia="仿宋_GB2312" w:cstheme="minorBidi"/>
          <w:kern w:val="2"/>
          <w:sz w:val="28"/>
          <w:szCs w:val="28"/>
          <w:lang w:val="en-US" w:eastAsia="zh-CN" w:bidi="ar-SA"/>
        </w:rPr>
        <w:t>万元，占总收入的</w:t>
      </w:r>
      <w:r>
        <w:rPr>
          <w:rFonts w:hint="eastAsia" w:ascii="Times New Roman" w:hAnsi="Times New Roman" w:eastAsia="仿宋_GB2312" w:cstheme="minorBidi"/>
          <w:kern w:val="2"/>
          <w:sz w:val="28"/>
          <w:szCs w:val="28"/>
          <w:lang w:val="en-US" w:eastAsia="zh-CN" w:bidi="ar-SA"/>
        </w:rPr>
        <w:t>94.97</w:t>
      </w:r>
      <w:r>
        <w:rPr>
          <w:rFonts w:hint="default" w:ascii="Times New Roman" w:hAnsi="Times New Roman" w:eastAsia="仿宋_GB2312" w:cstheme="minorBidi"/>
          <w:kern w:val="2"/>
          <w:sz w:val="28"/>
          <w:szCs w:val="28"/>
          <w:lang w:val="en-US" w:eastAsia="zh-CN" w:bidi="ar-SA"/>
        </w:rPr>
        <w:t>%，其他收入</w:t>
      </w:r>
      <w:r>
        <w:rPr>
          <w:rFonts w:hint="eastAsia" w:ascii="Times New Roman" w:hAnsi="Times New Roman" w:eastAsia="仿宋_GB2312" w:cstheme="minorBidi"/>
          <w:kern w:val="2"/>
          <w:sz w:val="28"/>
          <w:szCs w:val="28"/>
          <w:lang w:val="en-US" w:eastAsia="zh-CN" w:bidi="ar-SA"/>
        </w:rPr>
        <w:t>767.35</w:t>
      </w:r>
      <w:r>
        <w:rPr>
          <w:rFonts w:hint="default" w:ascii="Times New Roman" w:hAnsi="Times New Roman" w:eastAsia="仿宋_GB2312" w:cstheme="minorBidi"/>
          <w:kern w:val="2"/>
          <w:sz w:val="28"/>
          <w:szCs w:val="28"/>
          <w:lang w:val="en-US" w:eastAsia="zh-CN" w:bidi="ar-SA"/>
        </w:rPr>
        <w:t>万元，占总收入的</w:t>
      </w:r>
      <w:r>
        <w:rPr>
          <w:rFonts w:hint="eastAsia" w:ascii="Times New Roman" w:hAnsi="Times New Roman" w:eastAsia="仿宋_GB2312" w:cstheme="minorBidi"/>
          <w:kern w:val="2"/>
          <w:sz w:val="28"/>
          <w:szCs w:val="28"/>
          <w:lang w:val="en-US" w:eastAsia="zh-CN" w:bidi="ar-SA"/>
        </w:rPr>
        <w:t>5.03</w:t>
      </w:r>
      <w:r>
        <w:rPr>
          <w:rFonts w:hint="default" w:ascii="Times New Roman" w:hAnsi="Times New Roman" w:eastAsia="仿宋_GB2312" w:cstheme="minorBidi"/>
          <w:kern w:val="2"/>
          <w:sz w:val="28"/>
          <w:szCs w:val="28"/>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（2）2021年度支出总额</w:t>
      </w:r>
      <w:r>
        <w:rPr>
          <w:rFonts w:hint="eastAsia" w:ascii="Times New Roman" w:hAnsi="Times New Roman" w:eastAsia="仿宋_GB2312" w:cstheme="minorBidi"/>
          <w:kern w:val="2"/>
          <w:sz w:val="28"/>
          <w:szCs w:val="28"/>
          <w:lang w:val="en-US" w:eastAsia="zh-CN" w:bidi="ar-SA"/>
        </w:rPr>
        <w:t>15266.52</w:t>
      </w:r>
      <w:r>
        <w:rPr>
          <w:rFonts w:hint="default" w:ascii="Times New Roman" w:hAnsi="Times New Roman" w:eastAsia="仿宋_GB2312" w:cstheme="minorBidi"/>
          <w:kern w:val="2"/>
          <w:sz w:val="28"/>
          <w:szCs w:val="28"/>
          <w:lang w:val="en-US" w:eastAsia="zh-CN" w:bidi="ar-SA"/>
        </w:rPr>
        <w:t>万元，按支出性质区分，基本支出</w:t>
      </w:r>
      <w:r>
        <w:rPr>
          <w:rFonts w:hint="eastAsia" w:ascii="Times New Roman" w:hAnsi="Times New Roman" w:eastAsia="仿宋_GB2312" w:cstheme="minorBidi"/>
          <w:kern w:val="2"/>
          <w:sz w:val="28"/>
          <w:szCs w:val="28"/>
          <w:lang w:val="en-US" w:eastAsia="zh-CN" w:bidi="ar-SA"/>
        </w:rPr>
        <w:t>4026.52</w:t>
      </w:r>
      <w:r>
        <w:rPr>
          <w:rFonts w:hint="default" w:ascii="Times New Roman" w:hAnsi="Times New Roman" w:eastAsia="仿宋_GB2312" w:cstheme="minorBidi"/>
          <w:kern w:val="2"/>
          <w:sz w:val="28"/>
          <w:szCs w:val="28"/>
          <w:lang w:val="en-US" w:eastAsia="zh-CN" w:bidi="ar-SA"/>
        </w:rPr>
        <w:t>万元，占比</w:t>
      </w:r>
      <w:r>
        <w:rPr>
          <w:rFonts w:hint="eastAsia" w:ascii="Times New Roman" w:hAnsi="Times New Roman" w:eastAsia="仿宋_GB2312" w:cstheme="minorBidi"/>
          <w:kern w:val="2"/>
          <w:sz w:val="28"/>
          <w:szCs w:val="28"/>
          <w:lang w:val="en-US" w:eastAsia="zh-CN" w:bidi="ar-SA"/>
        </w:rPr>
        <w:t>26.37</w:t>
      </w:r>
      <w:r>
        <w:rPr>
          <w:rFonts w:hint="default" w:ascii="Times New Roman" w:hAnsi="Times New Roman" w:eastAsia="仿宋_GB2312" w:cstheme="minorBidi"/>
          <w:kern w:val="2"/>
          <w:sz w:val="28"/>
          <w:szCs w:val="28"/>
          <w:lang w:val="en-US" w:eastAsia="zh-CN" w:bidi="ar-SA"/>
        </w:rPr>
        <w:t>%，项目支出</w:t>
      </w:r>
      <w:r>
        <w:rPr>
          <w:rFonts w:hint="eastAsia" w:ascii="Times New Roman" w:hAnsi="Times New Roman" w:eastAsia="仿宋_GB2312" w:cstheme="minorBidi"/>
          <w:kern w:val="2"/>
          <w:sz w:val="28"/>
          <w:szCs w:val="28"/>
          <w:lang w:val="en-US" w:eastAsia="zh-CN" w:bidi="ar-SA"/>
        </w:rPr>
        <w:t>11240</w:t>
      </w:r>
      <w:r>
        <w:rPr>
          <w:rFonts w:hint="default" w:ascii="Times New Roman" w:hAnsi="Times New Roman" w:eastAsia="仿宋_GB2312" w:cstheme="minorBidi"/>
          <w:kern w:val="2"/>
          <w:sz w:val="28"/>
          <w:szCs w:val="28"/>
          <w:lang w:val="en-US" w:eastAsia="zh-CN" w:bidi="ar-SA"/>
        </w:rPr>
        <w:t>万元，占比</w:t>
      </w:r>
      <w:r>
        <w:rPr>
          <w:rFonts w:hint="eastAsia" w:ascii="Times New Roman" w:hAnsi="Times New Roman" w:eastAsia="仿宋_GB2312" w:cstheme="minorBidi"/>
          <w:kern w:val="2"/>
          <w:sz w:val="28"/>
          <w:szCs w:val="28"/>
          <w:lang w:val="en-US" w:eastAsia="zh-CN" w:bidi="ar-SA"/>
        </w:rPr>
        <w:t>73.63</w:t>
      </w:r>
      <w:r>
        <w:rPr>
          <w:rFonts w:hint="default" w:ascii="Times New Roman" w:hAnsi="Times New Roman" w:eastAsia="仿宋_GB2312" w:cstheme="minorBidi"/>
          <w:kern w:val="2"/>
          <w:sz w:val="28"/>
          <w:szCs w:val="28"/>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二、部门整体支出资金管理及使用情况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（一）基本支出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1．实际整体收支情况。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2021年收入合计为</w:t>
      </w:r>
      <w:r>
        <w:rPr>
          <w:rFonts w:hint="eastAsia" w:ascii="Times New Roman" w:hAnsi="Times New Roman" w:eastAsia="仿宋_GB2312" w:cstheme="minorBidi"/>
          <w:kern w:val="2"/>
          <w:sz w:val="28"/>
          <w:szCs w:val="28"/>
          <w:lang w:val="en-US" w:eastAsia="zh-CN" w:bidi="ar-SA"/>
        </w:rPr>
        <w:t>15266.52</w:t>
      </w:r>
      <w:r>
        <w:rPr>
          <w:rFonts w:hint="default" w:ascii="Times New Roman" w:hAnsi="Times New Roman" w:eastAsia="仿宋_GB2312" w:cstheme="minorBidi"/>
          <w:kern w:val="2"/>
          <w:sz w:val="28"/>
          <w:szCs w:val="28"/>
          <w:lang w:val="en-US" w:eastAsia="zh-CN" w:bidi="ar-SA"/>
        </w:rPr>
        <w:t>万元，支出合计为</w:t>
      </w:r>
      <w:r>
        <w:rPr>
          <w:rFonts w:hint="eastAsia" w:ascii="Times New Roman" w:hAnsi="Times New Roman" w:eastAsia="仿宋_GB2312" w:cstheme="minorBidi"/>
          <w:kern w:val="2"/>
          <w:sz w:val="28"/>
          <w:szCs w:val="28"/>
          <w:lang w:val="en-US" w:eastAsia="zh-CN" w:bidi="ar-SA"/>
        </w:rPr>
        <w:t>15266.52</w:t>
      </w:r>
      <w:r>
        <w:rPr>
          <w:rFonts w:hint="default" w:ascii="Times New Roman" w:hAnsi="Times New Roman" w:eastAsia="仿宋_GB2312" w:cstheme="minorBidi"/>
          <w:kern w:val="2"/>
          <w:sz w:val="28"/>
          <w:szCs w:val="28"/>
          <w:lang w:val="en-US" w:eastAsia="zh-CN" w:bidi="ar-SA"/>
        </w:rPr>
        <w:t>万元，收支平衡。2020年总收入支出为</w:t>
      </w:r>
      <w:r>
        <w:rPr>
          <w:rFonts w:hint="eastAsia" w:ascii="Times New Roman" w:hAnsi="Times New Roman" w:eastAsia="仿宋_GB2312" w:cstheme="minorBidi"/>
          <w:kern w:val="2"/>
          <w:sz w:val="28"/>
          <w:szCs w:val="28"/>
          <w:lang w:val="en-US" w:eastAsia="zh-CN" w:bidi="ar-SA"/>
        </w:rPr>
        <w:t>12812.3</w:t>
      </w:r>
      <w:r>
        <w:rPr>
          <w:rFonts w:hint="default" w:ascii="Times New Roman" w:hAnsi="Times New Roman" w:eastAsia="仿宋_GB2312" w:cstheme="minorBidi"/>
          <w:kern w:val="2"/>
          <w:sz w:val="28"/>
          <w:szCs w:val="28"/>
          <w:lang w:val="en-US" w:eastAsia="zh-CN" w:bidi="ar-SA"/>
        </w:rPr>
        <w:t>万元，本年度增加了</w:t>
      </w:r>
      <w:r>
        <w:rPr>
          <w:rFonts w:hint="eastAsia" w:ascii="Times New Roman" w:hAnsi="Times New Roman" w:eastAsia="仿宋_GB2312" w:cstheme="minorBidi"/>
          <w:kern w:val="2"/>
          <w:sz w:val="28"/>
          <w:szCs w:val="28"/>
          <w:lang w:val="en-US" w:eastAsia="zh-CN" w:bidi="ar-SA"/>
        </w:rPr>
        <w:t>14499.16</w:t>
      </w:r>
      <w:r>
        <w:rPr>
          <w:rFonts w:hint="default" w:ascii="Times New Roman" w:hAnsi="Times New Roman" w:eastAsia="仿宋_GB2312" w:cstheme="minorBidi"/>
          <w:kern w:val="2"/>
          <w:sz w:val="28"/>
          <w:szCs w:val="28"/>
          <w:lang w:val="en-US" w:eastAsia="zh-CN" w:bidi="ar-SA"/>
        </w:rPr>
        <w:t>万元，增加了</w:t>
      </w:r>
      <w:r>
        <w:rPr>
          <w:rFonts w:hint="eastAsia" w:ascii="Times New Roman" w:hAnsi="Times New Roman" w:eastAsia="仿宋_GB2312" w:cstheme="minorBidi"/>
          <w:kern w:val="2"/>
          <w:sz w:val="28"/>
          <w:szCs w:val="28"/>
          <w:lang w:val="en-US" w:eastAsia="zh-CN" w:bidi="ar-SA"/>
        </w:rPr>
        <w:t>13.17</w:t>
      </w:r>
      <w:r>
        <w:rPr>
          <w:rFonts w:hint="default" w:ascii="Times New Roman" w:hAnsi="Times New Roman" w:eastAsia="仿宋_GB2312" w:cstheme="minorBidi"/>
          <w:kern w:val="2"/>
          <w:sz w:val="28"/>
          <w:szCs w:val="28"/>
          <w:lang w:val="en-US" w:eastAsia="zh-CN" w:bidi="ar-SA"/>
        </w:rPr>
        <w:t>%。原因主要是</w:t>
      </w:r>
      <w:r>
        <w:rPr>
          <w:rFonts w:hint="eastAsia" w:ascii="Times New Roman" w:hAnsi="Times New Roman" w:eastAsia="仿宋_GB2312" w:cstheme="minorBidi"/>
          <w:kern w:val="2"/>
          <w:sz w:val="28"/>
          <w:szCs w:val="28"/>
          <w:lang w:val="en-US" w:eastAsia="zh-CN" w:bidi="ar-SA"/>
        </w:rPr>
        <w:t>财政拨款与政府性基金财政预算拨款收入增加</w:t>
      </w:r>
      <w:r>
        <w:rPr>
          <w:rFonts w:hint="default" w:ascii="Times New Roman" w:hAnsi="Times New Roman" w:eastAsia="仿宋_GB2312" w:cstheme="minorBidi"/>
          <w:kern w:val="2"/>
          <w:sz w:val="28"/>
          <w:szCs w:val="28"/>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eastAsia"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2021年度一般公共预算财政拨款基本支出</w:t>
      </w:r>
      <w:r>
        <w:rPr>
          <w:rFonts w:hint="eastAsia" w:ascii="Times New Roman" w:hAnsi="Times New Roman" w:eastAsia="仿宋_GB2312" w:cstheme="minorBidi"/>
          <w:kern w:val="2"/>
          <w:sz w:val="28"/>
          <w:szCs w:val="28"/>
          <w:lang w:val="en-US" w:eastAsia="zh-CN" w:bidi="ar-SA"/>
        </w:rPr>
        <w:t>4024</w:t>
      </w:r>
      <w:r>
        <w:rPr>
          <w:rFonts w:hint="default" w:ascii="Times New Roman" w:hAnsi="Times New Roman" w:eastAsia="仿宋_GB2312" w:cstheme="minorBidi"/>
          <w:kern w:val="2"/>
          <w:sz w:val="28"/>
          <w:szCs w:val="28"/>
          <w:lang w:val="en-US" w:eastAsia="zh-CN" w:bidi="ar-SA"/>
        </w:rPr>
        <w:t>万元，其中：人员经费</w:t>
      </w:r>
      <w:r>
        <w:rPr>
          <w:rFonts w:hint="eastAsia" w:ascii="Times New Roman" w:hAnsi="Times New Roman" w:eastAsia="仿宋_GB2312" w:cstheme="minorBidi"/>
          <w:kern w:val="2"/>
          <w:sz w:val="28"/>
          <w:szCs w:val="28"/>
          <w:lang w:val="en-US" w:eastAsia="zh-CN" w:bidi="ar-SA"/>
        </w:rPr>
        <w:t>3723.8</w:t>
      </w:r>
      <w:r>
        <w:rPr>
          <w:rFonts w:hint="default" w:ascii="Times New Roman" w:hAnsi="Times New Roman" w:eastAsia="仿宋_GB2312" w:cstheme="minorBidi"/>
          <w:kern w:val="2"/>
          <w:sz w:val="28"/>
          <w:szCs w:val="28"/>
          <w:lang w:val="en-US" w:eastAsia="zh-CN" w:bidi="ar-SA"/>
        </w:rPr>
        <w:t>万元，占</w:t>
      </w:r>
      <w:r>
        <w:rPr>
          <w:rFonts w:hint="eastAsia" w:ascii="Times New Roman" w:hAnsi="Times New Roman" w:eastAsia="仿宋_GB2312" w:cstheme="minorBidi"/>
          <w:kern w:val="2"/>
          <w:sz w:val="28"/>
          <w:szCs w:val="28"/>
          <w:lang w:val="en-US" w:eastAsia="zh-CN" w:bidi="ar-SA"/>
        </w:rPr>
        <w:t>92.54</w:t>
      </w:r>
      <w:r>
        <w:rPr>
          <w:rFonts w:hint="default" w:ascii="Times New Roman" w:hAnsi="Times New Roman" w:eastAsia="仿宋_GB2312" w:cstheme="minorBidi"/>
          <w:kern w:val="2"/>
          <w:sz w:val="28"/>
          <w:szCs w:val="28"/>
          <w:lang w:val="en-US" w:eastAsia="zh-CN" w:bidi="ar-SA"/>
        </w:rPr>
        <w:t>%，主要包括：</w:t>
      </w:r>
      <w:r>
        <w:rPr>
          <w:rFonts w:hint="eastAsia" w:ascii="Times New Roman" w:hAnsi="Times New Roman" w:eastAsia="仿宋_GB2312" w:cstheme="minorBidi"/>
          <w:kern w:val="2"/>
          <w:sz w:val="28"/>
          <w:szCs w:val="28"/>
          <w:lang w:val="en-US" w:eastAsia="zh-CN" w:bidi="ar-SA"/>
        </w:rPr>
        <w:t>基本工资、津贴补贴、奖金、机关事业单位基本养老保险缴费、职业年金缴费、职工基本医疗保险缴费、公务员医疗补助缴费、其他社会保障缴费、住房公积金、其他工资福利支出、抚恤金、生活补助、救济费、奖励金、其他对个人和家庭的补助</w:t>
      </w:r>
      <w:r>
        <w:rPr>
          <w:rFonts w:hint="default" w:ascii="Times New Roman" w:hAnsi="Times New Roman" w:eastAsia="仿宋_GB2312" w:cstheme="minorBidi"/>
          <w:kern w:val="2"/>
          <w:sz w:val="28"/>
          <w:szCs w:val="28"/>
          <w:lang w:val="en-US" w:eastAsia="zh-CN" w:bidi="ar-SA"/>
        </w:rPr>
        <w:t>；公用经费</w:t>
      </w:r>
      <w:r>
        <w:rPr>
          <w:rFonts w:hint="eastAsia" w:ascii="Times New Roman" w:hAnsi="Times New Roman" w:eastAsia="仿宋_GB2312" w:cstheme="minorBidi"/>
          <w:kern w:val="2"/>
          <w:sz w:val="28"/>
          <w:szCs w:val="28"/>
          <w:lang w:val="en-US" w:eastAsia="zh-CN" w:bidi="ar-SA"/>
        </w:rPr>
        <w:t>300.2</w:t>
      </w:r>
      <w:r>
        <w:rPr>
          <w:rFonts w:hint="default" w:ascii="Times New Roman" w:hAnsi="Times New Roman" w:eastAsia="仿宋_GB2312" w:cstheme="minorBidi"/>
          <w:kern w:val="2"/>
          <w:sz w:val="28"/>
          <w:szCs w:val="28"/>
          <w:lang w:val="en-US" w:eastAsia="zh-CN" w:bidi="ar-SA"/>
        </w:rPr>
        <w:t>万元，占</w:t>
      </w:r>
      <w:r>
        <w:rPr>
          <w:rFonts w:hint="eastAsia" w:ascii="Times New Roman" w:hAnsi="Times New Roman" w:eastAsia="仿宋_GB2312" w:cstheme="minorBidi"/>
          <w:kern w:val="2"/>
          <w:sz w:val="28"/>
          <w:szCs w:val="28"/>
          <w:lang w:val="en-US" w:eastAsia="zh-CN" w:bidi="ar-SA"/>
        </w:rPr>
        <w:t>7.46</w:t>
      </w:r>
      <w:r>
        <w:rPr>
          <w:rFonts w:hint="default" w:ascii="Times New Roman" w:hAnsi="Times New Roman" w:eastAsia="仿宋_GB2312" w:cstheme="minorBidi"/>
          <w:kern w:val="2"/>
          <w:sz w:val="28"/>
          <w:szCs w:val="28"/>
          <w:lang w:val="en-US" w:eastAsia="zh-CN" w:bidi="ar-SA"/>
        </w:rPr>
        <w:t>%，主要包括：</w:t>
      </w:r>
      <w:r>
        <w:rPr>
          <w:rFonts w:hint="eastAsia" w:ascii="Times New Roman" w:hAnsi="Times New Roman" w:eastAsia="仿宋_GB2312" w:cstheme="minorBidi"/>
          <w:kern w:val="2"/>
          <w:sz w:val="28"/>
          <w:szCs w:val="28"/>
          <w:lang w:val="en-US" w:eastAsia="zh-CN" w:bidi="ar-SA"/>
        </w:rPr>
        <w:t>办公设备购置、办公费、印刷费、水费、电费、邮电费、物业管理费、维修（护）费、培训费、公务接待费、专用材料费、劳务费、委托业务费、工会经费、福利费、公务用车运行维护费、其他交通费用、其他商品和服务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2.“三公”经费总支出情况。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eastAsia"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2021年三公经费预算为</w:t>
      </w:r>
      <w:r>
        <w:rPr>
          <w:rFonts w:hint="eastAsia" w:ascii="Times New Roman" w:hAnsi="Times New Roman" w:eastAsia="仿宋_GB2312" w:cstheme="minorBidi"/>
          <w:kern w:val="2"/>
          <w:sz w:val="28"/>
          <w:szCs w:val="28"/>
          <w:lang w:val="en-US" w:eastAsia="zh-CN" w:bidi="ar-SA"/>
        </w:rPr>
        <w:t>70</w:t>
      </w:r>
      <w:r>
        <w:rPr>
          <w:rFonts w:hint="default" w:ascii="Times New Roman" w:hAnsi="Times New Roman" w:eastAsia="仿宋_GB2312" w:cstheme="minorBidi"/>
          <w:kern w:val="2"/>
          <w:sz w:val="28"/>
          <w:szCs w:val="28"/>
          <w:lang w:val="en-US" w:eastAsia="zh-CN" w:bidi="ar-SA"/>
        </w:rPr>
        <w:t>万元，其中：因公出国（境）费预算0万元,公务用车运行维护费</w:t>
      </w:r>
      <w:r>
        <w:rPr>
          <w:rFonts w:hint="eastAsia" w:ascii="Times New Roman" w:hAnsi="Times New Roman" w:eastAsia="仿宋_GB2312" w:cstheme="minorBidi"/>
          <w:kern w:val="2"/>
          <w:sz w:val="28"/>
          <w:szCs w:val="28"/>
          <w:lang w:val="en-US" w:eastAsia="zh-CN" w:bidi="ar-SA"/>
        </w:rPr>
        <w:t>15</w:t>
      </w:r>
      <w:r>
        <w:rPr>
          <w:rFonts w:hint="default" w:ascii="Times New Roman" w:hAnsi="Times New Roman" w:eastAsia="仿宋_GB2312" w:cstheme="minorBidi"/>
          <w:kern w:val="2"/>
          <w:sz w:val="28"/>
          <w:szCs w:val="28"/>
          <w:lang w:val="en-US" w:eastAsia="zh-CN" w:bidi="ar-SA"/>
        </w:rPr>
        <w:t>万元，公务接待费</w:t>
      </w:r>
      <w:r>
        <w:rPr>
          <w:rFonts w:hint="eastAsia" w:ascii="Times New Roman" w:hAnsi="Times New Roman" w:eastAsia="仿宋_GB2312" w:cstheme="minorBidi"/>
          <w:kern w:val="2"/>
          <w:sz w:val="28"/>
          <w:szCs w:val="28"/>
          <w:lang w:val="en-US" w:eastAsia="zh-CN" w:bidi="ar-SA"/>
        </w:rPr>
        <w:t>55</w:t>
      </w:r>
      <w:r>
        <w:rPr>
          <w:rFonts w:hint="default" w:ascii="Times New Roman" w:hAnsi="Times New Roman" w:eastAsia="仿宋_GB2312" w:cstheme="minorBidi"/>
          <w:kern w:val="2"/>
          <w:sz w:val="28"/>
          <w:szCs w:val="28"/>
          <w:lang w:val="en-US" w:eastAsia="zh-CN" w:bidi="ar-SA"/>
        </w:rPr>
        <w:t>万元。本年度我单位实际支出</w:t>
      </w:r>
      <w:r>
        <w:rPr>
          <w:rFonts w:hint="eastAsia" w:ascii="Times New Roman" w:hAnsi="Times New Roman" w:eastAsia="仿宋_GB2312" w:cstheme="minorBidi"/>
          <w:kern w:val="2"/>
          <w:sz w:val="28"/>
          <w:szCs w:val="28"/>
          <w:lang w:val="en-US" w:eastAsia="zh-CN" w:bidi="ar-SA"/>
        </w:rPr>
        <w:t>1.3</w:t>
      </w:r>
      <w:r>
        <w:rPr>
          <w:rFonts w:hint="default" w:ascii="Times New Roman" w:hAnsi="Times New Roman" w:eastAsia="仿宋_GB2312" w:cstheme="minorBidi"/>
          <w:kern w:val="2"/>
          <w:sz w:val="28"/>
          <w:szCs w:val="28"/>
          <w:lang w:val="en-US" w:eastAsia="zh-CN" w:bidi="ar-SA"/>
        </w:rPr>
        <w:t>万元，其中：因公出国（境）费0万元;公务用车运行维护费0</w:t>
      </w:r>
      <w:r>
        <w:rPr>
          <w:rFonts w:hint="eastAsia" w:ascii="Times New Roman" w:hAnsi="Times New Roman" w:eastAsia="仿宋_GB2312" w:cstheme="minorBidi"/>
          <w:kern w:val="2"/>
          <w:sz w:val="28"/>
          <w:szCs w:val="28"/>
          <w:lang w:val="en-US" w:eastAsia="zh-CN" w:bidi="ar-SA"/>
        </w:rPr>
        <w:t>.1</w:t>
      </w:r>
      <w:r>
        <w:rPr>
          <w:rFonts w:hint="default" w:ascii="Times New Roman" w:hAnsi="Times New Roman" w:eastAsia="仿宋_GB2312" w:cstheme="minorBidi"/>
          <w:kern w:val="2"/>
          <w:sz w:val="28"/>
          <w:szCs w:val="28"/>
          <w:lang w:val="en-US" w:eastAsia="zh-CN" w:bidi="ar-SA"/>
        </w:rPr>
        <w:t>万元，公务接待费</w:t>
      </w:r>
      <w:r>
        <w:rPr>
          <w:rFonts w:hint="eastAsia" w:ascii="Times New Roman" w:hAnsi="Times New Roman" w:eastAsia="仿宋_GB2312" w:cstheme="minorBidi"/>
          <w:kern w:val="2"/>
          <w:sz w:val="28"/>
          <w:szCs w:val="28"/>
          <w:lang w:val="en-US" w:eastAsia="zh-CN" w:bidi="ar-SA"/>
        </w:rPr>
        <w:t>1.2</w:t>
      </w:r>
      <w:r>
        <w:rPr>
          <w:rFonts w:hint="default" w:ascii="Times New Roman" w:hAnsi="Times New Roman" w:eastAsia="仿宋_GB2312" w:cstheme="minorBidi"/>
          <w:kern w:val="2"/>
          <w:sz w:val="28"/>
          <w:szCs w:val="28"/>
          <w:lang w:val="en-US" w:eastAsia="zh-CN" w:bidi="ar-SA"/>
        </w:rPr>
        <w:t>万元，比预算节约</w:t>
      </w:r>
      <w:r>
        <w:rPr>
          <w:rFonts w:hint="eastAsia" w:ascii="Times New Roman" w:hAnsi="Times New Roman" w:eastAsia="仿宋_GB2312" w:cstheme="minorBidi"/>
          <w:kern w:val="2"/>
          <w:sz w:val="28"/>
          <w:szCs w:val="28"/>
          <w:lang w:val="en-US" w:eastAsia="zh-CN" w:bidi="ar-SA"/>
        </w:rPr>
        <w:t>68.7</w:t>
      </w:r>
      <w:r>
        <w:rPr>
          <w:rFonts w:hint="default" w:ascii="Times New Roman" w:hAnsi="Times New Roman" w:eastAsia="仿宋_GB2312" w:cstheme="minorBidi"/>
          <w:kern w:val="2"/>
          <w:sz w:val="28"/>
          <w:szCs w:val="28"/>
          <w:lang w:val="en-US" w:eastAsia="zh-CN" w:bidi="ar-SA"/>
        </w:rPr>
        <w:t>万元，比上年增加</w:t>
      </w:r>
      <w:r>
        <w:rPr>
          <w:rFonts w:hint="eastAsia" w:ascii="Times New Roman" w:hAnsi="Times New Roman" w:eastAsia="仿宋_GB2312" w:cstheme="minorBidi"/>
          <w:kern w:val="2"/>
          <w:sz w:val="28"/>
          <w:szCs w:val="28"/>
          <w:lang w:val="en-US" w:eastAsia="zh-CN" w:bidi="ar-SA"/>
        </w:rPr>
        <w:t>0.5</w:t>
      </w:r>
      <w:r>
        <w:rPr>
          <w:rFonts w:hint="default" w:ascii="Times New Roman" w:hAnsi="Times New Roman" w:eastAsia="仿宋_GB2312" w:cstheme="minorBidi"/>
          <w:kern w:val="2"/>
          <w:sz w:val="28"/>
          <w:szCs w:val="28"/>
          <w:lang w:val="en-US" w:eastAsia="zh-CN" w:bidi="ar-SA"/>
        </w:rPr>
        <w:t>万元，增长</w:t>
      </w:r>
      <w:r>
        <w:rPr>
          <w:rFonts w:hint="eastAsia" w:ascii="Times New Roman" w:hAnsi="Times New Roman" w:eastAsia="仿宋_GB2312" w:cstheme="minorBidi"/>
          <w:kern w:val="2"/>
          <w:sz w:val="28"/>
          <w:szCs w:val="28"/>
          <w:lang w:val="en-US" w:eastAsia="zh-CN" w:bidi="ar-SA"/>
        </w:rPr>
        <w:t>58.82</w:t>
      </w:r>
      <w:r>
        <w:rPr>
          <w:rFonts w:hint="default" w:ascii="Times New Roman" w:hAnsi="Times New Roman" w:eastAsia="仿宋_GB2312" w:cstheme="minorBidi"/>
          <w:kern w:val="2"/>
          <w:sz w:val="28"/>
          <w:szCs w:val="28"/>
          <w:lang w:val="en-US" w:eastAsia="zh-CN" w:bidi="ar-SA"/>
        </w:rPr>
        <w:t>%，增减变化的主要原因是</w:t>
      </w:r>
      <w:r>
        <w:rPr>
          <w:rFonts w:hint="eastAsia" w:ascii="Times New Roman" w:hAnsi="Times New Roman" w:eastAsia="仿宋_GB2312" w:cstheme="minorBidi"/>
          <w:kern w:val="2"/>
          <w:sz w:val="28"/>
          <w:szCs w:val="28"/>
          <w:lang w:val="en-US" w:eastAsia="zh-CN" w:bidi="ar-SA"/>
        </w:rPr>
        <w:t>公务接待次数有所增加。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3.因公出国（境）费用支出和公务用车（购置）情况。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2021年参加出国（境）团组0个，因公出国（境）费用零支出。购置新车0台。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（二）项目支出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1．项目资金安排落实、总投入等情况分析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2021年度项目支出</w:t>
      </w:r>
      <w:r>
        <w:rPr>
          <w:rFonts w:hint="eastAsia" w:ascii="Times New Roman" w:hAnsi="Times New Roman" w:eastAsia="仿宋_GB2312" w:cstheme="minorBidi"/>
          <w:kern w:val="2"/>
          <w:sz w:val="28"/>
          <w:szCs w:val="28"/>
          <w:lang w:val="en-US" w:eastAsia="zh-CN" w:bidi="ar-SA"/>
        </w:rPr>
        <w:t>11240</w:t>
      </w:r>
      <w:r>
        <w:rPr>
          <w:rFonts w:hint="default" w:ascii="Times New Roman" w:hAnsi="Times New Roman" w:eastAsia="仿宋_GB2312" w:cstheme="minorBidi"/>
          <w:kern w:val="2"/>
          <w:sz w:val="28"/>
          <w:szCs w:val="28"/>
          <w:lang w:val="en-US" w:eastAsia="zh-CN" w:bidi="ar-SA"/>
        </w:rPr>
        <w:t>万元（财政拨款</w:t>
      </w:r>
      <w:r>
        <w:rPr>
          <w:rFonts w:hint="eastAsia" w:ascii="Times New Roman" w:hAnsi="Times New Roman" w:eastAsia="仿宋_GB2312" w:cstheme="minorBidi"/>
          <w:kern w:val="2"/>
          <w:sz w:val="28"/>
          <w:szCs w:val="28"/>
          <w:lang w:val="en-US" w:eastAsia="zh-CN" w:bidi="ar-SA"/>
        </w:rPr>
        <w:t>10412.51</w:t>
      </w:r>
      <w:r>
        <w:rPr>
          <w:rFonts w:hint="default" w:ascii="Times New Roman" w:hAnsi="Times New Roman" w:eastAsia="仿宋_GB2312" w:cstheme="minorBidi"/>
          <w:kern w:val="2"/>
          <w:sz w:val="28"/>
          <w:szCs w:val="28"/>
          <w:lang w:val="en-US" w:eastAsia="zh-CN" w:bidi="ar-SA"/>
        </w:rPr>
        <w:t>万元），资金到位率100%，其中商品和服务支出</w:t>
      </w:r>
      <w:r>
        <w:rPr>
          <w:rFonts w:hint="eastAsia" w:ascii="Times New Roman" w:hAnsi="Times New Roman" w:eastAsia="仿宋_GB2312" w:cstheme="minorBidi"/>
          <w:kern w:val="2"/>
          <w:sz w:val="28"/>
          <w:szCs w:val="28"/>
          <w:lang w:val="en-US" w:eastAsia="zh-CN" w:bidi="ar-SA"/>
        </w:rPr>
        <w:t>4383.99</w:t>
      </w:r>
      <w:r>
        <w:rPr>
          <w:rFonts w:hint="default" w:ascii="Times New Roman" w:hAnsi="Times New Roman" w:eastAsia="仿宋_GB2312" w:cstheme="minorBidi"/>
          <w:kern w:val="2"/>
          <w:sz w:val="28"/>
          <w:szCs w:val="28"/>
          <w:lang w:val="en-US" w:eastAsia="zh-CN" w:bidi="ar-SA"/>
        </w:rPr>
        <w:t>万元、对个人和家庭的补助</w:t>
      </w:r>
      <w:r>
        <w:rPr>
          <w:rFonts w:hint="eastAsia" w:ascii="Times New Roman" w:hAnsi="Times New Roman" w:eastAsia="仿宋_GB2312" w:cstheme="minorBidi"/>
          <w:kern w:val="2"/>
          <w:sz w:val="28"/>
          <w:szCs w:val="28"/>
          <w:lang w:val="en-US" w:eastAsia="zh-CN" w:bidi="ar-SA"/>
        </w:rPr>
        <w:t>1458.39</w:t>
      </w:r>
      <w:r>
        <w:rPr>
          <w:rFonts w:hint="default" w:ascii="Times New Roman" w:hAnsi="Times New Roman" w:eastAsia="仿宋_GB2312" w:cstheme="minorBidi"/>
          <w:kern w:val="2"/>
          <w:sz w:val="28"/>
          <w:szCs w:val="28"/>
          <w:lang w:val="en-US" w:eastAsia="zh-CN" w:bidi="ar-SA"/>
        </w:rPr>
        <w:t>万元、</w:t>
      </w:r>
      <w:r>
        <w:rPr>
          <w:rFonts w:hint="eastAsia" w:ascii="Times New Roman" w:hAnsi="Times New Roman" w:eastAsia="仿宋_GB2312" w:cstheme="minorBidi"/>
          <w:kern w:val="2"/>
          <w:sz w:val="28"/>
          <w:szCs w:val="28"/>
          <w:lang w:val="en-US" w:eastAsia="zh-CN" w:bidi="ar-SA"/>
        </w:rPr>
        <w:t>债务利息及费用支出7.98万元、</w:t>
      </w:r>
      <w:r>
        <w:rPr>
          <w:rFonts w:hint="default" w:ascii="Times New Roman" w:hAnsi="Times New Roman" w:eastAsia="仿宋_GB2312" w:cstheme="minorBidi"/>
          <w:kern w:val="2"/>
          <w:sz w:val="28"/>
          <w:szCs w:val="28"/>
          <w:lang w:val="en-US" w:eastAsia="zh-CN" w:bidi="ar-SA"/>
        </w:rPr>
        <w:t>资本性支出</w:t>
      </w:r>
      <w:r>
        <w:rPr>
          <w:rFonts w:hint="eastAsia" w:ascii="Times New Roman" w:hAnsi="Times New Roman" w:eastAsia="仿宋_GB2312" w:cstheme="minorBidi"/>
          <w:kern w:val="2"/>
          <w:sz w:val="28"/>
          <w:szCs w:val="28"/>
          <w:lang w:val="en-US" w:eastAsia="zh-CN" w:bidi="ar-SA"/>
        </w:rPr>
        <w:t>4771.33</w:t>
      </w:r>
      <w:r>
        <w:rPr>
          <w:rFonts w:hint="default" w:ascii="Times New Roman" w:hAnsi="Times New Roman" w:eastAsia="仿宋_GB2312" w:cstheme="minorBidi"/>
          <w:kern w:val="2"/>
          <w:sz w:val="28"/>
          <w:szCs w:val="28"/>
          <w:lang w:val="en-US" w:eastAsia="zh-CN" w:bidi="ar-SA"/>
        </w:rPr>
        <w:t>万元</w:t>
      </w:r>
      <w:r>
        <w:rPr>
          <w:rFonts w:hint="eastAsia" w:ascii="Times New Roman" w:hAnsi="Times New Roman" w:eastAsia="仿宋_GB2312" w:cstheme="minorBidi"/>
          <w:kern w:val="2"/>
          <w:sz w:val="28"/>
          <w:szCs w:val="28"/>
          <w:lang w:val="en-US" w:eastAsia="zh-CN" w:bidi="ar-SA"/>
        </w:rPr>
        <w:t>，对企业补助618.31万元。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2．项目资金实际使用情况分析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eastAsia"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2021年度本单位项目支出</w:t>
      </w:r>
      <w:r>
        <w:rPr>
          <w:rFonts w:hint="eastAsia" w:ascii="Times New Roman" w:hAnsi="Times New Roman" w:eastAsia="仿宋_GB2312" w:cstheme="minorBidi"/>
          <w:kern w:val="2"/>
          <w:sz w:val="28"/>
          <w:szCs w:val="28"/>
          <w:lang w:val="en-US" w:eastAsia="zh-CN" w:bidi="ar-SA"/>
        </w:rPr>
        <w:t>11240</w:t>
      </w:r>
      <w:r>
        <w:rPr>
          <w:rFonts w:hint="default" w:ascii="Times New Roman" w:hAnsi="Times New Roman" w:eastAsia="仿宋_GB2312" w:cstheme="minorBidi"/>
          <w:kern w:val="2"/>
          <w:sz w:val="28"/>
          <w:szCs w:val="28"/>
          <w:lang w:val="en-US" w:eastAsia="zh-CN" w:bidi="ar-SA"/>
        </w:rPr>
        <w:t>万元，</w:t>
      </w:r>
      <w:r>
        <w:rPr>
          <w:rFonts w:hint="eastAsia" w:ascii="Times New Roman" w:hAnsi="Times New Roman" w:eastAsia="仿宋_GB2312" w:cstheme="minorBidi"/>
          <w:kern w:val="2"/>
          <w:sz w:val="28"/>
          <w:szCs w:val="28"/>
          <w:lang w:val="en-US" w:eastAsia="zh-CN" w:bidi="ar-SA"/>
        </w:rPr>
        <w:t>其中</w:t>
      </w:r>
      <w:r>
        <w:rPr>
          <w:rFonts w:hint="default" w:ascii="Times New Roman" w:hAnsi="Times New Roman" w:eastAsia="仿宋_GB2312" w:cstheme="minorBidi"/>
          <w:kern w:val="2"/>
          <w:sz w:val="28"/>
          <w:szCs w:val="28"/>
          <w:lang w:val="en-US" w:eastAsia="zh-CN" w:bidi="ar-SA"/>
        </w:rPr>
        <w:t>一般公共服务（类）</w:t>
      </w:r>
      <w:r>
        <w:rPr>
          <w:rFonts w:hint="eastAsia" w:ascii="Times New Roman" w:hAnsi="Times New Roman" w:eastAsia="仿宋_GB2312" w:cstheme="minorBidi"/>
          <w:kern w:val="2"/>
          <w:sz w:val="28"/>
          <w:szCs w:val="28"/>
          <w:lang w:val="en-US" w:eastAsia="zh-CN" w:bidi="ar-SA"/>
        </w:rPr>
        <w:t>人大事务（款）一般行政管理事务（项）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，主要是各级人大换届选举工作经费14.55万元。</w:t>
      </w:r>
      <w:r>
        <w:rPr>
          <w:rFonts w:hint="default" w:ascii="Times New Roman" w:hAnsi="Times New Roman" w:eastAsia="仿宋_GB2312" w:cstheme="minorBidi"/>
          <w:kern w:val="2"/>
          <w:sz w:val="28"/>
          <w:szCs w:val="28"/>
          <w:lang w:val="en-US" w:eastAsia="zh-CN" w:bidi="ar-SA"/>
        </w:rPr>
        <w:t>一般公共服务（类）</w:t>
      </w:r>
      <w:r>
        <w:rPr>
          <w:rFonts w:hint="eastAsia" w:ascii="Times New Roman" w:hAnsi="Times New Roman" w:eastAsia="仿宋_GB2312" w:cstheme="minorBidi"/>
          <w:kern w:val="2"/>
          <w:sz w:val="28"/>
          <w:szCs w:val="28"/>
          <w:lang w:val="en-US" w:eastAsia="zh-CN" w:bidi="ar-SA"/>
        </w:rPr>
        <w:t>人大事务（款）代表工作（项）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，主要是人大活动经费19.33万元，</w:t>
      </w:r>
      <w:r>
        <w:rPr>
          <w:rFonts w:hint="default" w:ascii="Times New Roman" w:hAnsi="Times New Roman" w:eastAsia="仿宋_GB2312" w:cstheme="minorBidi"/>
          <w:kern w:val="2"/>
          <w:sz w:val="28"/>
          <w:szCs w:val="28"/>
          <w:lang w:val="en-US" w:eastAsia="zh-CN" w:bidi="ar-SA"/>
        </w:rPr>
        <w:t>一般公共服务（类）</w:t>
      </w:r>
      <w:r>
        <w:rPr>
          <w:rFonts w:hint="eastAsia" w:ascii="Times New Roman" w:hAnsi="Times New Roman" w:eastAsia="仿宋_GB2312" w:cstheme="minorBidi"/>
          <w:kern w:val="2"/>
          <w:sz w:val="28"/>
          <w:szCs w:val="28"/>
          <w:lang w:val="en-US" w:eastAsia="zh-CN" w:bidi="ar-SA"/>
        </w:rPr>
        <w:t>政府办公厅（室）及相关机构事务（款）一般行政管理事务（项）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2783.12万元，主要为征拆工作经费、社区村小额信贷、综治维稳、村级基础设施建设及机关食堂经费。</w:t>
      </w:r>
      <w:r>
        <w:rPr>
          <w:rFonts w:hint="default" w:ascii="Times New Roman" w:hAnsi="Times New Roman" w:eastAsia="仿宋_GB2312" w:cstheme="minorBidi"/>
          <w:kern w:val="2"/>
          <w:sz w:val="28"/>
          <w:szCs w:val="28"/>
          <w:lang w:val="en-US" w:eastAsia="zh-CN" w:bidi="ar-SA"/>
        </w:rPr>
        <w:t>一般公共服务（类）</w:t>
      </w:r>
      <w:r>
        <w:rPr>
          <w:rFonts w:hint="eastAsia" w:ascii="Times New Roman" w:hAnsi="Times New Roman" w:eastAsia="仿宋_GB2312" w:cstheme="minorBidi"/>
          <w:kern w:val="2"/>
          <w:sz w:val="28"/>
          <w:szCs w:val="28"/>
          <w:lang w:val="en-US" w:eastAsia="zh-CN" w:bidi="ar-SA"/>
        </w:rPr>
        <w:t>政府办公厅（室）及相关机构事务（款）机关服务（项）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134.18万元，主要为机关食堂支出。</w:t>
      </w:r>
      <w:r>
        <w:rPr>
          <w:rFonts w:hint="default" w:ascii="Times New Roman" w:hAnsi="Times New Roman" w:eastAsia="仿宋_GB2312" w:cstheme="minorBidi"/>
          <w:kern w:val="2"/>
          <w:sz w:val="28"/>
          <w:szCs w:val="28"/>
          <w:lang w:val="en-US" w:eastAsia="zh-CN" w:bidi="ar-SA"/>
        </w:rPr>
        <w:t>一般公共服务（类）</w:t>
      </w:r>
      <w:r>
        <w:rPr>
          <w:rFonts w:hint="eastAsia" w:ascii="Times New Roman" w:hAnsi="Times New Roman" w:eastAsia="仿宋_GB2312" w:cstheme="minorBidi"/>
          <w:kern w:val="2"/>
          <w:sz w:val="28"/>
          <w:szCs w:val="28"/>
          <w:lang w:val="en-US" w:eastAsia="zh-CN" w:bidi="ar-SA"/>
        </w:rPr>
        <w:t>政府办公厅（室）及相关机构事务（款）专项业务及机关事务管理（项）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2万元，主要为激励桥社区平安创建先进社区经费。一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政府办公厅（室）及相关机构事务（款）信访事务（项）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3万元，主要是交通整治安全宣传经费。一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政府办公厅（室）及相关机构事务（款）其他政府办公厅（室）及相关机构事务（项）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6.2万元，主要是老干支部活动经费。一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发展与改革事务（款）一般行政管理事务（项）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23.99万元，主要是交通安全、综治维稳、禁毒宣传等费用。</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发展与改革事务（款其他）发展与改革事务（项）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64万元，主要是合作社生产发展扶持经费、两型社区创建经费。一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统计信息事务（款）一般行政管理事务（项）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2万元，主要是社区村统计站点目标考核经费。一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统计信息事务（款）专项统计业务（项）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12.15万元，主要是2020年工业会计统计年报费用。一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统计信息事务（款）专项普查活动（项）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32.81万元，主要是第七次人口普查经费。一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财政事务（款）一般行政管理事务（项）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4万元，主要是财政所支出。一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财政事务（款）其他财政事务支出（项）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32.96万元，主要是财政业务其他费用。一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商贸事务（款）招商引资（项）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68.41万元，主要是招商引资费用。一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民族事务（款）民族工作专项（项）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2.5万元，主要是龚家桥社区少数民族群众服务站工作经费。一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群众团体事务（款）其他群众团体事务（项）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16.11万元，主要为妇联表彰大会及活动费用、妇代会费用。一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党委办公厅（室）及相关机构事务（款）一般行政管理事务（项）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6.5万元，主要为</w:t>
      </w:r>
      <w:r>
        <w:rPr>
          <w:rFonts w:hint="default" w:ascii="Times New Roman" w:hAnsi="Times New Roman" w:eastAsia="仿宋_GB2312" w:cstheme="minorBidi"/>
          <w:kern w:val="2"/>
          <w:sz w:val="28"/>
          <w:szCs w:val="28"/>
          <w:lang w:val="en-US" w:eastAsia="zh-CN" w:bidi="ar-SA"/>
        </w:rPr>
        <w:t>社区村综治维稳经费、中小学心理生态环境建设、隔代教育现场会等经费</w:t>
      </w:r>
      <w:r>
        <w:rPr>
          <w:rFonts w:hint="eastAsia" w:ascii="Times New Roman" w:hAnsi="Times New Roman" w:eastAsia="仿宋_GB2312" w:cstheme="minorBidi"/>
          <w:kern w:val="2"/>
          <w:sz w:val="28"/>
          <w:szCs w:val="28"/>
          <w:lang w:val="en-US" w:eastAsia="zh-CN" w:bidi="ar-SA"/>
        </w:rPr>
        <w:t>。一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党委办公厅（室）及相关机构事务（款）专业业务（项）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1.06万元，主要为志愿服务站经费、神仙坳平安和谐模范城市奖励。一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组织事务（款）一般行政管理事务（项）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141.16万元，主要是党建工作经费。一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统战事务（款）一般行政管理事务（项）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15.9万元，主要是龚家桥社区文明创建及百宜社区四同创建工作经费。一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统战事务（款）一般行政管理事务（项）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10.59万元，主要为龚家桥社区文明创建及百宜社区四同创建工作经费。一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统战事务（款）宗教事务（项）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5万元，主要是兴华禅寺重点工作补助经费。一</w:t>
      </w:r>
      <w:r>
        <w:rPr>
          <w:rFonts w:hint="default" w:ascii="Times New Roman" w:hAnsi="Times New Roman" w:eastAsia="仿宋_GB2312" w:cstheme="minorBidi"/>
          <w:kern w:val="2"/>
          <w:sz w:val="28"/>
          <w:szCs w:val="28"/>
          <w:lang w:val="en-US" w:eastAsia="zh-CN" w:bidi="ar-SA"/>
        </w:rPr>
        <w:t>般公共服务（类）</w:t>
      </w:r>
      <w:r>
        <w:rPr>
          <w:rFonts w:hint="eastAsia" w:ascii="Times New Roman" w:hAnsi="Times New Roman" w:eastAsia="仿宋_GB2312" w:cstheme="minorBidi"/>
          <w:kern w:val="2"/>
          <w:sz w:val="28"/>
          <w:szCs w:val="28"/>
          <w:lang w:val="en-US" w:eastAsia="zh-CN" w:bidi="ar-SA"/>
        </w:rPr>
        <w:t>市场监督管理事务（款）其他市场监督管理事务（项）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23.55万元，主要为食品安全协管、食品安全城市创建经费。公共安全支出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公安（款）一般行政管理事务（项）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18.59万元，主要为</w:t>
      </w:r>
      <w:r>
        <w:rPr>
          <w:rFonts w:hint="default" w:ascii="Times New Roman" w:hAnsi="Times New Roman" w:eastAsia="仿宋_GB2312" w:cstheme="minorBidi"/>
          <w:kern w:val="2"/>
          <w:sz w:val="28"/>
          <w:szCs w:val="28"/>
          <w:lang w:val="en-US" w:eastAsia="zh-CN" w:bidi="ar-SA"/>
        </w:rPr>
        <w:t>社区戒毒经费、派出所打击处理奖及办案费用、疫情防控费用</w:t>
      </w:r>
      <w:r>
        <w:rPr>
          <w:rFonts w:hint="eastAsia" w:ascii="Times New Roman" w:hAnsi="Times New Roman" w:eastAsia="仿宋_GB2312" w:cstheme="minorBidi"/>
          <w:kern w:val="2"/>
          <w:sz w:val="28"/>
          <w:szCs w:val="28"/>
          <w:lang w:val="en-US" w:eastAsia="zh-CN" w:bidi="ar-SA"/>
        </w:rPr>
        <w:t>。公共安全支出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公安（款）特别业务（项）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10.06万元，主要为派出所办案费用。公共安全支出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司法（款）基层司法业务（项）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5.88万元，主要为综治办工作经费。公共安全支出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其他公共安全支出（款）其他公共安全支出（项）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3.3万元，主要为综治维稳工作经费。教育支出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普通教育（款）学前教育（项）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5万元，主要为君悦阳光幼儿园教育发展经费。教育支出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普通教育（款）小学教育（项）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10万，主要为唐家园、禧和、太平桥小学教育经费。教育支出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普通教育（款）初中教育（项）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4.95万元，主要为集里中学第一教学楼维修改造经费。教育支出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初中教育（款）其他普通教育支出（项）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30万元，主要为</w:t>
      </w:r>
      <w:r>
        <w:rPr>
          <w:rFonts w:hint="default" w:ascii="Times New Roman" w:hAnsi="Times New Roman" w:eastAsia="仿宋_GB2312" w:cstheme="minorBidi"/>
          <w:kern w:val="2"/>
          <w:sz w:val="28"/>
          <w:szCs w:val="28"/>
          <w:lang w:val="en-US" w:eastAsia="zh-CN" w:bidi="ar-SA"/>
        </w:rPr>
        <w:t>校车运行线路安保工程、中小学艺术节活动、校园周边环境整治、中小学防溺水教育等费用</w:t>
      </w:r>
      <w:r>
        <w:rPr>
          <w:rFonts w:hint="eastAsia" w:ascii="Times New Roman" w:hAnsi="Times New Roman" w:eastAsia="仿宋_GB2312" w:cstheme="minorBidi"/>
          <w:kern w:val="2"/>
          <w:sz w:val="28"/>
          <w:szCs w:val="28"/>
          <w:lang w:val="en-US" w:eastAsia="zh-CN" w:bidi="ar-SA"/>
        </w:rPr>
        <w:t>。教育支出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其他教育支出（款）其他教育支出（项）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2万元，主要为龚家桥老年教育基地经费。科学技术支出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技术研究与开发支出（款）其他技术研究与开发支出（项）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508.8万元，主要为花炮企业退出奖补、企业创新扶持、科学技术协会经费及安全监管绩效考核。科学技术支出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科学技术普及（款）科普活动（项）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7万元，主要为科普惠农行动计划和科普示范基地示范户。文化旅游与传媒支出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文化和旅游（款）文化活动（项）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0.5万元，主要是集里桥社区文华站免费开放资金。文化旅游与传媒支出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文化和旅游（款）群众文化（项）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15万元，主要为龚家桥社区文体活动经费。文化旅游与传媒支出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文化和旅游（款）其他文化和旅游支出（项）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93.97万元，主要为重点任务交办工作经费、文明创建工作经费及社区文明示范站点建设等经费。文化旅游与传媒支出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文物（款）历史名城与古迹（项）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0.72万元，主要为文物守护员工资。文化旅游与传媒支出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其他文化旅游体育与传媒支出（款）宣传文化发展专项支出（项）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0.5万元，主要为北城社区城隍庙公益电影放映点补助。文化旅游与传媒支出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其他文化旅游体育与传媒支出（款）其他文化旅游体育与传媒支出（项）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13万元，主要为知青家园艺术团扶持经费。社会保障和就业支出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人力资源和社会保障管理事务（款）社会保险经办机构（项）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0.49万元，主要为养老保险认证费用。社会保障和就业支出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人力资源和社会保障管理事务（款）其他人力资源和社会保障管理事务（项）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8.45万元，主要为养老保险认证工作经费。社会保障和就业支出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民政管理事务（款）基层政权建设和社区治理（项）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14万元，主要为精品社区建设经费、农村幸福社区建设试点经费。社会保障和就业支出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企业改革补助（款）其他企业改革发展补助（项）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0.31万元，主要为社区国有企业退休人员社会化管理补助。社会保障和就业支出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就业补助（款）职业培训补贴（项）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2.87万元。主要为2021年农民大学生毕业学员学费补助。社会保障和就业支出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企业改革补助（款）其他就业补助支出（项）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3.02万元，主要为协助蓝思科技招工宣传及推荐费用。社会保障和就业支出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抚恤（款）其他优抚支出（项）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62.03万元，主要为社区退役军人服务站建设及退役军人困难救助、春节慰问走访、再就业扶持等经费。社会保障和就业支出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退役安置（款）其他退役安置支出（项）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81.77万元，主要为退役军人再就业扶持经费。社会保障和就业支出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社会福利（款）老年福利（项）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3.5万元，主要为敬老院运行经费。社会保障和就业支出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社会福利（款）养老服务（项）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1.41万元，主要为敬老院开支。社会保障和就业支出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社会福利（款）其他社会福利支出（项）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5万元，主要为2021年天天慈善捐资及民政项目实施经费。社会保障和就业支出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残疾人事业（款）残疾人就业和扶贫（项）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2万元，主要为残疾人就业创业培训及阳光增收计划物资费。社会保障和就业支出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残疾人事业（款）其他残疾人事业支出（项）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17.76万元，主要为残疾人信息调查、残疾人就业、2020年慈善捐资及序号社区残疾人事业经费。。社会保障和就业支出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临时救助（款）临时救助支出（项）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23.33万元，主要为付民政临时救济资金。社会保障和就业支出</w:t>
      </w:r>
      <w:r>
        <w:rPr>
          <w:rFonts w:hint="default" w:ascii="Times New Roman" w:hAnsi="Times New Roman" w:eastAsia="仿宋_GB2312" w:cstheme="minorBidi"/>
          <w:kern w:val="2"/>
          <w:sz w:val="28"/>
          <w:szCs w:val="28"/>
          <w:lang w:val="en-US" w:eastAsia="zh-CN" w:bidi="ar-SA"/>
        </w:rPr>
        <w:t>（类）</w:t>
      </w:r>
      <w:r>
        <w:rPr>
          <w:rFonts w:hint="eastAsia" w:ascii="Times New Roman" w:hAnsi="Times New Roman" w:eastAsia="仿宋_GB2312" w:cstheme="minorBidi"/>
          <w:kern w:val="2"/>
          <w:sz w:val="28"/>
          <w:szCs w:val="28"/>
          <w:lang w:val="en-US" w:eastAsia="zh-CN" w:bidi="ar-SA"/>
        </w:rPr>
        <w:t>大中型水库移民后期扶持基金支出（款）移民补助（项）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5万元，主要为唐家园村油铺组道路硬化工程移民扶持资金。社会保障和就业支出（类）退役军人管理事务（款）一般行政管理事务（项）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34.18万元，主要为退役军人管理资料费、优秀退役军人奖励及八一慰问走访。社会保障和就业支出（类）其他社会保障和就业支出（款）其他社会保障和就业支出（项）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21.33万元，主要为2021年社区、村干部购买养老保险缴费及意外伤害保险开支。卫生健康支出（类）公共卫生（款）基本公共卫生服务（项）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6.6万元，主要为计划生育服务工作经费。卫生健康支出（类）公共卫生（款）突发公共卫生事件应急处理（项）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49.71万元，主要为街道及社区、村新冠肺炎疫情防控经费。卫生健康支出（类）公共卫生（款）其他公共卫生支出（项）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10.07万元，主要为社区巩固国家卫生城市补助、核酸检测演练经费。卫生健康支出（类）计划生育事务（款）计划生育事务（项）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11.91万元，主要为计划生育手术并发症补助、基层计生协会建设经费。卫生健康支出（类）行政事业单位医疗（款）行政单位医疗（项）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3万元，主要为困难机关干部医药费补助。卫生健康支出（类）医疗保障管理事务（款）其他医疗保障管理事务（项）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2.21万元，主要为医保征缴宣传费用。卫生健康支出（类）其他卫生健康支出（款）其他卫生健康支出（项）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10万元，主要为三力医用科技发展公司抗疫设备生产厂房改造资金。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å®‹ä½“" w:hAnsi="å®‹ä½“" w:eastAsia="宋体" w:cs="å®‹ä½“"/>
          <w:i w:val="0"/>
          <w:caps w:val="0"/>
          <w:color w:val="333333"/>
          <w:spacing w:val="0"/>
          <w:sz w:val="24"/>
          <w:szCs w:val="24"/>
          <w:lang w:val="en-US" w:eastAsia="zh-CN"/>
        </w:rPr>
      </w:pPr>
      <w:r>
        <w:rPr>
          <w:rFonts w:hint="eastAsia" w:ascii="Times New Roman" w:hAnsi="Times New Roman" w:eastAsia="仿宋_GB2312" w:cstheme="minorBidi"/>
          <w:kern w:val="2"/>
          <w:sz w:val="28"/>
          <w:szCs w:val="28"/>
          <w:lang w:val="en-US" w:eastAsia="zh-CN" w:bidi="ar-SA"/>
        </w:rPr>
        <w:t>节能环保支出（类）环境保护管理事务（款）其他环境保护管理事务支出（项）</w:t>
      </w:r>
      <w:r>
        <w:rPr>
          <w:rFonts w:hint="default" w:ascii="Times New Roman" w:hAnsi="Times New Roman" w:eastAsia="仿宋_GB2312" w:cstheme="minorBidi"/>
          <w:kern w:val="2"/>
          <w:sz w:val="28"/>
          <w:szCs w:val="28"/>
          <w:lang w:val="en-US" w:eastAsia="zh-CN" w:bidi="ar-SA"/>
        </w:rPr>
        <w:t>支出</w:t>
      </w:r>
      <w:r>
        <w:rPr>
          <w:rFonts w:hint="eastAsia" w:ascii="Times New Roman" w:hAnsi="Times New Roman" w:eastAsia="仿宋_GB2312" w:cstheme="minorBidi"/>
          <w:kern w:val="2"/>
          <w:sz w:val="28"/>
          <w:szCs w:val="28"/>
          <w:lang w:val="en-US" w:eastAsia="zh-CN" w:bidi="ar-SA"/>
        </w:rPr>
        <w:t>16万元，主要为社区固定污染源清理整顿和排污许可发证登记工作经费。节能环保支出（类）污染防治（款）水体（项）支出22万元，主要为唐家园、农合盛农村生活污水治理资金。节能环保支出（类）自然生态保护（款）农村环境保护（项）支出111.39万元，主要为污水收集支管网建设、污水处理厂支管网建设及环境保护资金。节能环保支出（类）能源节约利用（款）能源节约利用（项）支出43万元，主要为社区村节能专项资金。城乡社区支出（类）城乡社区管理事务（款）一般行政管理事务（项）支出21.67万元，主要为社区住房保障资格审查经费、社区公租房委托管理、住保及物业管理工作经费。城乡社区支出（类）城乡社区管理事务（款）城管执法（项）支出83.89万元，主要为城管中队拆违执法及工作经费。城乡社区支出（类）城乡社区管理事务（款）其他城乡社区管理事务支出（项）支出417.22万元，主要为微改造项目、文明城市创建、社区人防宣传工作经费及社区老旧小区工作</w:t>
      </w:r>
      <w:bookmarkStart w:id="0" w:name="_GoBack"/>
      <w:bookmarkEnd w:id="0"/>
      <w:r>
        <w:rPr>
          <w:rFonts w:hint="eastAsia" w:ascii="Times New Roman" w:hAnsi="Times New Roman" w:eastAsia="仿宋_GB2312" w:cstheme="minorBidi"/>
          <w:kern w:val="2"/>
          <w:sz w:val="28"/>
          <w:szCs w:val="28"/>
          <w:lang w:val="en-US" w:eastAsia="zh-CN" w:bidi="ar-SA"/>
        </w:rPr>
        <w:t>经费。城乡社区支出（类）城乡社区公共设施（款）小城镇基础设施建设（项）支出25万元，主要为恒宜新村排污管道改造及唐家园基础设施建设经费。城乡社区支出（类）城乡社区公共设施（款）其他城乡社区公共设施支出（项）支出28.9万元，主要为社区村人居环境改善及地质灾害治理经费。城乡社区支出（类）其他城乡社区支出（款）其他城乡社区支出（项）支出254.14万元，主要为东玉铂郡小区消防整改、社区村基础设施建设及社区工作经费。农林水支出（类）农业农村（款）病虫害控制（项）支出32.36万元，主要为屠宰员工资及有害生物防控经费。。农林水支出（类）农业农村（款）防灾救灾（项）支出3万元，主要为唐家园村农业救灾资金。农林水支出（类）农业农村（款）农业结构调整补贴（项）支出4万元，主要为村级早稻农田翻耕经费。农林水支出（类）农业农村（款）农业生产发展（项）支出2万元，主要为锦美村农业适度规模经营补助。农林水支出（类）农业农村（款）农村合作经济（项）支出6万元，主要为家庭农场及种植专业合作社扶持经费。农林水支出（类）农业农村（款）农村社会事业（项）支出519.56万元，主要为农村环境整治经费、改厕经费及垃圾分类试点资金。农林水支出（类）农业农村（款）农业资源保护修复与利用（项）支出12.4万元，主要为2019年秸秆综合利用收储运体系建设、河长制三无船舶处置、禁渔巡护费用。农林水支出（类）农业农村（款）农村道路建设（项）支出35.5万元，主要为村级道路建设资金。农林水支出（类）农业农村（款）农田建设（项）支出1.5万元，主要为农田生产宣传广告费用。农林水支出（类）农业农村（款）其他农业农村支出（项）支出410.39万元，主要为家庭农场及专业合作社生产发展和基础设施建设扶持经费。农林水支出（类）林业和草原（款）森林资源培育（项）支出0.95万元，主要为森林培育植树造林宣传等经费。农林水支出（类）林业和草原（款）森林资源管理（项）支出50.53万元，主要为道吾片区及宏源村古树名木救治保护经费。农林水支出（类）林业和草原（款）森林生态效益补偿（项）支出12.51万元，主要为村级生态效益补偿。农林水支出（类）林业和草原（款）自然保护区等管理（项）支出1.42万元，主要为道吾山风景区自然保护地保护与恢复资金。农林水支出（类）林业和草原（款）林业草原防灾减灾（项）支出26.64万元，主要为2020年种植结构调整及松材线虫病虫害治理经费。农林水支出（类）林业和草原（款）其他林业和草原支出（项）支出27.89万元，主要为森林资源管护经费、茶油大县奖励、宜居村庄奖励。农林水支出（类）水利（款）水利工程建设（项）支出42.88万元，主要为社区村防汛应急与宣传教育经费、村级河道治理及小型农田水利建设。农林水支出（类）水利（款）水利工程运行与维护（项）支出21.56万元在，主要为村级水利建设资金及小型水库维修养护资金。农林水支出（类）水利（款）水资源节约管理与保护（项）支出0.96万元，主要为太平桥水厂水资源费。农林水支出（类）水利（款）防汛（项）支出2.2万元，主要为防汛经费及合盛村水利建设经费。农林水支出（类）水利（款）农村人畜饮水（项）支出4万元，主要为唐家园村农村安全饮水水利资金。农林水支出（类）水利（款）其他水利支出（项）支出224.45万元，主要为河道保洁费用、勤达公司招商引资奖励，乡村公路交通安全隐患治理、社区村水质达标生态补偿及水利工作经费。农林水支出（类）扶贫（款）其他扶贫支出（项）支出58.14万元，主要为农村小水源供水能力恢复资金、美丽宜居衔接资金及公益性岗位补贴、就业帮扶等资金。农林水支出（类）农村综合改革（款）对村民委员会和村党支部的补助（项）支出1103.58万元，主要为社区、村级运行经费、绩效考核奖、村干部一卡通工资、离任村干部荣誉养老金、环境整治、道路维修、文明创建及排污改厕等经费。农林水支出（类）农村综合改革（款）对村集体经济组织的补助（项）支出40万元，主要为太平桥村村级集体经济发展试点省级扶持资金。农林水支出（类）农村综合改革（款）农村改革示范点不住（项）支出40万元，主要为锦美、星镇村美丽宜居村庄重点县建设经费。农林水支出（类）普惠金融发展支出（款）农业保险保费补贴（项）支出6.41万元，主要为2020年农业保险奖补资金。农林水支出（类）其他农林水支出（款）其他农林水支出（项）支出12万元，主要为社区城乡基础设施建设经费。交通运输支出（类）公路水路运输（款）公路建设（项）支出11.51万元，主要为村级农村公路养护资金。交通运输支出（类）公路水路运输（款）公路养护（项）支出36.73万元，主要为唐家园村道路拓宽补偿。交通运输支出（类）公路水路运输（款）其他公路水路运输支出（项）支出64.48万元，主要为路长制工作经费及道路抢修费用。资源勘探工业信息等支出（类）制造业（款）一般行政管理事务（项）支出3万元，主要为太平桥村优化营商环境行动经费。资源勘探工业信息等支出（类）国有资产监管（款）一般行政管理事务（项）支出3万元，主要为社会职能分离工作经费。资源勘探工业信息等支出（类）支持中小企业发展和管理支出（款）中小企业发展专项（项）支出61万元，主要为三力科技疫情防控生产扶持、吉顺烟花安全预防应急和通达公司车管所建设项目建设等经费。资源勘探工业信息等支出（类）资源勘探工业信息等支出（款）资源勘探工业信息等支出（项）支出4万元，主要为浏阳河电器公司科技创新奖励扶持。商业服务业等支出（类）商业流通事务（款）其他商业流通事务支出（项）支出25.2万元，主要为冬、春动物疫病防控、生猪调出大县奖励等资金。商业服务业等支出（类）其他商业服务业等支出（款）其他商业服务业等支出（项）支出2万元，主要为星镇村现代服务业引导资金。金融支出（类）金融发展支出（款）其他金融发展支出（项）支出8.69万元在，主要为防范非法集资示范小区创建宣传费用。自然资源海洋气象等支出（类）自然资源事务（款）其他自然资源事务支出（项）支出45.23万元，主要为国土卫片图斑执法设施补偿、高标准农田建设及土地复垦等费用。住房保障支出（类）保障性安居工程支出（款）公共租赁住房（项）支出27.46万元，主要为马鞍山公租房住房小区提质改造费用。住房保障支出（类）保障性安居工程支出（款）老旧小区改造（项）支出2415.37万元，主要为神仙坳、禧和老旧小区改造资金。住房保障支出（类）保障性安居工程支出（款）其他保障性安居工程支出（项）支出57.54万元，主要为太平桥片区棚改配套基础设施建设资金。粮油物资储备支出（类）粮油物资事务（款）其他粮油物资事务支出（项）支出6万元，主要为生态农场新品种实验示范资金、遏制抛荒粮食生产宣传及农作物高产创建等资金。国有资本经营预算支出（类）解决历史遗留问题及改革成本支出（款）国有企业退休人员社会化管理补助支出（项）支出8.11万元，主要为社区、村国有企业退休人员补助。灾害防治及应急管理支出（类）应急管理事务（款）灾害风险防治（项）支出5万元，主要为星镇村道路滑坡抢险费用。灾害防治及应急管理支出（类）应急管理事务（款）安全监管（项）支出68.6万元，主要为余废药处置销毁费用、省安全生产示范创建及防灾减灾宣传费用。灾害防治及应急管理支出（类）自然灾害防治（款）地质灾害防治（项）支出23.3万元，主要为村级地质灾害治理经费。灾害防治及应急管理支出（类）自然灾害防治（款）森林草原防灾救灾（项）支出2.3万元，主要用于春节森林防火宣传费用。灾害防治及应急管理支出（类）自然灾害救灾及恢复重建支出（款）自然灾害救灾补助（项）支出15万元，主要为锦美村暴雨洪涝灾害救灾应急补助资金。其他支出（类）彩票公益金安排的支出（款）用于社会福利的彩票公益金支出（项）支出20.65万元，主要为三社联动服务经费、品牌社区奖励等资金。抗疫特别国债安排的支出（类）抗疫相关支出（款）困难群众基本生活补助（项）支出42.55万元，主要为敬老院运转经费、退役军人再就业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三、部门项目组织实施情况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（一）项目组织情况分析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eastAsia" w:ascii="Times New Roman" w:hAnsi="Times New Roman" w:eastAsia="仿宋_GB2312" w:cstheme="minorBidi"/>
          <w:kern w:val="2"/>
          <w:sz w:val="28"/>
          <w:szCs w:val="28"/>
          <w:lang w:val="en-US" w:eastAsia="zh-CN" w:bidi="ar-SA"/>
        </w:rPr>
        <w:t>专项项目的招投标均有按照合理合法合规的程序执行，按照规定进行项目验收，有明确的验收手续，分解工作任务，把控项目进度。</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项目管理情况分析</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420" w:leftChars="0" w:right="0" w:rightChars="0"/>
        <w:jc w:val="left"/>
        <w:textAlignment w:val="center"/>
        <w:rPr>
          <w:rFonts w:hint="default" w:ascii="Times New Roman" w:hAnsi="Times New Roman" w:eastAsia="仿宋_GB2312" w:cstheme="minorBidi"/>
          <w:kern w:val="2"/>
          <w:sz w:val="28"/>
          <w:szCs w:val="28"/>
          <w:lang w:val="en-US" w:eastAsia="zh-CN" w:bidi="ar-SA"/>
        </w:rPr>
      </w:pPr>
      <w:r>
        <w:rPr>
          <w:rFonts w:hint="eastAsia" w:ascii="Times New Roman" w:hAnsi="Times New Roman" w:eastAsia="仿宋_GB2312" w:cstheme="minorBidi"/>
          <w:kern w:val="2"/>
          <w:sz w:val="28"/>
          <w:szCs w:val="28"/>
          <w:lang w:val="en-US" w:eastAsia="zh-CN" w:bidi="ar-SA"/>
        </w:rPr>
        <w:t>专项项目按照合理合法合规的程序执行，压实工作责任，严格监督项目的执行率和完成率，保证项目执行质量。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四、资产管理情况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我</w:t>
      </w:r>
      <w:r>
        <w:rPr>
          <w:rFonts w:hint="eastAsia" w:ascii="Times New Roman" w:hAnsi="Times New Roman" w:eastAsia="仿宋_GB2312" w:cstheme="minorBidi"/>
          <w:kern w:val="2"/>
          <w:sz w:val="28"/>
          <w:szCs w:val="28"/>
          <w:lang w:val="en-US" w:eastAsia="zh-CN" w:bidi="ar-SA"/>
        </w:rPr>
        <w:t>街道</w:t>
      </w:r>
      <w:r>
        <w:rPr>
          <w:rFonts w:hint="default" w:ascii="Times New Roman" w:hAnsi="Times New Roman" w:eastAsia="仿宋_GB2312" w:cstheme="minorBidi"/>
          <w:kern w:val="2"/>
          <w:sz w:val="28"/>
          <w:szCs w:val="28"/>
          <w:lang w:val="en-US" w:eastAsia="zh-CN" w:bidi="ar-SA"/>
        </w:rPr>
        <w:t>资产按照资产管理信息化的要求，建立了规范的固定资产台账，将全部资产录入资产信息管理系统，并及时更新。资产的购置、验收、入账、领用均有管理制度，落实相关资产管理人员和使用人员的职责。2021年末资产总额</w:t>
      </w:r>
      <w:r>
        <w:rPr>
          <w:rFonts w:hint="eastAsia" w:ascii="Times New Roman" w:hAnsi="Times New Roman" w:eastAsia="仿宋_GB2312" w:cstheme="minorBidi"/>
          <w:kern w:val="2"/>
          <w:sz w:val="28"/>
          <w:szCs w:val="28"/>
          <w:lang w:val="en-US" w:eastAsia="zh-CN" w:bidi="ar-SA"/>
        </w:rPr>
        <w:t>1182.27</w:t>
      </w:r>
      <w:r>
        <w:rPr>
          <w:rFonts w:hint="default" w:ascii="Times New Roman" w:hAnsi="Times New Roman" w:eastAsia="仿宋_GB2312" w:cstheme="minorBidi"/>
          <w:kern w:val="2"/>
          <w:sz w:val="28"/>
          <w:szCs w:val="28"/>
          <w:lang w:val="en-US" w:eastAsia="zh-CN" w:bidi="ar-SA"/>
        </w:rPr>
        <w:t>万元，负债总额</w:t>
      </w:r>
      <w:r>
        <w:rPr>
          <w:rFonts w:hint="eastAsia" w:ascii="Times New Roman" w:hAnsi="Times New Roman" w:eastAsia="仿宋_GB2312" w:cstheme="minorBidi"/>
          <w:kern w:val="2"/>
          <w:sz w:val="28"/>
          <w:szCs w:val="28"/>
          <w:lang w:val="en-US" w:eastAsia="zh-CN" w:bidi="ar-SA"/>
        </w:rPr>
        <w:t>700.54</w:t>
      </w:r>
      <w:r>
        <w:rPr>
          <w:rFonts w:hint="default" w:ascii="Times New Roman" w:hAnsi="Times New Roman" w:eastAsia="仿宋_GB2312" w:cstheme="minorBidi"/>
          <w:kern w:val="2"/>
          <w:sz w:val="28"/>
          <w:szCs w:val="28"/>
          <w:lang w:val="en-US" w:eastAsia="zh-CN" w:bidi="ar-SA"/>
        </w:rPr>
        <w:t>万元，净资产</w:t>
      </w:r>
      <w:r>
        <w:rPr>
          <w:rFonts w:hint="eastAsia" w:ascii="Times New Roman" w:hAnsi="Times New Roman" w:eastAsia="仿宋_GB2312" w:cstheme="minorBidi"/>
          <w:kern w:val="2"/>
          <w:sz w:val="28"/>
          <w:szCs w:val="28"/>
          <w:lang w:val="en-US" w:eastAsia="zh-CN" w:bidi="ar-SA"/>
        </w:rPr>
        <w:t>481.74</w:t>
      </w:r>
      <w:r>
        <w:rPr>
          <w:rFonts w:hint="default" w:ascii="Times New Roman" w:hAnsi="Times New Roman" w:eastAsia="仿宋_GB2312" w:cstheme="minorBidi"/>
          <w:kern w:val="2"/>
          <w:sz w:val="28"/>
          <w:szCs w:val="28"/>
          <w:lang w:val="en-US" w:eastAsia="zh-CN" w:bidi="ar-SA"/>
        </w:rPr>
        <w:t>万元，与上年相比，资产减少</w:t>
      </w:r>
      <w:r>
        <w:rPr>
          <w:rFonts w:hint="eastAsia" w:ascii="Times New Roman" w:hAnsi="Times New Roman" w:eastAsia="仿宋_GB2312" w:cstheme="minorBidi"/>
          <w:kern w:val="2"/>
          <w:sz w:val="28"/>
          <w:szCs w:val="28"/>
          <w:lang w:val="en-US" w:eastAsia="zh-CN" w:bidi="ar-SA"/>
        </w:rPr>
        <w:t>210.61</w:t>
      </w:r>
      <w:r>
        <w:rPr>
          <w:rFonts w:hint="default" w:ascii="Times New Roman" w:hAnsi="Times New Roman" w:eastAsia="仿宋_GB2312" w:cstheme="minorBidi"/>
          <w:kern w:val="2"/>
          <w:sz w:val="28"/>
          <w:szCs w:val="28"/>
          <w:lang w:val="en-US" w:eastAsia="zh-CN" w:bidi="ar-SA"/>
        </w:rPr>
        <w:t>万元，负债</w:t>
      </w:r>
      <w:r>
        <w:rPr>
          <w:rFonts w:hint="eastAsia" w:ascii="Times New Roman" w:hAnsi="Times New Roman" w:eastAsia="仿宋_GB2312" w:cstheme="minorBidi"/>
          <w:kern w:val="2"/>
          <w:sz w:val="28"/>
          <w:szCs w:val="28"/>
          <w:lang w:val="en-US" w:eastAsia="zh-CN" w:bidi="ar-SA"/>
        </w:rPr>
        <w:t>减少114.27</w:t>
      </w:r>
      <w:r>
        <w:rPr>
          <w:rFonts w:hint="default" w:ascii="Times New Roman" w:hAnsi="Times New Roman" w:eastAsia="仿宋_GB2312" w:cstheme="minorBidi"/>
          <w:kern w:val="2"/>
          <w:sz w:val="28"/>
          <w:szCs w:val="28"/>
          <w:lang w:val="en-US" w:eastAsia="zh-CN" w:bidi="ar-SA"/>
        </w:rPr>
        <w:t>万元，净资产减少</w:t>
      </w:r>
      <w:r>
        <w:rPr>
          <w:rFonts w:hint="eastAsia" w:ascii="Times New Roman" w:hAnsi="Times New Roman" w:eastAsia="仿宋_GB2312" w:cstheme="minorBidi"/>
          <w:kern w:val="2"/>
          <w:sz w:val="28"/>
          <w:szCs w:val="28"/>
          <w:lang w:val="en-US" w:eastAsia="zh-CN" w:bidi="ar-SA"/>
        </w:rPr>
        <w:t>96.32</w:t>
      </w:r>
      <w:r>
        <w:rPr>
          <w:rFonts w:hint="default" w:ascii="Times New Roman" w:hAnsi="Times New Roman" w:eastAsia="仿宋_GB2312" w:cstheme="minorBidi"/>
          <w:kern w:val="2"/>
          <w:sz w:val="28"/>
          <w:szCs w:val="28"/>
          <w:lang w:val="en-US" w:eastAsia="zh-CN" w:bidi="ar-SA"/>
        </w:rPr>
        <w:t>万元，资产与净资产减少主要是单位开展资产清查处置部分到期报废资产。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五、部门整体支出绩效情况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（一）单位总支出情况的绩效分析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2021年度支出总额</w:t>
      </w:r>
      <w:r>
        <w:rPr>
          <w:rFonts w:hint="eastAsia" w:ascii="Times New Roman" w:hAnsi="Times New Roman" w:eastAsia="仿宋_GB2312" w:cstheme="minorBidi"/>
          <w:kern w:val="2"/>
          <w:sz w:val="28"/>
          <w:szCs w:val="28"/>
          <w:lang w:val="en-US" w:eastAsia="zh-CN" w:bidi="ar-SA"/>
        </w:rPr>
        <w:t>15266.52</w:t>
      </w:r>
      <w:r>
        <w:rPr>
          <w:rFonts w:hint="default" w:ascii="Times New Roman" w:hAnsi="Times New Roman" w:eastAsia="仿宋_GB2312" w:cstheme="minorBidi"/>
          <w:kern w:val="2"/>
          <w:sz w:val="28"/>
          <w:szCs w:val="28"/>
          <w:lang w:val="en-US" w:eastAsia="zh-CN" w:bidi="ar-SA"/>
        </w:rPr>
        <w:t>万元，其中基本支出</w:t>
      </w:r>
      <w:r>
        <w:rPr>
          <w:rFonts w:hint="eastAsia" w:ascii="Times New Roman" w:hAnsi="Times New Roman" w:eastAsia="仿宋_GB2312" w:cstheme="minorBidi"/>
          <w:kern w:val="2"/>
          <w:sz w:val="28"/>
          <w:szCs w:val="28"/>
          <w:lang w:val="en-US" w:eastAsia="zh-CN" w:bidi="ar-SA"/>
        </w:rPr>
        <w:t>4026.52</w:t>
      </w:r>
      <w:r>
        <w:rPr>
          <w:rFonts w:hint="default" w:ascii="Times New Roman" w:hAnsi="Times New Roman" w:eastAsia="仿宋_GB2312" w:cstheme="minorBidi"/>
          <w:kern w:val="2"/>
          <w:sz w:val="28"/>
          <w:szCs w:val="28"/>
          <w:lang w:val="en-US" w:eastAsia="zh-CN" w:bidi="ar-SA"/>
        </w:rPr>
        <w:t>万元，基本支出保障了单位正常运转的日常支出，包括基本工资、津贴补贴等人员经费以及办公费、水电费、差旅费等日常公用经费；项目支出</w:t>
      </w:r>
      <w:r>
        <w:rPr>
          <w:rFonts w:hint="eastAsia" w:ascii="Times New Roman" w:hAnsi="Times New Roman" w:eastAsia="仿宋_GB2312" w:cstheme="minorBidi"/>
          <w:kern w:val="2"/>
          <w:sz w:val="28"/>
          <w:szCs w:val="28"/>
          <w:lang w:val="en-US" w:eastAsia="zh-CN" w:bidi="ar-SA"/>
        </w:rPr>
        <w:t>11240</w:t>
      </w:r>
      <w:r>
        <w:rPr>
          <w:rFonts w:hint="default" w:ascii="Times New Roman" w:hAnsi="Times New Roman" w:eastAsia="仿宋_GB2312" w:cstheme="minorBidi"/>
          <w:kern w:val="2"/>
          <w:sz w:val="28"/>
          <w:szCs w:val="28"/>
          <w:lang w:val="en-US" w:eastAsia="zh-CN" w:bidi="ar-SA"/>
        </w:rPr>
        <w:t>万元，项目支出主要用于</w:t>
      </w:r>
      <w:r>
        <w:rPr>
          <w:rFonts w:hint="eastAsia" w:ascii="Times New Roman" w:hAnsi="Times New Roman" w:eastAsia="仿宋_GB2312" w:cstheme="minorBidi"/>
          <w:kern w:val="2"/>
          <w:sz w:val="28"/>
          <w:szCs w:val="28"/>
          <w:lang w:val="en-US" w:eastAsia="zh-CN" w:bidi="ar-SA"/>
        </w:rPr>
        <w:t>征拆、老旧小区改造、安全生产、文明创建、教育文化支出</w:t>
      </w:r>
      <w:r>
        <w:rPr>
          <w:rFonts w:hint="default" w:ascii="Times New Roman" w:hAnsi="Times New Roman" w:eastAsia="仿宋_GB2312" w:cstheme="minorBidi"/>
          <w:kern w:val="2"/>
          <w:sz w:val="28"/>
          <w:szCs w:val="28"/>
          <w:lang w:val="en-US" w:eastAsia="zh-CN" w:bidi="ar-SA"/>
        </w:rPr>
        <w:t>等资金项目，包括办公费、印刷费、</w:t>
      </w:r>
      <w:r>
        <w:rPr>
          <w:rFonts w:hint="eastAsia" w:ascii="Times New Roman" w:hAnsi="Times New Roman" w:eastAsia="仿宋_GB2312" w:cstheme="minorBidi"/>
          <w:kern w:val="2"/>
          <w:sz w:val="28"/>
          <w:szCs w:val="28"/>
          <w:lang w:val="en-US" w:eastAsia="zh-CN" w:bidi="ar-SA"/>
        </w:rPr>
        <w:t>咨询费</w:t>
      </w:r>
      <w:r>
        <w:rPr>
          <w:rFonts w:hint="default" w:ascii="Times New Roman" w:hAnsi="Times New Roman" w:eastAsia="仿宋_GB2312" w:cstheme="minorBidi"/>
          <w:kern w:val="2"/>
          <w:sz w:val="28"/>
          <w:szCs w:val="28"/>
          <w:lang w:val="en-US" w:eastAsia="zh-CN" w:bidi="ar-SA"/>
        </w:rPr>
        <w:t>、</w:t>
      </w:r>
      <w:r>
        <w:rPr>
          <w:rFonts w:hint="eastAsia" w:ascii="Times New Roman" w:hAnsi="Times New Roman" w:eastAsia="仿宋_GB2312" w:cstheme="minorBidi"/>
          <w:kern w:val="2"/>
          <w:sz w:val="28"/>
          <w:szCs w:val="28"/>
          <w:lang w:val="en-US" w:eastAsia="zh-CN" w:bidi="ar-SA"/>
        </w:rPr>
        <w:t>邮电费、电费、</w:t>
      </w:r>
      <w:r>
        <w:rPr>
          <w:rFonts w:hint="default" w:ascii="Times New Roman" w:hAnsi="Times New Roman" w:eastAsia="仿宋_GB2312" w:cstheme="minorBidi"/>
          <w:kern w:val="2"/>
          <w:sz w:val="28"/>
          <w:szCs w:val="28"/>
          <w:lang w:val="en-US" w:eastAsia="zh-CN" w:bidi="ar-SA"/>
        </w:rPr>
        <w:t>租赁费、劳务</w:t>
      </w:r>
      <w:r>
        <w:rPr>
          <w:rFonts w:hint="eastAsia" w:ascii="Times New Roman" w:hAnsi="Times New Roman" w:eastAsia="仿宋_GB2312" w:cstheme="minorBidi"/>
          <w:kern w:val="2"/>
          <w:sz w:val="28"/>
          <w:szCs w:val="28"/>
          <w:lang w:val="en-US" w:eastAsia="zh-CN" w:bidi="ar-SA"/>
        </w:rPr>
        <w:t>、委托业务费、奖励金、基础设施建设，大型修缮</w:t>
      </w:r>
      <w:r>
        <w:rPr>
          <w:rFonts w:hint="default" w:ascii="Times New Roman" w:hAnsi="Times New Roman" w:eastAsia="仿宋_GB2312" w:cstheme="minorBidi"/>
          <w:kern w:val="2"/>
          <w:sz w:val="28"/>
          <w:szCs w:val="28"/>
          <w:lang w:val="en-US" w:eastAsia="zh-CN" w:bidi="ar-SA"/>
        </w:rPr>
        <w:t>等支出。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（二）单位项目资金绩效分析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1．项目基本情况简介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eastAsia" w:ascii="Times New Roman" w:hAnsi="Times New Roman" w:eastAsia="仿宋_GB2312" w:cstheme="minorBidi"/>
          <w:kern w:val="2"/>
          <w:sz w:val="28"/>
          <w:szCs w:val="28"/>
          <w:lang w:val="en-US" w:eastAsia="zh-CN" w:bidi="ar-SA"/>
        </w:rPr>
        <w:t>征拆安工作费、文明创建宣传经费、安全生产监督工作经费、教育文化支出、老旧小区改造经费 等</w:t>
      </w:r>
      <w:r>
        <w:rPr>
          <w:rFonts w:hint="default" w:ascii="Times New Roman" w:hAnsi="Times New Roman" w:eastAsia="仿宋_GB2312" w:cstheme="minorBidi"/>
          <w:kern w:val="2"/>
          <w:sz w:val="28"/>
          <w:szCs w:val="28"/>
          <w:lang w:val="en-US" w:eastAsia="zh-CN" w:bidi="ar-SA"/>
        </w:rPr>
        <w:t>专项</w:t>
      </w:r>
      <w:r>
        <w:rPr>
          <w:rFonts w:hint="eastAsia" w:ascii="Times New Roman" w:hAnsi="Times New Roman" w:eastAsia="仿宋_GB2312" w:cstheme="minorBidi"/>
          <w:kern w:val="2"/>
          <w:sz w:val="28"/>
          <w:szCs w:val="28"/>
          <w:lang w:val="en-US" w:eastAsia="zh-CN" w:bidi="ar-SA"/>
        </w:rPr>
        <w:t>主要围绕</w:t>
      </w:r>
      <w:r>
        <w:rPr>
          <w:rFonts w:hint="default" w:ascii="Times New Roman" w:hAnsi="Times New Roman" w:eastAsia="仿宋_GB2312" w:cstheme="minorBidi"/>
          <w:kern w:val="2"/>
          <w:sz w:val="28"/>
          <w:szCs w:val="28"/>
          <w:lang w:val="en-US" w:eastAsia="zh-CN" w:bidi="ar-SA"/>
        </w:rPr>
        <w:t>确保全街道征地拆迁工作正常运转，重点拆迁项目高效有序推进，为整个城市发展建设提供服务和支持</w:t>
      </w:r>
      <w:r>
        <w:rPr>
          <w:rFonts w:hint="eastAsia" w:ascii="Times New Roman" w:hAnsi="Times New Roman" w:eastAsia="仿宋_GB2312" w:cstheme="minorBidi"/>
          <w:kern w:val="2"/>
          <w:sz w:val="28"/>
          <w:szCs w:val="28"/>
          <w:lang w:val="en-US" w:eastAsia="zh-CN" w:bidi="ar-SA"/>
        </w:rPr>
        <w:t>；提高社会文明程度，让全辖区人民生活在一个安宁祥和的美好环境中；确保全街道安全生产工作顺利进行，促进安全生产与经济社会的协调发展，实现经济增长、事故下降、确保全街道辖区中小学、卫生院、综合文化站的发展、优化社区服务阵地，打造品质高端、服务优质化、居民幸福感明显提升的新集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2．项目资金使用及管理情况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项目资金收入</w:t>
      </w:r>
      <w:r>
        <w:rPr>
          <w:rFonts w:hint="eastAsia" w:ascii="Times New Roman" w:hAnsi="Times New Roman" w:eastAsia="仿宋_GB2312" w:cstheme="minorBidi"/>
          <w:kern w:val="2"/>
          <w:sz w:val="28"/>
          <w:szCs w:val="28"/>
          <w:lang w:val="en-US" w:eastAsia="zh-CN" w:bidi="ar-SA"/>
        </w:rPr>
        <w:t>11240</w:t>
      </w:r>
      <w:r>
        <w:rPr>
          <w:rFonts w:hint="default" w:ascii="Times New Roman" w:hAnsi="Times New Roman" w:eastAsia="仿宋_GB2312" w:cstheme="minorBidi"/>
          <w:kern w:val="2"/>
          <w:sz w:val="28"/>
          <w:szCs w:val="28"/>
          <w:lang w:val="en-US" w:eastAsia="zh-CN" w:bidi="ar-SA"/>
        </w:rPr>
        <w:t>万元，支出</w:t>
      </w:r>
      <w:r>
        <w:rPr>
          <w:rFonts w:hint="eastAsia" w:ascii="Times New Roman" w:hAnsi="Times New Roman" w:eastAsia="仿宋_GB2312" w:cstheme="minorBidi"/>
          <w:kern w:val="2"/>
          <w:sz w:val="28"/>
          <w:szCs w:val="28"/>
          <w:lang w:val="en-US" w:eastAsia="zh-CN" w:bidi="ar-SA"/>
        </w:rPr>
        <w:t>11240</w:t>
      </w:r>
      <w:r>
        <w:rPr>
          <w:rFonts w:hint="default" w:ascii="Times New Roman" w:hAnsi="Times New Roman" w:eastAsia="仿宋_GB2312" w:cstheme="minorBidi"/>
          <w:kern w:val="2"/>
          <w:sz w:val="28"/>
          <w:szCs w:val="28"/>
          <w:lang w:val="en-US" w:eastAsia="zh-CN" w:bidi="ar-SA"/>
        </w:rPr>
        <w:t>万元，全部为财政资金，资金到位率100%，实际使用率100%。根据项目资金实际使用情况，对项目资金开展绩效自评，在资金使用上，我</w:t>
      </w:r>
      <w:r>
        <w:rPr>
          <w:rFonts w:hint="eastAsia" w:ascii="Times New Roman" w:hAnsi="Times New Roman" w:eastAsia="仿宋_GB2312" w:cstheme="minorBidi"/>
          <w:kern w:val="2"/>
          <w:sz w:val="28"/>
          <w:szCs w:val="28"/>
          <w:lang w:val="en-US" w:eastAsia="zh-CN" w:bidi="ar-SA"/>
        </w:rPr>
        <w:t>街道</w:t>
      </w:r>
      <w:r>
        <w:rPr>
          <w:rFonts w:hint="default" w:ascii="Times New Roman" w:hAnsi="Times New Roman" w:eastAsia="仿宋_GB2312" w:cstheme="minorBidi"/>
          <w:kern w:val="2"/>
          <w:sz w:val="28"/>
          <w:szCs w:val="28"/>
          <w:lang w:val="en-US" w:eastAsia="zh-CN" w:bidi="ar-SA"/>
        </w:rPr>
        <w:t>严格执行项目资金管理制度，实行专款专用，无挪用项目资金问题。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3．项目组织实施情况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2021年</w:t>
      </w:r>
      <w:r>
        <w:rPr>
          <w:rFonts w:hint="eastAsia" w:ascii="Times New Roman" w:hAnsi="Times New Roman" w:eastAsia="仿宋_GB2312" w:cstheme="minorBidi"/>
          <w:kern w:val="2"/>
          <w:sz w:val="28"/>
          <w:szCs w:val="28"/>
          <w:lang w:val="en-US" w:eastAsia="zh-CN" w:bidi="ar-SA"/>
        </w:rPr>
        <w:t>集里街道</w:t>
      </w:r>
      <w:r>
        <w:rPr>
          <w:rFonts w:hint="default" w:ascii="Times New Roman" w:hAnsi="Times New Roman" w:eastAsia="仿宋_GB2312" w:cstheme="minorBidi"/>
          <w:kern w:val="2"/>
          <w:sz w:val="28"/>
          <w:szCs w:val="28"/>
          <w:lang w:val="en-US" w:eastAsia="zh-CN" w:bidi="ar-SA"/>
        </w:rPr>
        <w:t>认真组织、加强协作，扎实开展各项</w:t>
      </w:r>
      <w:r>
        <w:rPr>
          <w:rFonts w:hint="eastAsia" w:ascii="Times New Roman" w:hAnsi="Times New Roman" w:eastAsia="仿宋_GB2312" w:cstheme="minorBidi"/>
          <w:kern w:val="2"/>
          <w:sz w:val="28"/>
          <w:szCs w:val="28"/>
          <w:lang w:val="en-US" w:eastAsia="zh-CN" w:bidi="ar-SA"/>
        </w:rPr>
        <w:t>专项</w:t>
      </w:r>
      <w:r>
        <w:rPr>
          <w:rFonts w:hint="default" w:ascii="Times New Roman" w:hAnsi="Times New Roman" w:eastAsia="仿宋_GB2312" w:cstheme="minorBidi"/>
          <w:kern w:val="2"/>
          <w:sz w:val="28"/>
          <w:szCs w:val="28"/>
          <w:lang w:val="en-US" w:eastAsia="zh-CN" w:bidi="ar-SA"/>
        </w:rPr>
        <w:t>工作。我</w:t>
      </w:r>
      <w:r>
        <w:rPr>
          <w:rFonts w:hint="eastAsia" w:ascii="Times New Roman" w:hAnsi="Times New Roman" w:eastAsia="仿宋_GB2312" w:cstheme="minorBidi"/>
          <w:kern w:val="2"/>
          <w:sz w:val="28"/>
          <w:szCs w:val="28"/>
          <w:lang w:val="en-US" w:eastAsia="zh-CN" w:bidi="ar-SA"/>
        </w:rPr>
        <w:t>街道</w:t>
      </w:r>
      <w:r>
        <w:rPr>
          <w:rFonts w:hint="default" w:ascii="Times New Roman" w:hAnsi="Times New Roman" w:eastAsia="仿宋_GB2312" w:cstheme="minorBidi"/>
          <w:kern w:val="2"/>
          <w:sz w:val="28"/>
          <w:szCs w:val="28"/>
          <w:lang w:val="en-US" w:eastAsia="zh-CN" w:bidi="ar-SA"/>
        </w:rPr>
        <w:t>认真贯彻执行</w:t>
      </w:r>
      <w:r>
        <w:rPr>
          <w:rFonts w:hint="eastAsia" w:ascii="Times New Roman" w:hAnsi="Times New Roman" w:eastAsia="仿宋_GB2312" w:cstheme="minorBidi"/>
          <w:kern w:val="2"/>
          <w:sz w:val="28"/>
          <w:szCs w:val="28"/>
          <w:lang w:val="en-US" w:eastAsia="zh-CN" w:bidi="ar-SA"/>
        </w:rPr>
        <w:t>政府会计制度</w:t>
      </w:r>
      <w:r>
        <w:rPr>
          <w:rFonts w:hint="default" w:ascii="Times New Roman" w:hAnsi="Times New Roman" w:eastAsia="仿宋_GB2312" w:cstheme="minorBidi"/>
          <w:kern w:val="2"/>
          <w:sz w:val="28"/>
          <w:szCs w:val="28"/>
          <w:lang w:val="en-US" w:eastAsia="zh-CN" w:bidi="ar-SA"/>
        </w:rPr>
        <w:t>，及时</w:t>
      </w:r>
      <w:r>
        <w:rPr>
          <w:rFonts w:hint="eastAsia" w:ascii="Times New Roman" w:hAnsi="Times New Roman" w:eastAsia="仿宋_GB2312" w:cstheme="minorBidi"/>
          <w:kern w:val="2"/>
          <w:sz w:val="28"/>
          <w:szCs w:val="28"/>
          <w:lang w:val="en-US" w:eastAsia="zh-CN" w:bidi="ar-SA"/>
        </w:rPr>
        <w:t>万成账务工作</w:t>
      </w:r>
      <w:r>
        <w:rPr>
          <w:rFonts w:hint="default" w:ascii="Times New Roman" w:hAnsi="Times New Roman" w:eastAsia="仿宋_GB2312" w:cstheme="minorBidi"/>
          <w:kern w:val="2"/>
          <w:sz w:val="28"/>
          <w:szCs w:val="28"/>
          <w:lang w:val="en-US" w:eastAsia="zh-CN" w:bidi="ar-SA"/>
        </w:rPr>
        <w:t>。夯实基础、严格把关，努力提高</w:t>
      </w:r>
      <w:r>
        <w:rPr>
          <w:rFonts w:hint="eastAsia" w:ascii="Times New Roman" w:hAnsi="Times New Roman" w:eastAsia="仿宋_GB2312" w:cstheme="minorBidi"/>
          <w:kern w:val="2"/>
          <w:sz w:val="28"/>
          <w:szCs w:val="28"/>
          <w:lang w:val="en-US" w:eastAsia="zh-CN" w:bidi="ar-SA"/>
        </w:rPr>
        <w:t>项目实施</w:t>
      </w:r>
      <w:r>
        <w:rPr>
          <w:rFonts w:hint="default" w:ascii="Times New Roman" w:hAnsi="Times New Roman" w:eastAsia="仿宋_GB2312" w:cstheme="minorBidi"/>
          <w:kern w:val="2"/>
          <w:sz w:val="28"/>
          <w:szCs w:val="28"/>
          <w:lang w:val="en-US" w:eastAsia="zh-CN" w:bidi="ar-SA"/>
        </w:rPr>
        <w:t>质量。</w:t>
      </w:r>
      <w:r>
        <w:rPr>
          <w:rFonts w:hint="eastAsia" w:ascii="Times New Roman" w:hAnsi="Times New Roman" w:eastAsia="仿宋_GB2312" w:cstheme="minorBidi"/>
          <w:kern w:val="2"/>
          <w:sz w:val="28"/>
          <w:szCs w:val="28"/>
          <w:lang w:val="en-US" w:eastAsia="zh-CN" w:bidi="ar-SA"/>
        </w:rPr>
        <w:t>全年项目支出资金全部由市财政按照指标数严格管理并落实到位，切实做到专款专用、厉行节约、提高了经费使用效率，取得了明显成效。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4．项目绩效情况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2021年，我单位以绩效目标实现为导向，进一步加强制度建设，提升自评质量，预算绩效管理取得新成效。一是抓好绩效目标编制，及时报送绩效目标。二是探索绩效跟踪监控，要求加强过程监控。三是健全绩效管理工作机制，明确职责分工，努力提高了绩效管理工作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5．综合评价情况及评价结论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浏阳市</w:t>
      </w:r>
      <w:r>
        <w:rPr>
          <w:rFonts w:hint="eastAsia" w:ascii="Times New Roman" w:hAnsi="Times New Roman" w:eastAsia="仿宋_GB2312" w:cstheme="minorBidi"/>
          <w:kern w:val="2"/>
          <w:sz w:val="28"/>
          <w:szCs w:val="28"/>
          <w:lang w:val="en-US" w:eastAsia="zh-CN" w:bidi="ar-SA"/>
        </w:rPr>
        <w:t>集里街道办事处</w:t>
      </w:r>
      <w:r>
        <w:rPr>
          <w:rFonts w:hint="default" w:ascii="Times New Roman" w:hAnsi="Times New Roman" w:eastAsia="仿宋_GB2312" w:cstheme="minorBidi"/>
          <w:kern w:val="2"/>
          <w:sz w:val="28"/>
          <w:szCs w:val="28"/>
          <w:lang w:val="en-US" w:eastAsia="zh-CN" w:bidi="ar-SA"/>
        </w:rPr>
        <w:t>2021年度项目资金绩效自评综合得分为98分，具体自评情况见附表。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6．绩效评价结果应用建议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绩效管理不只是财政支出方面，而是要从年初预算制定工作抓起，要科学合理地编制部门预算，预算要结合本部门的事业发展计划、职责和任务测算，要确保部门预算编制真实、准确、完整，切合单位实际。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7．主要经验及做法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2021年，我单位以绩效目标实现为导向，进一步加强制度建设，提升自评质量，预算绩效管理取得新成效。一是抓好绩效目标编制，及时报送绩效目标。二是探索绩效跟踪监控，要求加强过程监控。三是健全绩效管理工作机制，明确职责分工，努力提高了绩效管理工作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六、存在的主要问题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年内存在预算追加的情况，影响了预算的控制与执行，预算编制的合理性还有待进一步提高。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七、改进措施和有关建议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强化绩效管理考核，将绩效考核目标任务层层分解落实，加强重点工作督查，对重点工作加强日常监管，开展专项督查及建立健全绩效问责机制，充分体现财政资金使用主体责任。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八、单位在资金管理、项目管理等方面的先进经验及做法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eastAsia" w:ascii="Times New Roman" w:hAnsi="Times New Roman" w:eastAsia="仿宋_GB2312" w:cstheme="minorBidi"/>
          <w:kern w:val="2"/>
          <w:sz w:val="28"/>
          <w:szCs w:val="28"/>
          <w:lang w:val="en-US" w:eastAsia="zh-CN" w:bidi="ar-SA"/>
        </w:rPr>
        <w:t>集里街道办事处</w:t>
      </w:r>
      <w:r>
        <w:rPr>
          <w:rFonts w:hint="default" w:ascii="Times New Roman" w:hAnsi="Times New Roman" w:eastAsia="仿宋_GB2312" w:cstheme="minorBidi"/>
          <w:kern w:val="2"/>
          <w:sz w:val="28"/>
          <w:szCs w:val="28"/>
          <w:lang w:val="en-US" w:eastAsia="zh-CN" w:bidi="ar-SA"/>
        </w:rPr>
        <w:t>认真贯彻落实中央“八项”规定要求，实行厉行节约常态化管理，严控“三公”经费开支。定期将经费收支、经费下拨、干部职工工资待遇等情况向领导汇报，与上年同期进行对比，让领导对全</w:t>
      </w:r>
      <w:r>
        <w:rPr>
          <w:rFonts w:hint="eastAsia" w:ascii="Times New Roman" w:hAnsi="Times New Roman" w:eastAsia="仿宋_GB2312" w:cstheme="minorBidi"/>
          <w:kern w:val="2"/>
          <w:sz w:val="28"/>
          <w:szCs w:val="28"/>
          <w:lang w:val="en-US" w:eastAsia="zh-CN" w:bidi="ar-SA"/>
        </w:rPr>
        <w:t>街道</w:t>
      </w:r>
      <w:r>
        <w:rPr>
          <w:rFonts w:hint="default" w:ascii="Times New Roman" w:hAnsi="Times New Roman" w:eastAsia="仿宋_GB2312" w:cstheme="minorBidi"/>
          <w:kern w:val="2"/>
          <w:sz w:val="28"/>
          <w:szCs w:val="28"/>
          <w:lang w:val="en-US" w:eastAsia="zh-CN" w:bidi="ar-SA"/>
        </w:rPr>
        <w:t>财务情况心中有数。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九、部门整体支出绩效评价等级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default" w:ascii="Times New Roman" w:hAnsi="Times New Roman" w:eastAsia="仿宋_GB2312" w:cstheme="minorBidi"/>
          <w:kern w:val="2"/>
          <w:sz w:val="28"/>
          <w:szCs w:val="28"/>
          <w:lang w:val="en-US" w:eastAsia="zh-CN" w:bidi="ar-SA"/>
        </w:rPr>
      </w:pPr>
      <w:r>
        <w:rPr>
          <w:rFonts w:hint="default" w:ascii="Times New Roman" w:hAnsi="Times New Roman" w:eastAsia="仿宋_GB2312" w:cstheme="minorBidi"/>
          <w:kern w:val="2"/>
          <w:sz w:val="28"/>
          <w:szCs w:val="28"/>
          <w:lang w:val="en-US" w:eastAsia="zh-CN" w:bidi="ar-SA"/>
        </w:rPr>
        <w:t>我</w:t>
      </w:r>
      <w:r>
        <w:rPr>
          <w:rFonts w:hint="eastAsia" w:ascii="Times New Roman" w:hAnsi="Times New Roman" w:eastAsia="仿宋_GB2312" w:cstheme="minorBidi"/>
          <w:kern w:val="2"/>
          <w:sz w:val="28"/>
          <w:szCs w:val="28"/>
          <w:lang w:val="en-US" w:eastAsia="zh-CN" w:bidi="ar-SA"/>
        </w:rPr>
        <w:t>单位</w:t>
      </w:r>
      <w:r>
        <w:rPr>
          <w:rFonts w:hint="default" w:ascii="Times New Roman" w:hAnsi="Times New Roman" w:eastAsia="仿宋_GB2312" w:cstheme="minorBidi"/>
          <w:kern w:val="2"/>
          <w:sz w:val="28"/>
          <w:szCs w:val="28"/>
          <w:lang w:val="en-US" w:eastAsia="zh-CN" w:bidi="ar-SA"/>
        </w:rPr>
        <w:t>2021年度部门整体支出的预算执行与分配、单位资产管理与有效利用、部门年度重点工作任务实施与职责履行等方面总体执行情况良好。根据部门整体支出绩效评价指标体系，部门整体支出绩效综合评分98分，部门整体支出绩效情况见附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jc w:val="left"/>
        <w:textAlignment w:val="center"/>
        <w:rPr>
          <w:rFonts w:hint="eastAsia" w:ascii="Times New Roman" w:hAnsi="Times New Roman" w:eastAsia="仿宋_GB2312" w:cstheme="minorBidi"/>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å®‹ä½“">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13AE7"/>
    <w:multiLevelType w:val="singleLevel"/>
    <w:tmpl w:val="11613AE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NGIxMjM0YzY2ZWEwNGYwMzAwYTQ4ZmI0ZWUxMTcifQ=="/>
  </w:docVars>
  <w:rsids>
    <w:rsidRoot w:val="52B67E5C"/>
    <w:rsid w:val="00012010"/>
    <w:rsid w:val="00257018"/>
    <w:rsid w:val="007707F1"/>
    <w:rsid w:val="009F205A"/>
    <w:rsid w:val="00EC2CAC"/>
    <w:rsid w:val="00FB7B6A"/>
    <w:rsid w:val="023E7C78"/>
    <w:rsid w:val="02521F50"/>
    <w:rsid w:val="02A13AAC"/>
    <w:rsid w:val="03125DF5"/>
    <w:rsid w:val="03C83EE4"/>
    <w:rsid w:val="03F63351"/>
    <w:rsid w:val="045A13A6"/>
    <w:rsid w:val="053D01C6"/>
    <w:rsid w:val="056C6C33"/>
    <w:rsid w:val="062F416C"/>
    <w:rsid w:val="06D21205"/>
    <w:rsid w:val="0828752F"/>
    <w:rsid w:val="0A407E30"/>
    <w:rsid w:val="0AE511F3"/>
    <w:rsid w:val="0B003377"/>
    <w:rsid w:val="0C423E48"/>
    <w:rsid w:val="0DBF55AF"/>
    <w:rsid w:val="0DC95BDC"/>
    <w:rsid w:val="0E983564"/>
    <w:rsid w:val="0F315578"/>
    <w:rsid w:val="0FDC6D8A"/>
    <w:rsid w:val="0FE77086"/>
    <w:rsid w:val="12843FDC"/>
    <w:rsid w:val="12B94A3C"/>
    <w:rsid w:val="12C31BC9"/>
    <w:rsid w:val="1370754B"/>
    <w:rsid w:val="13A208D3"/>
    <w:rsid w:val="141B1DEB"/>
    <w:rsid w:val="14C274C2"/>
    <w:rsid w:val="15E85BCF"/>
    <w:rsid w:val="162B5DC9"/>
    <w:rsid w:val="175D48AA"/>
    <w:rsid w:val="18425477"/>
    <w:rsid w:val="18A36530"/>
    <w:rsid w:val="18DC5D2F"/>
    <w:rsid w:val="1B50322C"/>
    <w:rsid w:val="1B943D1A"/>
    <w:rsid w:val="1C564FA5"/>
    <w:rsid w:val="1DD327D8"/>
    <w:rsid w:val="1DED15C4"/>
    <w:rsid w:val="1DFF29AC"/>
    <w:rsid w:val="1F03214B"/>
    <w:rsid w:val="20293A4D"/>
    <w:rsid w:val="212F0188"/>
    <w:rsid w:val="217C56C3"/>
    <w:rsid w:val="217F4435"/>
    <w:rsid w:val="220267DE"/>
    <w:rsid w:val="222D00BB"/>
    <w:rsid w:val="228A5232"/>
    <w:rsid w:val="22960918"/>
    <w:rsid w:val="231826F0"/>
    <w:rsid w:val="238D7720"/>
    <w:rsid w:val="239B6054"/>
    <w:rsid w:val="23AE3391"/>
    <w:rsid w:val="23B81DBB"/>
    <w:rsid w:val="248415F4"/>
    <w:rsid w:val="24CF7C0D"/>
    <w:rsid w:val="24E42848"/>
    <w:rsid w:val="25486078"/>
    <w:rsid w:val="27A83651"/>
    <w:rsid w:val="282334A8"/>
    <w:rsid w:val="29D50C9D"/>
    <w:rsid w:val="2B6059F0"/>
    <w:rsid w:val="2B77625B"/>
    <w:rsid w:val="2CE1311D"/>
    <w:rsid w:val="2D351223"/>
    <w:rsid w:val="2E6C5D95"/>
    <w:rsid w:val="2ED02D76"/>
    <w:rsid w:val="300B6FD9"/>
    <w:rsid w:val="30AF764F"/>
    <w:rsid w:val="30D04328"/>
    <w:rsid w:val="332C7516"/>
    <w:rsid w:val="36835791"/>
    <w:rsid w:val="368851A1"/>
    <w:rsid w:val="37B46393"/>
    <w:rsid w:val="39591D69"/>
    <w:rsid w:val="39DC230F"/>
    <w:rsid w:val="3B0576DC"/>
    <w:rsid w:val="3B414FAE"/>
    <w:rsid w:val="3BF355CA"/>
    <w:rsid w:val="3C773405"/>
    <w:rsid w:val="3C8B07ED"/>
    <w:rsid w:val="3CCD42E3"/>
    <w:rsid w:val="3E04674A"/>
    <w:rsid w:val="3EE809CC"/>
    <w:rsid w:val="4064692A"/>
    <w:rsid w:val="414C2B07"/>
    <w:rsid w:val="41A324EC"/>
    <w:rsid w:val="4263473B"/>
    <w:rsid w:val="434E7DED"/>
    <w:rsid w:val="4415455C"/>
    <w:rsid w:val="46DB45D9"/>
    <w:rsid w:val="481C215B"/>
    <w:rsid w:val="48807279"/>
    <w:rsid w:val="48D75632"/>
    <w:rsid w:val="493220B7"/>
    <w:rsid w:val="4A100A78"/>
    <w:rsid w:val="4A1D7B0A"/>
    <w:rsid w:val="4A7437B8"/>
    <w:rsid w:val="4B086BEB"/>
    <w:rsid w:val="4D1A2126"/>
    <w:rsid w:val="4DA75071"/>
    <w:rsid w:val="4E2136C7"/>
    <w:rsid w:val="4F047142"/>
    <w:rsid w:val="4FBE7E56"/>
    <w:rsid w:val="506D223F"/>
    <w:rsid w:val="50C55E58"/>
    <w:rsid w:val="50F42E0F"/>
    <w:rsid w:val="5206622B"/>
    <w:rsid w:val="52B67E5C"/>
    <w:rsid w:val="531735FF"/>
    <w:rsid w:val="53CA2C9A"/>
    <w:rsid w:val="53CF71B1"/>
    <w:rsid w:val="542F3C35"/>
    <w:rsid w:val="57BC13F9"/>
    <w:rsid w:val="58CC4C8C"/>
    <w:rsid w:val="594B1105"/>
    <w:rsid w:val="5A0108F5"/>
    <w:rsid w:val="5AE013AE"/>
    <w:rsid w:val="5BA04166"/>
    <w:rsid w:val="5CEB38F6"/>
    <w:rsid w:val="5D70537E"/>
    <w:rsid w:val="5E2E2A43"/>
    <w:rsid w:val="5F5005A8"/>
    <w:rsid w:val="5F516945"/>
    <w:rsid w:val="604058E5"/>
    <w:rsid w:val="6100668F"/>
    <w:rsid w:val="61614940"/>
    <w:rsid w:val="616F3F49"/>
    <w:rsid w:val="61EC3F78"/>
    <w:rsid w:val="62303351"/>
    <w:rsid w:val="62444BE2"/>
    <w:rsid w:val="626B2605"/>
    <w:rsid w:val="646E6997"/>
    <w:rsid w:val="64D055E4"/>
    <w:rsid w:val="64DB3D3E"/>
    <w:rsid w:val="65E10989"/>
    <w:rsid w:val="66C12802"/>
    <w:rsid w:val="6716600F"/>
    <w:rsid w:val="675D79BF"/>
    <w:rsid w:val="678C5488"/>
    <w:rsid w:val="68932CEF"/>
    <w:rsid w:val="69241124"/>
    <w:rsid w:val="6A346C58"/>
    <w:rsid w:val="6AB730C9"/>
    <w:rsid w:val="6AC72095"/>
    <w:rsid w:val="6B292892"/>
    <w:rsid w:val="6B315BBE"/>
    <w:rsid w:val="6BC91567"/>
    <w:rsid w:val="6ED67C43"/>
    <w:rsid w:val="6F1D6CB4"/>
    <w:rsid w:val="703716A3"/>
    <w:rsid w:val="706E1604"/>
    <w:rsid w:val="718C0CE1"/>
    <w:rsid w:val="71E973AC"/>
    <w:rsid w:val="720B32B6"/>
    <w:rsid w:val="73575732"/>
    <w:rsid w:val="735D65F4"/>
    <w:rsid w:val="73DF69EC"/>
    <w:rsid w:val="74A50159"/>
    <w:rsid w:val="756C0285"/>
    <w:rsid w:val="75764E43"/>
    <w:rsid w:val="758F56AC"/>
    <w:rsid w:val="75D82C70"/>
    <w:rsid w:val="76711A0D"/>
    <w:rsid w:val="77643BE1"/>
    <w:rsid w:val="78162148"/>
    <w:rsid w:val="784321F8"/>
    <w:rsid w:val="78D54390"/>
    <w:rsid w:val="7B636C97"/>
    <w:rsid w:val="7C383C0D"/>
    <w:rsid w:val="7D0F179E"/>
    <w:rsid w:val="7DD02134"/>
    <w:rsid w:val="7F3E4C32"/>
    <w:rsid w:val="7F7F6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11096</Words>
  <Characters>11754</Characters>
  <Lines>0</Lines>
  <Paragraphs>0</Paragraphs>
  <TotalTime>1</TotalTime>
  <ScaleCrop>false</ScaleCrop>
  <LinksUpToDate>false</LinksUpToDate>
  <CharactersWithSpaces>11755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2022-10-17T02:03:00Z</dcterms:created>
  <dc:creator>瑛</dc:creator>
  <cp:lastModifiedBy>飛</cp:lastModifiedBy>
  <dcterms:modified xsi:type="dcterms:W3CDTF">2022-10-24T05:12:33Z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C74F2904D34C450BB2E298E7DBAB6741</vt:lpwstr>
  </property>
</Properties>
</file>