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9A" w:rsidRDefault="00BE7C9A">
      <w:pPr>
        <w:pStyle w:val="Default"/>
        <w:jc w:val="center"/>
        <w:rPr>
          <w:rFonts w:ascii="Times New Roman" w:hAnsi="Times New Roman" w:cs="Times New Roman"/>
          <w:color w:val="auto"/>
          <w:sz w:val="56"/>
          <w:szCs w:val="56"/>
        </w:rPr>
      </w:pPr>
    </w:p>
    <w:p w:rsidR="00BE7C9A" w:rsidRDefault="00BE7C9A">
      <w:pPr>
        <w:pStyle w:val="Default"/>
        <w:jc w:val="center"/>
        <w:rPr>
          <w:rFonts w:ascii="Times New Roman" w:hAnsi="Times New Roman" w:cs="Times New Roman"/>
          <w:color w:val="auto"/>
          <w:sz w:val="56"/>
          <w:szCs w:val="56"/>
        </w:rPr>
      </w:pPr>
    </w:p>
    <w:p w:rsidR="00BE7C9A" w:rsidRDefault="00BE7C9A">
      <w:pPr>
        <w:pStyle w:val="Default"/>
        <w:jc w:val="center"/>
        <w:rPr>
          <w:rFonts w:ascii="Times New Roman" w:hAnsi="Times New Roman" w:cs="Times New Roman"/>
          <w:color w:val="auto"/>
          <w:sz w:val="84"/>
          <w:szCs w:val="84"/>
        </w:rPr>
      </w:pPr>
    </w:p>
    <w:p w:rsidR="00BE7C9A" w:rsidRDefault="00BE7C9A">
      <w:pPr>
        <w:pStyle w:val="Default"/>
        <w:jc w:val="center"/>
        <w:rPr>
          <w:rFonts w:ascii="Times New Roman" w:hAnsi="Times New Roman" w:cs="Times New Roman"/>
          <w:color w:val="auto"/>
          <w:sz w:val="84"/>
          <w:szCs w:val="84"/>
        </w:rPr>
      </w:pPr>
    </w:p>
    <w:p w:rsidR="00BE7C9A" w:rsidRDefault="00BE7C9A">
      <w:pPr>
        <w:pStyle w:val="Default"/>
        <w:jc w:val="center"/>
        <w:rPr>
          <w:rFonts w:ascii="Times New Roman" w:hAnsi="Times New Roman" w:cs="Times New Roman"/>
          <w:color w:val="auto"/>
          <w:sz w:val="84"/>
          <w:szCs w:val="84"/>
        </w:rPr>
      </w:pPr>
    </w:p>
    <w:p w:rsidR="00BE7C9A" w:rsidRDefault="00BE7C9A">
      <w:pPr>
        <w:pStyle w:val="Default"/>
        <w:jc w:val="center"/>
        <w:rPr>
          <w:rFonts w:ascii="Times New Roman" w:eastAsia="方正大标宋简体" w:hAnsi="Times New Roman" w:cs="Times New Roman"/>
          <w:color w:val="auto"/>
          <w:sz w:val="60"/>
          <w:szCs w:val="60"/>
        </w:rPr>
      </w:pPr>
      <w:r>
        <w:rPr>
          <w:rFonts w:ascii="Times New Roman" w:eastAsia="方正大标宋简体" w:hAnsi="Times New Roman" w:cs="Times New Roman" w:hint="eastAsia"/>
          <w:color w:val="auto"/>
          <w:sz w:val="60"/>
          <w:szCs w:val="60"/>
        </w:rPr>
        <w:t>第五部分　附　件</w:t>
      </w:r>
    </w:p>
    <w:p w:rsidR="00BE7C9A" w:rsidRDefault="00BE7C9A" w:rsidP="007B6B17">
      <w:pPr>
        <w:jc w:val="center"/>
        <w:rPr>
          <w:kern w:val="0"/>
        </w:rPr>
      </w:pPr>
      <w:r>
        <w:rPr>
          <w:kern w:val="0"/>
        </w:rPr>
        <w:br w:type="page"/>
      </w:r>
    </w:p>
    <w:p w:rsidR="00BE7C9A" w:rsidRDefault="00BE7C9A" w:rsidP="007B6B17">
      <w:pPr>
        <w:jc w:val="center"/>
        <w:rPr>
          <w:kern w:val="0"/>
        </w:rPr>
      </w:pPr>
    </w:p>
    <w:p w:rsidR="00BE7C9A" w:rsidRDefault="00BE7C9A" w:rsidP="007B6B17">
      <w:pPr>
        <w:jc w:val="center"/>
        <w:rPr>
          <w:kern w:val="0"/>
        </w:rPr>
      </w:pPr>
    </w:p>
    <w:p w:rsidR="00BE7C9A" w:rsidRPr="002A4A60" w:rsidRDefault="00BE7C9A" w:rsidP="007B6B17">
      <w:pPr>
        <w:jc w:val="center"/>
        <w:rPr>
          <w:rFonts w:ascii="Times New Roman" w:eastAsia="方正小标宋_GBK" w:hAnsi="Times New Roman"/>
          <w:color w:val="000000"/>
          <w:sz w:val="48"/>
          <w:szCs w:val="48"/>
        </w:rPr>
      </w:pPr>
      <w:r w:rsidRPr="002A4A60">
        <w:rPr>
          <w:rFonts w:ascii="Times New Roman" w:eastAsia="方正小标宋_GBK" w:hAnsi="Times New Roman"/>
          <w:color w:val="000000"/>
          <w:sz w:val="48"/>
          <w:szCs w:val="48"/>
        </w:rPr>
        <w:t>20</w:t>
      </w:r>
      <w:r>
        <w:rPr>
          <w:rFonts w:ascii="Times New Roman" w:eastAsia="方正小标宋_GBK" w:hAnsi="Times New Roman"/>
          <w:color w:val="000000"/>
          <w:sz w:val="48"/>
          <w:szCs w:val="48"/>
        </w:rPr>
        <w:t>20</w:t>
      </w:r>
      <w:r w:rsidRPr="002A4A60">
        <w:rPr>
          <w:rFonts w:ascii="Times New Roman" w:eastAsia="方正小标宋_GBK" w:hAnsi="Times New Roman" w:hint="eastAsia"/>
          <w:color w:val="000000"/>
          <w:sz w:val="48"/>
          <w:szCs w:val="48"/>
        </w:rPr>
        <w:t>年部门整体支出绩效自评报告</w:t>
      </w: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Default="00BE7C9A" w:rsidP="007B6B17">
      <w:pPr>
        <w:jc w:val="center"/>
        <w:rPr>
          <w:rFonts w:ascii="Times New Roman" w:eastAsia="黑体" w:hAnsi="Times New Roman"/>
          <w:color w:val="000000"/>
          <w:sz w:val="32"/>
          <w:szCs w:val="32"/>
        </w:rPr>
      </w:pPr>
    </w:p>
    <w:p w:rsidR="00BE7C9A" w:rsidRDefault="00BE7C9A" w:rsidP="007B6B17">
      <w:pP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p>
    <w:p w:rsidR="00BE7C9A" w:rsidRPr="002A4A60" w:rsidRDefault="00BE7C9A" w:rsidP="007B6B17">
      <w:pPr>
        <w:jc w:val="center"/>
        <w:rPr>
          <w:rFonts w:ascii="Times New Roman" w:eastAsia="黑体" w:hAnsi="Times New Roman"/>
          <w:color w:val="000000"/>
          <w:sz w:val="32"/>
          <w:szCs w:val="32"/>
        </w:rPr>
      </w:pPr>
      <w:r>
        <w:rPr>
          <w:rFonts w:ascii="Times New Roman" w:eastAsia="黑体" w:hAnsi="Times New Roman" w:hint="eastAsia"/>
          <w:color w:val="000000"/>
          <w:sz w:val="44"/>
          <w:szCs w:val="44"/>
        </w:rPr>
        <w:t>浏阳市社港镇人民政府</w:t>
      </w:r>
    </w:p>
    <w:p w:rsidR="00BE7C9A" w:rsidRPr="002A4A60" w:rsidRDefault="00BE7C9A" w:rsidP="007B6B17">
      <w:pPr>
        <w:jc w:val="center"/>
        <w:rPr>
          <w:rFonts w:ascii="Times New Roman" w:eastAsia="仿宋_GB2312" w:hAnsi="Times New Roman"/>
          <w:color w:val="000000"/>
          <w:sz w:val="32"/>
          <w:szCs w:val="32"/>
        </w:rPr>
      </w:pPr>
      <w:r w:rsidRPr="002A4A60">
        <w:rPr>
          <w:rFonts w:ascii="Times New Roman" w:eastAsia="仿宋_GB2312" w:hAnsi="Times New Roman" w:hint="eastAsia"/>
          <w:color w:val="000000"/>
          <w:sz w:val="32"/>
          <w:szCs w:val="32"/>
        </w:rPr>
        <w:t>二</w:t>
      </w:r>
      <w:r w:rsidRPr="002A4A60">
        <w:rPr>
          <w:rFonts w:ascii="Times New Roman" w:eastAsia="仿宋_GB2312" w:hAnsi="Times New Roman"/>
          <w:color w:val="000000"/>
          <w:sz w:val="32"/>
          <w:szCs w:val="32"/>
        </w:rPr>
        <w:t>O</w:t>
      </w:r>
      <w:r w:rsidRPr="002A4A60">
        <w:rPr>
          <w:rFonts w:ascii="Times New Roman" w:eastAsia="仿宋_GB2312" w:hAnsi="Times New Roman" w:hint="eastAsia"/>
          <w:color w:val="000000"/>
          <w:sz w:val="32"/>
          <w:szCs w:val="32"/>
        </w:rPr>
        <w:t>二</w:t>
      </w:r>
      <w:r>
        <w:rPr>
          <w:rFonts w:ascii="Times New Roman" w:eastAsia="仿宋_GB2312" w:hAnsi="Times New Roman" w:hint="eastAsia"/>
          <w:color w:val="000000"/>
          <w:sz w:val="32"/>
          <w:szCs w:val="32"/>
        </w:rPr>
        <w:t>一</w:t>
      </w:r>
      <w:r w:rsidRPr="002A4A60">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十</w:t>
      </w:r>
      <w:r w:rsidRPr="002A4A60">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十八</w:t>
      </w:r>
      <w:r w:rsidRPr="002A4A60">
        <w:rPr>
          <w:rFonts w:ascii="Times New Roman" w:eastAsia="仿宋_GB2312" w:hAnsi="Times New Roman" w:hint="eastAsia"/>
          <w:color w:val="000000"/>
          <w:sz w:val="32"/>
          <w:szCs w:val="32"/>
        </w:rPr>
        <w:t>日</w:t>
      </w:r>
    </w:p>
    <w:p w:rsidR="00BE7C9A" w:rsidRDefault="00BE7C9A" w:rsidP="007B6B17">
      <w:pPr>
        <w:pStyle w:val="NormalWeb"/>
        <w:spacing w:before="0" w:beforeAutospacing="0" w:after="0" w:afterAutospacing="0" w:line="560" w:lineRule="exact"/>
        <w:jc w:val="center"/>
        <w:rPr>
          <w:rFonts w:cs="Times New Roman"/>
          <w:b/>
          <w:bCs/>
          <w:color w:val="333333"/>
          <w:sz w:val="36"/>
          <w:szCs w:val="36"/>
        </w:rPr>
      </w:pPr>
    </w:p>
    <w:p w:rsidR="00BE7C9A" w:rsidRDefault="00BE7C9A" w:rsidP="007B6B17">
      <w:pPr>
        <w:pStyle w:val="NormalWeb"/>
        <w:spacing w:before="0" w:beforeAutospacing="0" w:after="0" w:afterAutospacing="0" w:line="560" w:lineRule="exact"/>
        <w:jc w:val="center"/>
        <w:rPr>
          <w:rFonts w:cs="Times New Roman"/>
          <w:b/>
          <w:bCs/>
          <w:color w:val="333333"/>
          <w:sz w:val="36"/>
          <w:szCs w:val="36"/>
        </w:rPr>
      </w:pPr>
    </w:p>
    <w:p w:rsidR="00BE7C9A" w:rsidRDefault="00BE7C9A" w:rsidP="007B6B17">
      <w:pPr>
        <w:pStyle w:val="NormalWeb"/>
        <w:spacing w:before="0" w:beforeAutospacing="0" w:after="0" w:afterAutospacing="0" w:line="560" w:lineRule="exact"/>
        <w:jc w:val="center"/>
        <w:rPr>
          <w:rFonts w:cs="Times New Roman"/>
          <w:b/>
          <w:bCs/>
          <w:color w:val="333333"/>
          <w:sz w:val="36"/>
          <w:szCs w:val="36"/>
        </w:rPr>
      </w:pPr>
    </w:p>
    <w:p w:rsidR="00BE7C9A" w:rsidRPr="007877B6" w:rsidRDefault="00BE7C9A" w:rsidP="007B6B17">
      <w:pPr>
        <w:pStyle w:val="NormalWeb"/>
        <w:spacing w:before="0" w:beforeAutospacing="0" w:after="0" w:afterAutospacing="0" w:line="560" w:lineRule="exact"/>
        <w:jc w:val="center"/>
        <w:rPr>
          <w:rFonts w:ascii="Times New Roman" w:hAnsi="Times New Roman" w:cs="Times New Roman"/>
          <w:color w:val="333333"/>
          <w:sz w:val="44"/>
          <w:szCs w:val="44"/>
        </w:rPr>
      </w:pPr>
      <w:r>
        <w:rPr>
          <w:rFonts w:cs="Times New Roman" w:hint="eastAsia"/>
          <w:b/>
          <w:bCs/>
          <w:color w:val="333333"/>
          <w:sz w:val="44"/>
          <w:szCs w:val="44"/>
        </w:rPr>
        <w:t>浏阳市社港</w:t>
      </w:r>
      <w:r w:rsidRPr="007877B6">
        <w:rPr>
          <w:rFonts w:cs="Times New Roman" w:hint="eastAsia"/>
          <w:b/>
          <w:bCs/>
          <w:color w:val="333333"/>
          <w:sz w:val="44"/>
          <w:szCs w:val="44"/>
        </w:rPr>
        <w:t>镇人民政府</w:t>
      </w:r>
    </w:p>
    <w:p w:rsidR="00BE7C9A" w:rsidRPr="007877B6" w:rsidRDefault="00BE7C9A" w:rsidP="007B6B17">
      <w:pPr>
        <w:pStyle w:val="NormalWeb"/>
        <w:spacing w:before="0" w:beforeAutospacing="0" w:after="0" w:afterAutospacing="0" w:line="560" w:lineRule="exact"/>
        <w:jc w:val="center"/>
        <w:rPr>
          <w:rFonts w:ascii="Times New Roman" w:hAnsi="Times New Roman" w:cs="Times New Roman"/>
          <w:color w:val="333333"/>
          <w:sz w:val="44"/>
          <w:szCs w:val="44"/>
        </w:rPr>
      </w:pPr>
      <w:r w:rsidRPr="007877B6">
        <w:rPr>
          <w:rFonts w:cs="Times New Roman"/>
          <w:b/>
          <w:bCs/>
          <w:color w:val="333333"/>
          <w:sz w:val="44"/>
          <w:szCs w:val="44"/>
        </w:rPr>
        <w:t>20</w:t>
      </w:r>
      <w:r>
        <w:rPr>
          <w:rFonts w:cs="Times New Roman"/>
          <w:b/>
          <w:bCs/>
          <w:color w:val="333333"/>
          <w:sz w:val="44"/>
          <w:szCs w:val="44"/>
        </w:rPr>
        <w:t>20</w:t>
      </w:r>
      <w:r w:rsidRPr="007877B6">
        <w:rPr>
          <w:rFonts w:cs="Times New Roman" w:hint="eastAsia"/>
          <w:b/>
          <w:bCs/>
          <w:color w:val="333333"/>
          <w:sz w:val="44"/>
          <w:szCs w:val="44"/>
        </w:rPr>
        <w:t>年部门整体支出绩效自评报告</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黑体" w:eastAsia="黑体" w:hAnsi="黑体" w:cs="Times New Roman"/>
          <w:color w:val="333333"/>
          <w:sz w:val="21"/>
          <w:szCs w:val="21"/>
        </w:rPr>
      </w:pPr>
      <w:r w:rsidRPr="00272674">
        <w:rPr>
          <w:rFonts w:ascii="黑体" w:eastAsia="黑体" w:hAnsi="黑体" w:cs="Times New Roman" w:hint="eastAsia"/>
          <w:bCs/>
          <w:color w:val="333333"/>
          <w:sz w:val="32"/>
          <w:szCs w:val="32"/>
        </w:rPr>
        <w:t>一、部门概况</w:t>
      </w:r>
    </w:p>
    <w:p w:rsidR="00BE7C9A" w:rsidRPr="00AA35AB"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b/>
          <w:color w:val="333333"/>
          <w:sz w:val="32"/>
          <w:szCs w:val="32"/>
        </w:rPr>
      </w:pPr>
      <w:r w:rsidRPr="00AA35AB">
        <w:rPr>
          <w:rFonts w:ascii="仿宋" w:eastAsia="仿宋" w:hAnsi="仿宋" w:cs="Times New Roman" w:hint="eastAsia"/>
          <w:b/>
          <w:color w:val="333333"/>
          <w:sz w:val="32"/>
          <w:szCs w:val="32"/>
        </w:rPr>
        <w:t>（一）基本情况</w:t>
      </w:r>
    </w:p>
    <w:p w:rsidR="00BE7C9A" w:rsidRPr="009C6696"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sz w:val="32"/>
          <w:szCs w:val="32"/>
        </w:rPr>
      </w:pPr>
      <w:r w:rsidRPr="00E231FC">
        <w:rPr>
          <w:rFonts w:ascii="仿宋" w:eastAsia="仿宋" w:hAnsi="仿宋" w:cs="Times New Roman" w:hint="eastAsia"/>
          <w:sz w:val="32"/>
          <w:szCs w:val="32"/>
        </w:rPr>
        <w:t>浏阳市社港镇人民政府为独立核算的行政单位，属一级预算单位。</w:t>
      </w:r>
      <w:r w:rsidRPr="00026ADA">
        <w:rPr>
          <w:rFonts w:ascii="仿宋" w:eastAsia="仿宋" w:hAnsi="仿宋" w:cs="Times New Roman" w:hint="eastAsia"/>
          <w:sz w:val="32"/>
          <w:szCs w:val="32"/>
        </w:rPr>
        <w:t>根据编委核定，我镇内设机构</w:t>
      </w:r>
      <w:r w:rsidRPr="00026ADA">
        <w:rPr>
          <w:rFonts w:ascii="仿宋" w:eastAsia="仿宋" w:hAnsi="仿宋" w:cs="Times New Roman"/>
          <w:sz w:val="32"/>
          <w:szCs w:val="32"/>
        </w:rPr>
        <w:t>8</w:t>
      </w:r>
      <w:r w:rsidRPr="00026ADA">
        <w:rPr>
          <w:rFonts w:ascii="仿宋" w:eastAsia="仿宋" w:hAnsi="仿宋" w:cs="Times New Roman" w:hint="eastAsia"/>
          <w:sz w:val="32"/>
          <w:szCs w:val="32"/>
        </w:rPr>
        <w:t>个：党政综合办公室、基层党建办公室、经济发展办公室、农业农村办公室、自然资源和生态环境办公室、公共安全和应急管理办公室、财政所、纪检办。以乡镇为主的事业单位</w:t>
      </w:r>
      <w:r w:rsidRPr="00026ADA">
        <w:rPr>
          <w:rFonts w:ascii="仿宋" w:eastAsia="仿宋" w:hAnsi="仿宋" w:cs="Times New Roman"/>
          <w:sz w:val="32"/>
          <w:szCs w:val="32"/>
        </w:rPr>
        <w:t>5</w:t>
      </w:r>
      <w:r w:rsidRPr="00026ADA">
        <w:rPr>
          <w:rFonts w:ascii="仿宋" w:eastAsia="仿宋" w:hAnsi="仿宋" w:cs="Times New Roman" w:hint="eastAsia"/>
          <w:sz w:val="32"/>
          <w:szCs w:val="32"/>
        </w:rPr>
        <w:t>个：综合行政执法大队、政务服务中心、社会事业综合服务中心、重点项目建设服务中心、退役军人服务站。</w:t>
      </w:r>
      <w:r w:rsidRPr="00026ADA">
        <w:rPr>
          <w:rFonts w:ascii="仿宋" w:eastAsia="仿宋" w:hAnsi="仿宋" w:cs="Times New Roman"/>
          <w:sz w:val="32"/>
          <w:szCs w:val="32"/>
        </w:rPr>
        <w:t>20</w:t>
      </w:r>
      <w:r>
        <w:rPr>
          <w:rFonts w:ascii="仿宋" w:eastAsia="仿宋" w:hAnsi="仿宋" w:cs="Times New Roman"/>
          <w:sz w:val="32"/>
          <w:szCs w:val="32"/>
        </w:rPr>
        <w:t>20</w:t>
      </w:r>
      <w:r w:rsidRPr="009C6696">
        <w:rPr>
          <w:rFonts w:ascii="仿宋" w:eastAsia="仿宋" w:hAnsi="仿宋" w:cs="Times New Roman" w:hint="eastAsia"/>
          <w:sz w:val="32"/>
          <w:szCs w:val="32"/>
        </w:rPr>
        <w:t>年末单位编制人数</w:t>
      </w:r>
      <w:r w:rsidRPr="009C6696">
        <w:rPr>
          <w:rFonts w:ascii="仿宋" w:eastAsia="仿宋" w:hAnsi="仿宋" w:cs="Times New Roman"/>
          <w:sz w:val="32"/>
          <w:szCs w:val="32"/>
        </w:rPr>
        <w:t>10</w:t>
      </w:r>
      <w:r>
        <w:rPr>
          <w:rFonts w:ascii="仿宋" w:eastAsia="仿宋" w:hAnsi="仿宋" w:cs="Times New Roman"/>
          <w:sz w:val="32"/>
          <w:szCs w:val="32"/>
        </w:rPr>
        <w:t>1</w:t>
      </w:r>
      <w:r w:rsidRPr="009C6696">
        <w:rPr>
          <w:rFonts w:ascii="仿宋" w:eastAsia="仿宋" w:hAnsi="仿宋" w:cs="Times New Roman" w:hint="eastAsia"/>
          <w:sz w:val="32"/>
          <w:szCs w:val="32"/>
        </w:rPr>
        <w:t>人，年末在职人员实有人数</w:t>
      </w:r>
      <w:r w:rsidRPr="009C6696">
        <w:rPr>
          <w:rFonts w:ascii="仿宋" w:eastAsia="仿宋" w:hAnsi="仿宋" w:cs="Times New Roman"/>
          <w:sz w:val="32"/>
          <w:szCs w:val="32"/>
        </w:rPr>
        <w:t>10</w:t>
      </w:r>
      <w:r>
        <w:rPr>
          <w:rFonts w:ascii="仿宋" w:eastAsia="仿宋" w:hAnsi="仿宋" w:cs="Times New Roman"/>
          <w:sz w:val="32"/>
          <w:szCs w:val="32"/>
        </w:rPr>
        <w:t>1</w:t>
      </w:r>
      <w:r w:rsidRPr="009C6696">
        <w:rPr>
          <w:rFonts w:ascii="仿宋" w:eastAsia="仿宋" w:hAnsi="仿宋" w:cs="Times New Roman" w:hint="eastAsia"/>
          <w:sz w:val="32"/>
          <w:szCs w:val="32"/>
        </w:rPr>
        <w:t>人。</w:t>
      </w:r>
    </w:p>
    <w:p w:rsidR="00BE7C9A" w:rsidRPr="00AA35AB"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b/>
          <w:color w:val="333333"/>
          <w:sz w:val="21"/>
          <w:szCs w:val="21"/>
        </w:rPr>
      </w:pPr>
      <w:r w:rsidRPr="00AA35AB">
        <w:rPr>
          <w:rFonts w:ascii="仿宋" w:eastAsia="仿宋" w:hAnsi="仿宋" w:cs="Times New Roman" w:hint="eastAsia"/>
          <w:b/>
          <w:color w:val="333333"/>
          <w:sz w:val="32"/>
          <w:szCs w:val="32"/>
        </w:rPr>
        <w:t>（二）</w:t>
      </w:r>
      <w:r w:rsidRPr="00AA35AB">
        <w:rPr>
          <w:rFonts w:ascii="仿宋" w:eastAsia="仿宋" w:hAnsi="仿宋" w:cs="Times New Roman"/>
          <w:b/>
          <w:color w:val="333333"/>
          <w:sz w:val="32"/>
          <w:szCs w:val="32"/>
        </w:rPr>
        <w:t>20</w:t>
      </w:r>
      <w:r>
        <w:rPr>
          <w:rFonts w:ascii="仿宋" w:eastAsia="仿宋" w:hAnsi="仿宋" w:cs="Times New Roman"/>
          <w:b/>
          <w:color w:val="333333"/>
          <w:sz w:val="32"/>
          <w:szCs w:val="32"/>
        </w:rPr>
        <w:t>20</w:t>
      </w:r>
      <w:r w:rsidRPr="00AA35AB">
        <w:rPr>
          <w:rFonts w:ascii="仿宋" w:eastAsia="仿宋" w:hAnsi="仿宋" w:cs="Times New Roman" w:hint="eastAsia"/>
          <w:b/>
          <w:color w:val="333333"/>
          <w:sz w:val="32"/>
          <w:szCs w:val="32"/>
        </w:rPr>
        <w:t>年本单位财政拨款收入支出情况</w:t>
      </w:r>
    </w:p>
    <w:p w:rsidR="00BE7C9A" w:rsidRPr="00A93BF2"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sz w:val="21"/>
          <w:szCs w:val="21"/>
        </w:rPr>
      </w:pPr>
      <w:r w:rsidRPr="00A93BF2">
        <w:rPr>
          <w:rFonts w:ascii="仿宋" w:eastAsia="仿宋" w:hAnsi="仿宋" w:cs="Times New Roman"/>
          <w:sz w:val="32"/>
          <w:szCs w:val="32"/>
        </w:rPr>
        <w:t>1</w:t>
      </w:r>
      <w:r w:rsidRPr="00A93BF2">
        <w:rPr>
          <w:rFonts w:ascii="仿宋" w:eastAsia="仿宋" w:hAnsi="仿宋" w:cs="Times New Roman" w:hint="eastAsia"/>
          <w:sz w:val="32"/>
          <w:szCs w:val="32"/>
        </w:rPr>
        <w:t>、</w:t>
      </w:r>
      <w:r w:rsidRPr="00A93BF2">
        <w:rPr>
          <w:rFonts w:ascii="仿宋" w:eastAsia="仿宋" w:hAnsi="仿宋" w:cs="Times New Roman"/>
          <w:sz w:val="32"/>
          <w:szCs w:val="32"/>
        </w:rPr>
        <w:t>20</w:t>
      </w:r>
      <w:r>
        <w:rPr>
          <w:rFonts w:ascii="仿宋" w:eastAsia="仿宋" w:hAnsi="仿宋" w:cs="Times New Roman"/>
          <w:sz w:val="32"/>
          <w:szCs w:val="32"/>
        </w:rPr>
        <w:t>20</w:t>
      </w:r>
      <w:r w:rsidRPr="00A93BF2">
        <w:rPr>
          <w:rFonts w:ascii="仿宋" w:eastAsia="仿宋" w:hAnsi="仿宋" w:cs="Times New Roman" w:hint="eastAsia"/>
          <w:sz w:val="32"/>
          <w:szCs w:val="32"/>
        </w:rPr>
        <w:t>年本单位财政拨款收入</w:t>
      </w:r>
      <w:r>
        <w:rPr>
          <w:rFonts w:ascii="仿宋" w:eastAsia="仿宋" w:hAnsi="仿宋"/>
          <w:sz w:val="32"/>
          <w:szCs w:val="32"/>
        </w:rPr>
        <w:t>8055.22</w:t>
      </w:r>
      <w:r w:rsidRPr="00A93BF2">
        <w:rPr>
          <w:rFonts w:ascii="仿宋" w:eastAsia="仿宋" w:hAnsi="仿宋" w:cs="Times New Roman" w:hint="eastAsia"/>
          <w:sz w:val="32"/>
          <w:szCs w:val="32"/>
        </w:rPr>
        <w:t>万元，其中：其中基本收入拨款</w:t>
      </w:r>
      <w:r>
        <w:rPr>
          <w:rFonts w:ascii="仿宋" w:eastAsia="仿宋" w:hAnsi="仿宋" w:cs="Times New Roman"/>
          <w:sz w:val="32"/>
          <w:szCs w:val="32"/>
        </w:rPr>
        <w:t>1683.94</w:t>
      </w:r>
      <w:r w:rsidRPr="00A93BF2">
        <w:rPr>
          <w:rFonts w:ascii="仿宋" w:eastAsia="仿宋" w:hAnsi="仿宋" w:cs="Times New Roman" w:hint="eastAsia"/>
          <w:sz w:val="32"/>
          <w:szCs w:val="32"/>
        </w:rPr>
        <w:t>万元，项目收入拨款</w:t>
      </w:r>
      <w:r>
        <w:rPr>
          <w:rFonts w:ascii="仿宋" w:eastAsia="仿宋" w:hAnsi="仿宋" w:cs="Times New Roman"/>
          <w:sz w:val="32"/>
          <w:szCs w:val="32"/>
        </w:rPr>
        <w:t>6371.28</w:t>
      </w:r>
      <w:r w:rsidRPr="00A93BF2">
        <w:rPr>
          <w:rFonts w:ascii="仿宋" w:eastAsia="仿宋" w:hAnsi="仿宋" w:cs="Times New Roman" w:hint="eastAsia"/>
          <w:sz w:val="32"/>
          <w:szCs w:val="32"/>
        </w:rPr>
        <w:t>万元。</w:t>
      </w:r>
    </w:p>
    <w:p w:rsidR="00BE7C9A" w:rsidRPr="002573A1"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sz w:val="21"/>
          <w:szCs w:val="21"/>
        </w:rPr>
      </w:pPr>
      <w:r w:rsidRPr="00A93BF2">
        <w:rPr>
          <w:rFonts w:ascii="仿宋" w:eastAsia="仿宋" w:hAnsi="仿宋" w:cs="Times New Roman"/>
          <w:sz w:val="32"/>
          <w:szCs w:val="32"/>
        </w:rPr>
        <w:t>2</w:t>
      </w:r>
      <w:r w:rsidRPr="00A93BF2">
        <w:rPr>
          <w:rFonts w:ascii="仿宋" w:eastAsia="仿宋" w:hAnsi="仿宋" w:cs="Times New Roman" w:hint="eastAsia"/>
          <w:sz w:val="32"/>
          <w:szCs w:val="32"/>
        </w:rPr>
        <w:t>、</w:t>
      </w:r>
      <w:r w:rsidRPr="00A93BF2">
        <w:rPr>
          <w:rFonts w:ascii="仿宋" w:eastAsia="仿宋" w:hAnsi="仿宋" w:cs="Times New Roman"/>
          <w:sz w:val="32"/>
          <w:szCs w:val="32"/>
        </w:rPr>
        <w:t>20</w:t>
      </w:r>
      <w:r>
        <w:rPr>
          <w:rFonts w:ascii="仿宋" w:eastAsia="仿宋" w:hAnsi="仿宋" w:cs="Times New Roman"/>
          <w:sz w:val="32"/>
          <w:szCs w:val="32"/>
        </w:rPr>
        <w:t>20</w:t>
      </w:r>
      <w:r w:rsidRPr="00A93BF2">
        <w:rPr>
          <w:rFonts w:ascii="仿宋" w:eastAsia="仿宋" w:hAnsi="仿宋" w:cs="Times New Roman" w:hint="eastAsia"/>
          <w:sz w:val="32"/>
          <w:szCs w:val="32"/>
        </w:rPr>
        <w:t>年本部门支出</w:t>
      </w:r>
      <w:r>
        <w:rPr>
          <w:rFonts w:ascii="仿宋" w:eastAsia="仿宋" w:hAnsi="仿宋"/>
          <w:sz w:val="32"/>
          <w:szCs w:val="32"/>
        </w:rPr>
        <w:t>8055.22</w:t>
      </w:r>
      <w:r w:rsidRPr="00A93BF2">
        <w:rPr>
          <w:rFonts w:ascii="仿宋" w:eastAsia="仿宋" w:hAnsi="仿宋" w:cs="Times New Roman" w:hint="eastAsia"/>
          <w:sz w:val="32"/>
          <w:szCs w:val="32"/>
        </w:rPr>
        <w:t>万元</w:t>
      </w:r>
      <w:r w:rsidRPr="00A93BF2">
        <w:rPr>
          <w:rFonts w:ascii="仿宋" w:eastAsia="仿宋" w:hAnsi="仿宋" w:cs="Times New Roman"/>
          <w:sz w:val="32"/>
          <w:szCs w:val="32"/>
        </w:rPr>
        <w:t>.</w:t>
      </w:r>
      <w:r w:rsidRPr="00A93BF2">
        <w:rPr>
          <w:rFonts w:ascii="仿宋" w:eastAsia="仿宋" w:hAnsi="仿宋" w:cs="Times New Roman" w:hint="eastAsia"/>
          <w:sz w:val="32"/>
          <w:szCs w:val="32"/>
        </w:rPr>
        <w:t>其中基本支出</w:t>
      </w:r>
      <w:r>
        <w:rPr>
          <w:rFonts w:ascii="仿宋" w:eastAsia="仿宋" w:hAnsi="仿宋" w:cs="Times New Roman"/>
          <w:sz w:val="32"/>
          <w:szCs w:val="32"/>
        </w:rPr>
        <w:t>1683.94</w:t>
      </w:r>
      <w:r w:rsidRPr="00A93BF2">
        <w:rPr>
          <w:rFonts w:ascii="仿宋" w:eastAsia="仿宋" w:hAnsi="仿宋" w:cs="Times New Roman" w:hint="eastAsia"/>
          <w:sz w:val="32"/>
          <w:szCs w:val="32"/>
        </w:rPr>
        <w:t>万元（是指为保障单位正常运转、完成日常工作任务而发生的各项支出</w:t>
      </w:r>
      <w:r>
        <w:rPr>
          <w:rFonts w:ascii="仿宋" w:eastAsia="仿宋" w:hAnsi="仿宋" w:cs="Times New Roman" w:hint="eastAsia"/>
          <w:sz w:val="32"/>
          <w:szCs w:val="32"/>
        </w:rPr>
        <w:t>，</w:t>
      </w:r>
      <w:r w:rsidRPr="00A93BF2">
        <w:rPr>
          <w:rFonts w:ascii="仿宋" w:eastAsia="仿宋" w:hAnsi="仿宋" w:cs="Times New Roman" w:hint="eastAsia"/>
          <w:sz w:val="32"/>
          <w:szCs w:val="32"/>
        </w:rPr>
        <w:t>其中人员经费</w:t>
      </w:r>
      <w:r>
        <w:rPr>
          <w:rFonts w:ascii="仿宋" w:eastAsia="仿宋" w:hAnsi="仿宋" w:cs="Times New Roman"/>
          <w:sz w:val="32"/>
          <w:szCs w:val="32"/>
        </w:rPr>
        <w:t>1596.79</w:t>
      </w:r>
      <w:r w:rsidRPr="00A93BF2">
        <w:rPr>
          <w:rFonts w:ascii="仿宋" w:eastAsia="仿宋" w:hAnsi="仿宋" w:cs="Times New Roman" w:hint="eastAsia"/>
          <w:sz w:val="32"/>
          <w:szCs w:val="32"/>
        </w:rPr>
        <w:t>万元，日常公用经费</w:t>
      </w:r>
      <w:r>
        <w:rPr>
          <w:rFonts w:ascii="仿宋" w:eastAsia="仿宋" w:hAnsi="仿宋" w:cs="Times New Roman"/>
          <w:sz w:val="32"/>
          <w:szCs w:val="32"/>
        </w:rPr>
        <w:t>87.15</w:t>
      </w:r>
      <w:r w:rsidRPr="00A93BF2">
        <w:rPr>
          <w:rFonts w:ascii="仿宋" w:eastAsia="仿宋" w:hAnsi="仿宋" w:cs="Times New Roman" w:hint="eastAsia"/>
          <w:sz w:val="32"/>
          <w:szCs w:val="32"/>
        </w:rPr>
        <w:t>万元）。项目支出</w:t>
      </w:r>
      <w:r>
        <w:rPr>
          <w:rFonts w:ascii="仿宋" w:eastAsia="仿宋" w:hAnsi="仿宋" w:cs="Times New Roman"/>
          <w:sz w:val="32"/>
          <w:szCs w:val="32"/>
        </w:rPr>
        <w:t>6371.28</w:t>
      </w:r>
      <w:r w:rsidRPr="00A93BF2">
        <w:rPr>
          <w:rFonts w:ascii="仿宋" w:eastAsia="仿宋" w:hAnsi="仿宋" w:cs="Times New Roman" w:hint="eastAsia"/>
          <w:sz w:val="32"/>
          <w:szCs w:val="32"/>
        </w:rPr>
        <w:t>万元（是指单位为完成特定行政工作任务或事业发展目标而发生的支出，其中政府性基金项目支出</w:t>
      </w:r>
      <w:r>
        <w:rPr>
          <w:rFonts w:ascii="仿宋" w:eastAsia="仿宋" w:hAnsi="仿宋" w:cs="Times New Roman"/>
          <w:sz w:val="32"/>
          <w:szCs w:val="32"/>
        </w:rPr>
        <w:t>1151.98</w:t>
      </w:r>
      <w:r w:rsidRPr="00A93BF2">
        <w:rPr>
          <w:rFonts w:ascii="仿宋" w:eastAsia="仿宋" w:hAnsi="仿宋" w:cs="Times New Roman" w:hint="eastAsia"/>
          <w:sz w:val="32"/>
          <w:szCs w:val="32"/>
        </w:rPr>
        <w:t>万元，</w:t>
      </w:r>
      <w:r w:rsidRPr="002573A1">
        <w:rPr>
          <w:rFonts w:ascii="仿宋" w:eastAsia="仿宋" w:hAnsi="仿宋" w:cs="Times New Roman" w:hint="eastAsia"/>
          <w:sz w:val="32"/>
          <w:szCs w:val="32"/>
        </w:rPr>
        <w:t>农林水项目支出</w:t>
      </w:r>
      <w:r>
        <w:rPr>
          <w:rFonts w:ascii="仿宋" w:eastAsia="仿宋" w:hAnsi="仿宋" w:cs="Times New Roman"/>
          <w:sz w:val="32"/>
          <w:szCs w:val="32"/>
        </w:rPr>
        <w:t>2345.05</w:t>
      </w:r>
      <w:r w:rsidRPr="002573A1">
        <w:rPr>
          <w:rFonts w:ascii="仿宋" w:eastAsia="仿宋" w:hAnsi="仿宋" w:cs="Times New Roman" w:hint="eastAsia"/>
          <w:sz w:val="32"/>
          <w:szCs w:val="32"/>
        </w:rPr>
        <w:t>万元）。</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color w:val="FF0000"/>
          <w:sz w:val="21"/>
          <w:szCs w:val="21"/>
        </w:rPr>
      </w:pPr>
      <w:r w:rsidRPr="00272674">
        <w:rPr>
          <w:rFonts w:ascii="黑体" w:eastAsia="黑体" w:hAnsi="黑体" w:cs="Times New Roman" w:hint="eastAsia"/>
          <w:bCs/>
          <w:color w:val="333333"/>
          <w:sz w:val="32"/>
          <w:szCs w:val="32"/>
        </w:rPr>
        <w:t>二、部门整体支出管理及使用情况</w:t>
      </w:r>
    </w:p>
    <w:p w:rsidR="00BE7C9A" w:rsidRPr="00A93BF2"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sz w:val="21"/>
          <w:szCs w:val="21"/>
        </w:rPr>
      </w:pPr>
      <w:r w:rsidRPr="00A93BF2">
        <w:rPr>
          <w:rFonts w:ascii="仿宋" w:eastAsia="仿宋" w:hAnsi="仿宋" w:cs="Times New Roman"/>
          <w:b/>
          <w:sz w:val="32"/>
          <w:szCs w:val="32"/>
        </w:rPr>
        <w:t>1</w:t>
      </w:r>
      <w:r w:rsidRPr="00A93BF2">
        <w:rPr>
          <w:rFonts w:ascii="仿宋" w:eastAsia="仿宋" w:hAnsi="仿宋" w:cs="Times New Roman" w:hint="eastAsia"/>
          <w:b/>
          <w:sz w:val="32"/>
          <w:szCs w:val="32"/>
        </w:rPr>
        <w:t>、基本支出</w:t>
      </w:r>
      <w:r w:rsidRPr="00A93BF2">
        <w:rPr>
          <w:rFonts w:ascii="仿宋" w:eastAsia="仿宋" w:hAnsi="仿宋" w:cs="Times New Roman" w:hint="eastAsia"/>
          <w:sz w:val="32"/>
          <w:szCs w:val="32"/>
        </w:rPr>
        <w:t>：</w:t>
      </w:r>
      <w:r w:rsidRPr="00A93BF2">
        <w:rPr>
          <w:rFonts w:ascii="仿宋" w:eastAsia="仿宋" w:hAnsi="仿宋" w:cs="Times New Roman"/>
          <w:sz w:val="32"/>
          <w:szCs w:val="32"/>
        </w:rPr>
        <w:t>20</w:t>
      </w:r>
      <w:r>
        <w:rPr>
          <w:rFonts w:ascii="仿宋" w:eastAsia="仿宋" w:hAnsi="仿宋" w:cs="Times New Roman"/>
          <w:sz w:val="32"/>
          <w:szCs w:val="32"/>
        </w:rPr>
        <w:t>20</w:t>
      </w:r>
      <w:r w:rsidRPr="00A93BF2">
        <w:rPr>
          <w:rFonts w:ascii="仿宋" w:eastAsia="仿宋" w:hAnsi="仿宋" w:cs="Times New Roman" w:hint="eastAsia"/>
          <w:sz w:val="32"/>
          <w:szCs w:val="32"/>
        </w:rPr>
        <w:t>年度我镇基本支出</w:t>
      </w:r>
      <w:r>
        <w:rPr>
          <w:rFonts w:ascii="仿宋" w:eastAsia="仿宋" w:hAnsi="仿宋" w:cs="Times New Roman"/>
          <w:sz w:val="32"/>
          <w:szCs w:val="32"/>
        </w:rPr>
        <w:t>1683.94</w:t>
      </w:r>
      <w:r w:rsidRPr="00A93BF2">
        <w:rPr>
          <w:rFonts w:ascii="仿宋" w:eastAsia="仿宋" w:hAnsi="仿宋" w:cs="Times New Roman" w:hint="eastAsia"/>
          <w:sz w:val="32"/>
          <w:szCs w:val="32"/>
        </w:rPr>
        <w:t>万元，其中用于人员经费支出</w:t>
      </w:r>
      <w:r>
        <w:rPr>
          <w:rFonts w:ascii="仿宋" w:eastAsia="仿宋" w:hAnsi="仿宋" w:cs="Times New Roman"/>
          <w:sz w:val="32"/>
          <w:szCs w:val="32"/>
        </w:rPr>
        <w:t>1596.79</w:t>
      </w:r>
      <w:r w:rsidRPr="00A93BF2">
        <w:rPr>
          <w:rFonts w:ascii="仿宋" w:eastAsia="仿宋" w:hAnsi="仿宋" w:cs="Times New Roman" w:hint="eastAsia"/>
          <w:sz w:val="32"/>
          <w:szCs w:val="32"/>
        </w:rPr>
        <w:t>万元，日常公用经费支出</w:t>
      </w:r>
      <w:r>
        <w:rPr>
          <w:rFonts w:ascii="仿宋" w:eastAsia="仿宋" w:hAnsi="仿宋" w:cs="Times New Roman"/>
          <w:sz w:val="32"/>
          <w:szCs w:val="32"/>
        </w:rPr>
        <w:t>87.15</w:t>
      </w:r>
      <w:r w:rsidRPr="00A93BF2">
        <w:rPr>
          <w:rFonts w:ascii="仿宋" w:eastAsia="仿宋" w:hAnsi="仿宋" w:cs="Times New Roman" w:hint="eastAsia"/>
          <w:sz w:val="32"/>
          <w:szCs w:val="32"/>
        </w:rPr>
        <w:t>万元。</w:t>
      </w:r>
    </w:p>
    <w:p w:rsidR="00BE7C9A" w:rsidRPr="00E231FC"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sz w:val="32"/>
          <w:szCs w:val="32"/>
        </w:rPr>
      </w:pPr>
      <w:r w:rsidRPr="00E231FC">
        <w:rPr>
          <w:rFonts w:ascii="仿宋" w:eastAsia="仿宋" w:hAnsi="仿宋" w:cs="Times New Roman"/>
          <w:sz w:val="32"/>
          <w:szCs w:val="32"/>
        </w:rPr>
        <w:t>20</w:t>
      </w:r>
      <w:r>
        <w:rPr>
          <w:rFonts w:ascii="仿宋" w:eastAsia="仿宋" w:hAnsi="仿宋" w:cs="Times New Roman"/>
          <w:sz w:val="32"/>
          <w:szCs w:val="32"/>
        </w:rPr>
        <w:t>20</w:t>
      </w:r>
      <w:r w:rsidRPr="00E231FC">
        <w:rPr>
          <w:rFonts w:ascii="仿宋" w:eastAsia="仿宋" w:hAnsi="仿宋" w:cs="Times New Roman" w:hint="eastAsia"/>
          <w:sz w:val="32"/>
          <w:szCs w:val="32"/>
        </w:rPr>
        <w:t>年三公经费支出</w:t>
      </w:r>
      <w:r>
        <w:rPr>
          <w:rFonts w:ascii="仿宋" w:eastAsia="仿宋" w:hAnsi="仿宋" w:cs="Times New Roman"/>
          <w:sz w:val="32"/>
          <w:szCs w:val="32"/>
        </w:rPr>
        <w:t>39.21</w:t>
      </w:r>
      <w:r w:rsidRPr="00E231FC">
        <w:rPr>
          <w:rFonts w:ascii="仿宋" w:eastAsia="仿宋" w:hAnsi="仿宋" w:cs="Times New Roman" w:hint="eastAsia"/>
          <w:sz w:val="32"/>
          <w:szCs w:val="32"/>
        </w:rPr>
        <w:t>万元（预算为</w:t>
      </w:r>
      <w:r>
        <w:rPr>
          <w:rFonts w:ascii="仿宋" w:eastAsia="仿宋" w:hAnsi="仿宋" w:cs="Times New Roman"/>
          <w:sz w:val="32"/>
          <w:szCs w:val="32"/>
        </w:rPr>
        <w:t>39.23</w:t>
      </w:r>
      <w:r w:rsidRPr="00E231FC">
        <w:rPr>
          <w:rFonts w:ascii="仿宋" w:eastAsia="仿宋" w:hAnsi="仿宋" w:cs="Times New Roman" w:hint="eastAsia"/>
          <w:sz w:val="32"/>
          <w:szCs w:val="32"/>
        </w:rPr>
        <w:t>万元），与去年</w:t>
      </w:r>
      <w:r>
        <w:rPr>
          <w:rFonts w:ascii="仿宋" w:eastAsia="仿宋" w:hAnsi="仿宋" w:cs="Times New Roman" w:hint="eastAsia"/>
          <w:sz w:val="32"/>
          <w:szCs w:val="32"/>
        </w:rPr>
        <w:t>减少</w:t>
      </w:r>
      <w:r>
        <w:rPr>
          <w:rFonts w:ascii="仿宋" w:eastAsia="仿宋" w:hAnsi="仿宋" w:cs="Times New Roman"/>
          <w:sz w:val="32"/>
          <w:szCs w:val="32"/>
        </w:rPr>
        <w:t>15.29</w:t>
      </w:r>
      <w:r>
        <w:rPr>
          <w:rFonts w:ascii="仿宋" w:eastAsia="仿宋" w:hAnsi="仿宋" w:cs="Times New Roman" w:hint="eastAsia"/>
          <w:sz w:val="32"/>
          <w:szCs w:val="32"/>
        </w:rPr>
        <w:t>万元，下降</w:t>
      </w:r>
      <w:r>
        <w:rPr>
          <w:rFonts w:ascii="仿宋" w:eastAsia="仿宋" w:hAnsi="仿宋" w:cs="Times New Roman"/>
          <w:sz w:val="32"/>
          <w:szCs w:val="32"/>
        </w:rPr>
        <w:t>28.06%</w:t>
      </w:r>
      <w:r w:rsidRPr="00E231FC">
        <w:rPr>
          <w:rFonts w:ascii="仿宋" w:eastAsia="仿宋" w:hAnsi="仿宋" w:cs="Times New Roman" w:hint="eastAsia"/>
          <w:sz w:val="32"/>
          <w:szCs w:val="32"/>
        </w:rPr>
        <w:t>。其中公务接待费完成</w:t>
      </w:r>
      <w:r>
        <w:rPr>
          <w:rFonts w:ascii="仿宋" w:eastAsia="仿宋" w:hAnsi="仿宋" w:cs="Times New Roman"/>
          <w:sz w:val="32"/>
          <w:szCs w:val="32"/>
        </w:rPr>
        <w:t>29.22</w:t>
      </w:r>
      <w:r w:rsidRPr="00E231FC">
        <w:rPr>
          <w:rFonts w:ascii="仿宋" w:eastAsia="仿宋" w:hAnsi="仿宋" w:cs="Times New Roman" w:hint="eastAsia"/>
          <w:sz w:val="32"/>
          <w:szCs w:val="32"/>
        </w:rPr>
        <w:t>万元（预算为</w:t>
      </w:r>
      <w:r>
        <w:rPr>
          <w:rFonts w:ascii="仿宋" w:eastAsia="仿宋" w:hAnsi="仿宋" w:cs="Times New Roman"/>
          <w:sz w:val="32"/>
          <w:szCs w:val="32"/>
        </w:rPr>
        <w:t>29.23</w:t>
      </w:r>
      <w:r w:rsidRPr="00E231FC">
        <w:rPr>
          <w:rFonts w:ascii="仿宋" w:eastAsia="仿宋" w:hAnsi="仿宋" w:cs="Times New Roman" w:hint="eastAsia"/>
          <w:sz w:val="32"/>
          <w:szCs w:val="32"/>
        </w:rPr>
        <w:t>万元），与去年</w:t>
      </w:r>
      <w:r>
        <w:rPr>
          <w:rFonts w:ascii="仿宋" w:eastAsia="仿宋" w:hAnsi="仿宋" w:cs="Times New Roman" w:hint="eastAsia"/>
          <w:sz w:val="32"/>
          <w:szCs w:val="32"/>
        </w:rPr>
        <w:t>减少</w:t>
      </w:r>
      <w:r>
        <w:rPr>
          <w:rFonts w:ascii="仿宋" w:eastAsia="仿宋" w:hAnsi="仿宋" w:cs="Times New Roman"/>
          <w:sz w:val="32"/>
          <w:szCs w:val="32"/>
        </w:rPr>
        <w:t>11.8</w:t>
      </w:r>
      <w:r>
        <w:rPr>
          <w:rFonts w:ascii="仿宋" w:eastAsia="仿宋" w:hAnsi="仿宋" w:cs="Times New Roman" w:hint="eastAsia"/>
          <w:sz w:val="32"/>
          <w:szCs w:val="32"/>
        </w:rPr>
        <w:t>万元，下降</w:t>
      </w:r>
      <w:r>
        <w:rPr>
          <w:rFonts w:ascii="仿宋" w:eastAsia="仿宋" w:hAnsi="仿宋" w:cs="Times New Roman"/>
          <w:sz w:val="32"/>
          <w:szCs w:val="32"/>
        </w:rPr>
        <w:t>28.77%</w:t>
      </w:r>
      <w:r w:rsidRPr="00E231FC">
        <w:rPr>
          <w:rFonts w:ascii="仿宋" w:eastAsia="仿宋" w:hAnsi="仿宋" w:cs="Times New Roman" w:hint="eastAsia"/>
          <w:sz w:val="32"/>
          <w:szCs w:val="32"/>
        </w:rPr>
        <w:t>，公务用车运行维护费完成</w:t>
      </w:r>
      <w:r>
        <w:rPr>
          <w:rFonts w:ascii="仿宋" w:eastAsia="仿宋" w:hAnsi="仿宋" w:cs="Times New Roman"/>
          <w:sz w:val="32"/>
          <w:szCs w:val="32"/>
        </w:rPr>
        <w:t>9.99</w:t>
      </w:r>
      <w:r w:rsidRPr="00E231FC">
        <w:rPr>
          <w:rFonts w:ascii="仿宋" w:eastAsia="仿宋" w:hAnsi="仿宋" w:cs="Times New Roman" w:hint="eastAsia"/>
          <w:sz w:val="32"/>
          <w:szCs w:val="32"/>
        </w:rPr>
        <w:t>万元（预算为</w:t>
      </w:r>
      <w:r>
        <w:rPr>
          <w:rFonts w:ascii="仿宋" w:eastAsia="仿宋" w:hAnsi="仿宋" w:cs="Times New Roman"/>
          <w:sz w:val="32"/>
          <w:szCs w:val="32"/>
        </w:rPr>
        <w:t>10</w:t>
      </w:r>
      <w:r w:rsidRPr="00E231FC">
        <w:rPr>
          <w:rFonts w:ascii="仿宋" w:eastAsia="仿宋" w:hAnsi="仿宋" w:cs="Times New Roman" w:hint="eastAsia"/>
          <w:sz w:val="32"/>
          <w:szCs w:val="32"/>
        </w:rPr>
        <w:t>万元），与去年</w:t>
      </w:r>
      <w:r>
        <w:rPr>
          <w:rFonts w:ascii="仿宋" w:eastAsia="仿宋" w:hAnsi="仿宋" w:cs="Times New Roman" w:hint="eastAsia"/>
          <w:sz w:val="32"/>
          <w:szCs w:val="32"/>
        </w:rPr>
        <w:t>减少</w:t>
      </w:r>
      <w:r>
        <w:rPr>
          <w:rFonts w:ascii="仿宋" w:eastAsia="仿宋" w:hAnsi="仿宋" w:cs="Times New Roman"/>
          <w:sz w:val="32"/>
          <w:szCs w:val="32"/>
        </w:rPr>
        <w:t>3.49</w:t>
      </w:r>
      <w:r>
        <w:rPr>
          <w:rFonts w:ascii="仿宋" w:eastAsia="仿宋" w:hAnsi="仿宋" w:cs="Times New Roman" w:hint="eastAsia"/>
          <w:sz w:val="32"/>
          <w:szCs w:val="32"/>
        </w:rPr>
        <w:t>万元，下降</w:t>
      </w:r>
      <w:r>
        <w:rPr>
          <w:rFonts w:ascii="仿宋" w:eastAsia="仿宋" w:hAnsi="仿宋" w:cs="Times New Roman"/>
          <w:sz w:val="32"/>
          <w:szCs w:val="32"/>
        </w:rPr>
        <w:t>25.82%</w:t>
      </w:r>
      <w:r w:rsidRPr="00E231FC">
        <w:rPr>
          <w:rFonts w:ascii="仿宋" w:eastAsia="仿宋" w:hAnsi="仿宋" w:cs="Times New Roman" w:hint="eastAsia"/>
          <w:sz w:val="32"/>
          <w:szCs w:val="32"/>
        </w:rPr>
        <w:t>。</w:t>
      </w:r>
    </w:p>
    <w:p w:rsidR="00BE7C9A" w:rsidRPr="0032179D"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sz w:val="32"/>
          <w:szCs w:val="32"/>
        </w:rPr>
      </w:pPr>
      <w:r w:rsidRPr="00510D88">
        <w:rPr>
          <w:rFonts w:ascii="仿宋" w:eastAsia="仿宋" w:hAnsi="仿宋" w:cs="Times New Roman"/>
          <w:b/>
          <w:sz w:val="32"/>
          <w:szCs w:val="32"/>
        </w:rPr>
        <w:t>2</w:t>
      </w:r>
      <w:r w:rsidRPr="00510D88">
        <w:rPr>
          <w:rFonts w:ascii="仿宋" w:eastAsia="仿宋" w:hAnsi="仿宋" w:cs="Times New Roman" w:hint="eastAsia"/>
          <w:b/>
          <w:sz w:val="32"/>
          <w:szCs w:val="32"/>
        </w:rPr>
        <w:t>、项目支出：</w:t>
      </w:r>
      <w:r w:rsidRPr="0032179D">
        <w:rPr>
          <w:rFonts w:ascii="仿宋" w:eastAsia="仿宋" w:hAnsi="仿宋" w:cs="Times New Roman"/>
          <w:sz w:val="32"/>
          <w:szCs w:val="32"/>
        </w:rPr>
        <w:t>20</w:t>
      </w:r>
      <w:r>
        <w:rPr>
          <w:rFonts w:ascii="仿宋" w:eastAsia="仿宋" w:hAnsi="仿宋" w:cs="Times New Roman"/>
          <w:sz w:val="32"/>
          <w:szCs w:val="32"/>
        </w:rPr>
        <w:t>20</w:t>
      </w:r>
      <w:r>
        <w:rPr>
          <w:rFonts w:ascii="仿宋" w:eastAsia="仿宋" w:hAnsi="仿宋" w:cs="Times New Roman" w:hint="eastAsia"/>
          <w:sz w:val="32"/>
          <w:szCs w:val="32"/>
        </w:rPr>
        <w:t>年我镇</w:t>
      </w:r>
      <w:r w:rsidRPr="0032179D">
        <w:rPr>
          <w:rFonts w:ascii="仿宋" w:eastAsia="仿宋" w:hAnsi="仿宋" w:cs="Times New Roman" w:hint="eastAsia"/>
          <w:sz w:val="32"/>
          <w:szCs w:val="32"/>
        </w:rPr>
        <w:t>项目支出</w:t>
      </w:r>
      <w:r>
        <w:rPr>
          <w:rFonts w:ascii="仿宋" w:eastAsia="仿宋" w:hAnsi="仿宋" w:cs="Times New Roman"/>
          <w:sz w:val="32"/>
          <w:szCs w:val="32"/>
        </w:rPr>
        <w:t>6371.28</w:t>
      </w:r>
      <w:r w:rsidRPr="0032179D">
        <w:rPr>
          <w:rFonts w:ascii="仿宋" w:eastAsia="仿宋" w:hAnsi="仿宋" w:cs="Times New Roman" w:hint="eastAsia"/>
          <w:sz w:val="32"/>
          <w:szCs w:val="32"/>
        </w:rPr>
        <w:t>万元（其中政府性基金项目支出</w:t>
      </w:r>
      <w:r>
        <w:rPr>
          <w:rFonts w:ascii="仿宋" w:eastAsia="仿宋" w:hAnsi="仿宋" w:cs="Times New Roman"/>
          <w:sz w:val="32"/>
          <w:szCs w:val="32"/>
        </w:rPr>
        <w:t>1151.98</w:t>
      </w:r>
      <w:r w:rsidRPr="0032179D">
        <w:rPr>
          <w:rFonts w:ascii="仿宋" w:eastAsia="仿宋" w:hAnsi="仿宋" w:cs="Times New Roman" w:hint="eastAsia"/>
          <w:sz w:val="32"/>
          <w:szCs w:val="32"/>
        </w:rPr>
        <w:t>万元，农林水项目支出</w:t>
      </w:r>
      <w:r>
        <w:rPr>
          <w:rFonts w:ascii="仿宋" w:eastAsia="仿宋" w:hAnsi="仿宋" w:cs="Times New Roman"/>
          <w:sz w:val="32"/>
          <w:szCs w:val="32"/>
        </w:rPr>
        <w:t>2345.05</w:t>
      </w:r>
      <w:r w:rsidRPr="0032179D">
        <w:rPr>
          <w:rFonts w:ascii="仿宋" w:eastAsia="仿宋" w:hAnsi="仿宋" w:cs="Times New Roman" w:hint="eastAsia"/>
          <w:sz w:val="32"/>
          <w:szCs w:val="32"/>
        </w:rPr>
        <w:t>万元）。</w:t>
      </w:r>
      <w:r w:rsidRPr="00E231FC">
        <w:rPr>
          <w:rFonts w:ascii="仿宋" w:eastAsia="仿宋" w:hAnsi="仿宋" w:cs="Times New Roman"/>
          <w:sz w:val="32"/>
          <w:szCs w:val="32"/>
        </w:rPr>
        <w:t> </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黑体" w:eastAsia="黑体" w:hAnsi="黑体" w:cs="Times New Roman"/>
          <w:color w:val="FF0000"/>
          <w:sz w:val="21"/>
          <w:szCs w:val="21"/>
        </w:rPr>
      </w:pPr>
      <w:r w:rsidRPr="00272674">
        <w:rPr>
          <w:rFonts w:ascii="黑体" w:eastAsia="黑体" w:hAnsi="黑体" w:cs="Times New Roman" w:hint="eastAsia"/>
          <w:bCs/>
          <w:color w:val="333333"/>
          <w:sz w:val="32"/>
          <w:szCs w:val="32"/>
        </w:rPr>
        <w:t>三、项目组织实施情况</w:t>
      </w:r>
    </w:p>
    <w:p w:rsidR="00BE7C9A" w:rsidRPr="00102C64" w:rsidRDefault="00BE7C9A" w:rsidP="002D5F4C">
      <w:pPr>
        <w:pStyle w:val="NormalWeb"/>
        <w:adjustRightInd w:val="0"/>
        <w:spacing w:before="0" w:beforeAutospacing="0" w:after="0" w:afterAutospacing="0" w:line="560" w:lineRule="exact"/>
        <w:ind w:firstLineChars="200" w:firstLine="31680"/>
        <w:jc w:val="both"/>
        <w:rPr>
          <w:rFonts w:ascii="楷体" w:eastAsia="楷体" w:hAnsi="楷体" w:cs="Times New Roman"/>
          <w:b/>
          <w:color w:val="333333"/>
          <w:sz w:val="32"/>
          <w:szCs w:val="32"/>
        </w:rPr>
      </w:pPr>
      <w:r w:rsidRPr="00102C64">
        <w:rPr>
          <w:rFonts w:ascii="楷体" w:eastAsia="楷体" w:hAnsi="楷体" w:cs="Times New Roman" w:hint="eastAsia"/>
          <w:b/>
          <w:color w:val="333333"/>
          <w:sz w:val="32"/>
          <w:szCs w:val="32"/>
        </w:rPr>
        <w:t>（一）项目组织情况分析。</w:t>
      </w:r>
    </w:p>
    <w:p w:rsidR="00BE7C9A"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仿宋_GB2312"/>
          <w:sz w:val="32"/>
          <w:szCs w:val="32"/>
        </w:rPr>
      </w:pPr>
      <w:r w:rsidRPr="0032179D">
        <w:rPr>
          <w:rFonts w:ascii="仿宋" w:eastAsia="仿宋" w:hAnsi="仿宋" w:cs="Times New Roman"/>
          <w:color w:val="333333"/>
          <w:sz w:val="32"/>
          <w:szCs w:val="32"/>
        </w:rPr>
        <w:t>20</w:t>
      </w:r>
      <w:r>
        <w:rPr>
          <w:rFonts w:ascii="仿宋" w:eastAsia="仿宋" w:hAnsi="仿宋" w:cs="Times New Roman"/>
          <w:color w:val="333333"/>
          <w:sz w:val="32"/>
          <w:szCs w:val="32"/>
        </w:rPr>
        <w:t>20</w:t>
      </w:r>
      <w:r w:rsidRPr="0032179D">
        <w:rPr>
          <w:rFonts w:ascii="仿宋" w:eastAsia="仿宋" w:hAnsi="仿宋" w:cs="Times New Roman" w:hint="eastAsia"/>
          <w:color w:val="333333"/>
          <w:sz w:val="32"/>
          <w:szCs w:val="32"/>
        </w:rPr>
        <w:t>年全镇</w:t>
      </w:r>
      <w:r w:rsidRPr="0032179D">
        <w:rPr>
          <w:rFonts w:ascii="仿宋" w:eastAsia="仿宋" w:hAnsi="仿宋" w:cs="仿宋_GB2312" w:hint="eastAsia"/>
          <w:sz w:val="32"/>
          <w:szCs w:val="32"/>
        </w:rPr>
        <w:t>项目均进行公开招投标，工程开工审批程序执行到位，定期开展项目调度会，对项目建设进度、项目施工安全情况实行全面监督管理，项目实施过程中未发生重大事故。所有项目已完工，均通过质量监管部门的核查验收。</w:t>
      </w:r>
      <w:r>
        <w:rPr>
          <w:rFonts w:ascii="仿宋" w:eastAsia="仿宋" w:hAnsi="仿宋" w:cs="仿宋_GB2312"/>
          <w:sz w:val="32"/>
          <w:szCs w:val="32"/>
        </w:rPr>
        <w:t>2020</w:t>
      </w:r>
      <w:r>
        <w:rPr>
          <w:rFonts w:ascii="仿宋" w:eastAsia="仿宋" w:hAnsi="仿宋" w:cs="仿宋_GB2312" w:hint="eastAsia"/>
          <w:sz w:val="32"/>
          <w:szCs w:val="32"/>
        </w:rPr>
        <w:t>年我镇主要项目实施情况如下：</w:t>
      </w:r>
    </w:p>
    <w:p w:rsidR="00BE7C9A"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val="zh-CN"/>
        </w:rPr>
      </w:pPr>
      <w:r w:rsidRPr="00102C64">
        <w:rPr>
          <w:rFonts w:ascii="仿宋" w:eastAsia="仿宋" w:hAnsi="仿宋"/>
          <w:b/>
          <w:sz w:val="32"/>
          <w:szCs w:val="32"/>
        </w:rPr>
        <w:t>1</w:t>
      </w:r>
      <w:r w:rsidRPr="00102C64">
        <w:rPr>
          <w:rFonts w:ascii="仿宋" w:eastAsia="仿宋" w:hAnsi="仿宋" w:hint="eastAsia"/>
          <w:b/>
          <w:sz w:val="32"/>
          <w:szCs w:val="32"/>
        </w:rPr>
        <w:t>、着力加强基础设施建设。</w:t>
      </w:r>
      <w:r>
        <w:rPr>
          <w:rStyle w:val="ca-1"/>
          <w:rFonts w:ascii="仿宋" w:eastAsia="仿宋" w:hAnsi="仿宋" w:hint="eastAsia"/>
          <w:sz w:val="32"/>
          <w:szCs w:val="32"/>
        </w:rPr>
        <w:t>把服务经济发展摆在财政工作的重点位置，</w:t>
      </w:r>
      <w:r w:rsidRPr="008F3DA9">
        <w:rPr>
          <w:rStyle w:val="ca-1"/>
          <w:rFonts w:ascii="仿宋" w:eastAsia="仿宋" w:hAnsi="仿宋" w:hint="eastAsia"/>
          <w:sz w:val="32"/>
          <w:szCs w:val="32"/>
        </w:rPr>
        <w:t>始终抓住项目建设的牛鼻子，</w:t>
      </w:r>
      <w:r w:rsidRPr="002712BF">
        <w:rPr>
          <w:rStyle w:val="ca-1"/>
          <w:rFonts w:ascii="仿宋" w:eastAsia="仿宋" w:hAnsi="仿宋" w:hint="eastAsia"/>
          <w:sz w:val="32"/>
          <w:szCs w:val="32"/>
        </w:rPr>
        <w:t>紧</w:t>
      </w:r>
      <w:r>
        <w:rPr>
          <w:rStyle w:val="ca-1"/>
          <w:rFonts w:ascii="仿宋" w:eastAsia="仿宋" w:hAnsi="仿宋" w:hint="eastAsia"/>
          <w:sz w:val="32"/>
          <w:szCs w:val="32"/>
        </w:rPr>
        <w:t>抓产业项目建设</w:t>
      </w:r>
      <w:r w:rsidRPr="00DB47CD">
        <w:rPr>
          <w:rStyle w:val="ca-1"/>
          <w:rFonts w:ascii="仿宋" w:eastAsia="仿宋" w:hAnsi="仿宋" w:hint="eastAsia"/>
          <w:sz w:val="32"/>
          <w:szCs w:val="32"/>
        </w:rPr>
        <w:t>，</w:t>
      </w:r>
      <w:r w:rsidRPr="00935E77">
        <w:rPr>
          <w:rFonts w:ascii="仿宋" w:eastAsia="仿宋" w:hAnsi="仿宋" w:hint="eastAsia"/>
          <w:sz w:val="32"/>
          <w:szCs w:val="32"/>
        </w:rPr>
        <w:t>完成集镇开发</w:t>
      </w:r>
      <w:r w:rsidRPr="00935E77">
        <w:rPr>
          <w:rFonts w:ascii="仿宋" w:eastAsia="仿宋" w:hAnsi="仿宋"/>
          <w:sz w:val="32"/>
          <w:szCs w:val="32"/>
        </w:rPr>
        <w:t>B</w:t>
      </w:r>
      <w:r w:rsidRPr="00935E77">
        <w:rPr>
          <w:rFonts w:ascii="仿宋" w:eastAsia="仿宋" w:hAnsi="仿宋" w:hint="eastAsia"/>
          <w:sz w:val="32"/>
          <w:szCs w:val="32"/>
        </w:rPr>
        <w:t>地块挂牌出让</w:t>
      </w:r>
      <w:r>
        <w:rPr>
          <w:rFonts w:ascii="仿宋" w:eastAsia="仿宋" w:hAnsi="仿宋" w:hint="eastAsia"/>
          <w:sz w:val="32"/>
          <w:szCs w:val="32"/>
        </w:rPr>
        <w:t>，</w:t>
      </w:r>
      <w:r w:rsidRPr="00DB47CD">
        <w:rPr>
          <w:rStyle w:val="ca-1"/>
          <w:rFonts w:ascii="仿宋" w:eastAsia="仿宋" w:hAnsi="仿宋" w:hint="eastAsia"/>
          <w:sz w:val="32"/>
          <w:szCs w:val="32"/>
        </w:rPr>
        <w:t>新建烈士陵园、垃圾中转站、</w:t>
      </w:r>
      <w:r w:rsidRPr="00DB47CD">
        <w:rPr>
          <w:rStyle w:val="ca-1"/>
          <w:rFonts w:ascii="仿宋" w:eastAsia="仿宋" w:hAnsi="仿宋"/>
          <w:sz w:val="32"/>
          <w:szCs w:val="32"/>
        </w:rPr>
        <w:t>3.5</w:t>
      </w:r>
      <w:r w:rsidRPr="00DB47CD">
        <w:rPr>
          <w:rStyle w:val="ca-1"/>
          <w:rFonts w:ascii="仿宋" w:eastAsia="仿宋" w:hAnsi="仿宋" w:hint="eastAsia"/>
          <w:sz w:val="32"/>
          <w:szCs w:val="32"/>
        </w:rPr>
        <w:t>万伏变电站，完成集镇棚改（三期）（四期）、污水入户管网、中心幼儿园“三通一平”建设，顺利推进捞刀河综合治理项目，镇村基础设施进一步完善</w:t>
      </w:r>
      <w:r>
        <w:rPr>
          <w:rStyle w:val="ca-1"/>
          <w:rFonts w:ascii="仿宋" w:eastAsia="仿宋" w:hAnsi="仿宋" w:hint="eastAsia"/>
          <w:sz w:val="32"/>
          <w:szCs w:val="32"/>
        </w:rPr>
        <w:t>，</w:t>
      </w:r>
      <w:r w:rsidRPr="00AF4DE6">
        <w:rPr>
          <w:rStyle w:val="ca-1"/>
          <w:rFonts w:ascii="仿宋" w:eastAsia="仿宋" w:hAnsi="仿宋" w:hint="eastAsia"/>
          <w:sz w:val="32"/>
          <w:szCs w:val="32"/>
        </w:rPr>
        <w:t>城镇面貌焕然一新</w:t>
      </w:r>
      <w:r>
        <w:rPr>
          <w:rFonts w:ascii="Times New Roman" w:eastAsia="仿宋_GB2312" w:hAnsi="Times New Roman" w:cs="仿宋_GB2312" w:hint="eastAsia"/>
          <w:sz w:val="32"/>
          <w:szCs w:val="32"/>
          <w:lang w:val="zh-CN"/>
        </w:rPr>
        <w:t>。</w:t>
      </w:r>
    </w:p>
    <w:p w:rsidR="00BE7C9A"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rPr>
      </w:pPr>
      <w:r w:rsidRPr="00102C64">
        <w:rPr>
          <w:rFonts w:ascii="Times New Roman" w:eastAsia="仿宋_GB2312" w:hAnsi="Times New Roman" w:cs="仿宋_GB2312"/>
          <w:b/>
          <w:bCs/>
          <w:color w:val="000000"/>
          <w:sz w:val="32"/>
          <w:szCs w:val="32"/>
        </w:rPr>
        <w:t>2</w:t>
      </w:r>
      <w:r w:rsidRPr="00102C64">
        <w:rPr>
          <w:rFonts w:ascii="Times New Roman" w:eastAsia="仿宋_GB2312" w:hAnsi="Times New Roman" w:cs="仿宋_GB2312" w:hint="eastAsia"/>
          <w:b/>
          <w:bCs/>
          <w:color w:val="000000"/>
          <w:sz w:val="32"/>
          <w:szCs w:val="32"/>
        </w:rPr>
        <w:t>、持续</w:t>
      </w:r>
      <w:r>
        <w:rPr>
          <w:rFonts w:ascii="Times New Roman" w:eastAsia="仿宋_GB2312" w:hAnsi="Times New Roman" w:cs="仿宋_GB2312" w:hint="eastAsia"/>
          <w:b/>
          <w:bCs/>
          <w:color w:val="000000"/>
          <w:sz w:val="32"/>
          <w:szCs w:val="32"/>
        </w:rPr>
        <w:t>做好三农基础工作</w:t>
      </w:r>
      <w:r w:rsidRPr="00102C64">
        <w:rPr>
          <w:rFonts w:ascii="Times New Roman" w:eastAsia="仿宋_GB2312" w:hAnsi="Times New Roman" w:cs="仿宋_GB2312" w:hint="eastAsia"/>
          <w:b/>
          <w:bCs/>
          <w:color w:val="000000"/>
          <w:sz w:val="32"/>
          <w:szCs w:val="32"/>
        </w:rPr>
        <w:t>。</w:t>
      </w:r>
      <w:r>
        <w:rPr>
          <w:rFonts w:ascii="Times New Roman" w:eastAsia="仿宋_GB2312" w:hAnsi="Times New Roman" w:cs="仿宋_GB2312" w:hint="eastAsia"/>
          <w:kern w:val="2"/>
          <w:sz w:val="32"/>
          <w:szCs w:val="32"/>
        </w:rPr>
        <w:t>推动淮洲村小微水体、丹霞村小洞和周洛村许家“美丽屋场”建设，衬砌水圳</w:t>
      </w:r>
      <w:r>
        <w:rPr>
          <w:rFonts w:ascii="Times New Roman" w:eastAsia="仿宋_GB2312" w:hAnsi="Times New Roman" w:cs="仿宋_GB2312"/>
          <w:kern w:val="2"/>
          <w:sz w:val="32"/>
          <w:szCs w:val="32"/>
        </w:rPr>
        <w:t>10</w:t>
      </w:r>
      <w:r>
        <w:rPr>
          <w:rFonts w:ascii="Times New Roman" w:eastAsia="仿宋_GB2312" w:hAnsi="Times New Roman" w:cs="仿宋_GB2312" w:hint="eastAsia"/>
          <w:kern w:val="2"/>
          <w:sz w:val="32"/>
          <w:szCs w:val="32"/>
        </w:rPr>
        <w:t>余千米，河排</w:t>
      </w:r>
      <w:r>
        <w:rPr>
          <w:rFonts w:ascii="Times New Roman" w:eastAsia="仿宋_GB2312" w:hAnsi="Times New Roman" w:cs="仿宋_GB2312"/>
          <w:kern w:val="2"/>
          <w:sz w:val="32"/>
          <w:szCs w:val="32"/>
        </w:rPr>
        <w:t>1000</w:t>
      </w:r>
      <w:r>
        <w:rPr>
          <w:rFonts w:ascii="Times New Roman" w:eastAsia="仿宋_GB2312" w:hAnsi="Times New Roman" w:cs="仿宋_GB2312" w:hint="eastAsia"/>
          <w:kern w:val="2"/>
          <w:sz w:val="32"/>
          <w:szCs w:val="32"/>
        </w:rPr>
        <w:t>余米，修复山体塌方</w:t>
      </w:r>
      <w:r>
        <w:rPr>
          <w:rFonts w:ascii="Times New Roman" w:eastAsia="仿宋_GB2312" w:hAnsi="Times New Roman" w:cs="仿宋_GB2312"/>
          <w:kern w:val="2"/>
          <w:sz w:val="32"/>
          <w:szCs w:val="32"/>
        </w:rPr>
        <w:t>20</w:t>
      </w:r>
      <w:r>
        <w:rPr>
          <w:rFonts w:ascii="Times New Roman" w:eastAsia="仿宋_GB2312" w:hAnsi="Times New Roman" w:cs="仿宋_GB2312" w:hint="eastAsia"/>
          <w:kern w:val="2"/>
          <w:sz w:val="32"/>
          <w:szCs w:val="32"/>
        </w:rPr>
        <w:t>余处。完成改厕</w:t>
      </w:r>
      <w:r>
        <w:rPr>
          <w:rFonts w:ascii="Times New Roman" w:eastAsia="仿宋_GB2312" w:hAnsi="Times New Roman" w:cs="仿宋_GB2312"/>
          <w:kern w:val="2"/>
          <w:sz w:val="32"/>
          <w:szCs w:val="32"/>
        </w:rPr>
        <w:t>3625</w:t>
      </w:r>
      <w:r>
        <w:rPr>
          <w:rFonts w:ascii="Times New Roman" w:eastAsia="仿宋_GB2312" w:hAnsi="Times New Roman" w:cs="仿宋_GB2312" w:hint="eastAsia"/>
          <w:kern w:val="2"/>
          <w:sz w:val="32"/>
          <w:szCs w:val="32"/>
        </w:rPr>
        <w:t>座，</w:t>
      </w:r>
      <w:r>
        <w:rPr>
          <w:rFonts w:ascii="Times New Roman" w:eastAsia="仿宋_GB2312" w:hAnsi="Times New Roman" w:cs="仿宋_GB2312"/>
          <w:kern w:val="2"/>
          <w:sz w:val="32"/>
          <w:szCs w:val="32"/>
        </w:rPr>
        <w:t>6</w:t>
      </w:r>
      <w:r>
        <w:rPr>
          <w:rFonts w:ascii="Times New Roman" w:eastAsia="仿宋_GB2312" w:hAnsi="Times New Roman" w:cs="仿宋_GB2312" w:hint="eastAsia"/>
          <w:kern w:val="2"/>
          <w:sz w:val="32"/>
          <w:szCs w:val="32"/>
        </w:rPr>
        <w:t>个村全力创建长沙市垃圾分类示范村，实现垃圾分类示范村覆盖率</w:t>
      </w:r>
      <w:r>
        <w:rPr>
          <w:rFonts w:ascii="Times New Roman" w:eastAsia="仿宋_GB2312" w:hAnsi="Times New Roman" w:cs="仿宋_GB2312"/>
          <w:kern w:val="2"/>
          <w:sz w:val="32"/>
          <w:szCs w:val="32"/>
        </w:rPr>
        <w:t>100%</w:t>
      </w:r>
      <w:r>
        <w:rPr>
          <w:rFonts w:ascii="Times New Roman" w:eastAsia="仿宋_GB2312" w:hAnsi="Times New Roman" w:cs="仿宋_GB2312" w:hint="eastAsia"/>
          <w:kern w:val="2"/>
          <w:sz w:val="32"/>
          <w:szCs w:val="32"/>
        </w:rPr>
        <w:t>。</w:t>
      </w:r>
    </w:p>
    <w:p w:rsidR="00BE7C9A" w:rsidRPr="0032179D"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b/>
          <w:color w:val="333333"/>
          <w:sz w:val="32"/>
          <w:szCs w:val="32"/>
        </w:rPr>
      </w:pPr>
      <w:r w:rsidRPr="00102C64">
        <w:rPr>
          <w:rFonts w:ascii="Times New Roman" w:eastAsia="仿宋_GB2312" w:hAnsi="Times New Roman" w:cs="仿宋_GB2312"/>
          <w:b/>
          <w:sz w:val="32"/>
          <w:szCs w:val="32"/>
          <w:lang w:val="zh-TW"/>
        </w:rPr>
        <w:t>3</w:t>
      </w:r>
      <w:r w:rsidRPr="00102C64">
        <w:rPr>
          <w:rFonts w:ascii="Times New Roman" w:eastAsia="仿宋_GB2312" w:hAnsi="Times New Roman" w:cs="仿宋_GB2312" w:hint="eastAsia"/>
          <w:b/>
          <w:sz w:val="32"/>
          <w:szCs w:val="32"/>
          <w:lang w:val="zh-TW"/>
        </w:rPr>
        <w:t>、全力</w:t>
      </w:r>
      <w:r>
        <w:rPr>
          <w:rFonts w:ascii="Times New Roman" w:eastAsia="仿宋_GB2312" w:hAnsi="Times New Roman" w:cs="仿宋_GB2312" w:hint="eastAsia"/>
          <w:b/>
          <w:sz w:val="32"/>
          <w:szCs w:val="32"/>
          <w:lang w:val="zh-TW"/>
        </w:rPr>
        <w:t>打好三大攻坚战役</w:t>
      </w:r>
      <w:r w:rsidRPr="00102C64">
        <w:rPr>
          <w:rFonts w:ascii="Times New Roman" w:eastAsia="仿宋_GB2312" w:hAnsi="Times New Roman" w:cs="仿宋_GB2312" w:hint="eastAsia"/>
          <w:b/>
          <w:sz w:val="32"/>
          <w:szCs w:val="32"/>
          <w:lang w:val="zh-TW"/>
        </w:rPr>
        <w:t>。</w:t>
      </w:r>
      <w:r>
        <w:rPr>
          <w:rFonts w:ascii="Times New Roman" w:eastAsia="仿宋_GB2312" w:hAnsi="Times New Roman" w:cs="仿宋_GB2312" w:hint="eastAsia"/>
          <w:kern w:val="2"/>
          <w:sz w:val="32"/>
          <w:szCs w:val="32"/>
        </w:rPr>
        <w:t>始终把保障贫困家庭基本生活作为底线，重点围绕“一超过两不愁三保障”，坚持提升质量与巩固成果两手抓，全镇</w:t>
      </w:r>
      <w:r>
        <w:rPr>
          <w:rFonts w:ascii="Times New Roman" w:eastAsia="仿宋_GB2312" w:hAnsi="Times New Roman" w:cs="仿宋_GB2312"/>
          <w:kern w:val="2"/>
          <w:sz w:val="32"/>
          <w:szCs w:val="32"/>
        </w:rPr>
        <w:t>469</w:t>
      </w:r>
      <w:r>
        <w:rPr>
          <w:rFonts w:ascii="Times New Roman" w:eastAsia="仿宋_GB2312" w:hAnsi="Times New Roman" w:cs="仿宋_GB2312" w:hint="eastAsia"/>
          <w:kern w:val="2"/>
          <w:sz w:val="32"/>
          <w:szCs w:val="32"/>
        </w:rPr>
        <w:t>户</w:t>
      </w:r>
      <w:r>
        <w:rPr>
          <w:rFonts w:ascii="Times New Roman" w:eastAsia="仿宋_GB2312" w:hAnsi="Times New Roman" w:cs="仿宋_GB2312"/>
          <w:kern w:val="2"/>
          <w:sz w:val="32"/>
          <w:szCs w:val="32"/>
        </w:rPr>
        <w:t>1528</w:t>
      </w:r>
      <w:r>
        <w:rPr>
          <w:rFonts w:ascii="Times New Roman" w:eastAsia="仿宋_GB2312" w:hAnsi="Times New Roman" w:cs="仿宋_GB2312" w:hint="eastAsia"/>
          <w:kern w:val="2"/>
          <w:sz w:val="32"/>
          <w:szCs w:val="32"/>
        </w:rPr>
        <w:t>人建档立卡贫困户全部脱贫，脱贫攻坚取得重大胜利。坚持遏制增量、化解存量并举，全年消化政府债务</w:t>
      </w:r>
      <w:r>
        <w:rPr>
          <w:rFonts w:ascii="Times New Roman" w:eastAsia="仿宋_GB2312" w:hAnsi="Times New Roman" w:cs="仿宋_GB2312"/>
          <w:kern w:val="2"/>
          <w:sz w:val="32"/>
          <w:szCs w:val="32"/>
        </w:rPr>
        <w:t>670</w:t>
      </w:r>
      <w:r>
        <w:rPr>
          <w:rFonts w:ascii="Times New Roman" w:eastAsia="仿宋_GB2312" w:hAnsi="Times New Roman" w:cs="仿宋_GB2312" w:hint="eastAsia"/>
          <w:kern w:val="2"/>
          <w:sz w:val="32"/>
          <w:szCs w:val="32"/>
        </w:rPr>
        <w:t>万元，化解村级存量债务</w:t>
      </w:r>
      <w:r>
        <w:rPr>
          <w:rFonts w:ascii="Times New Roman" w:eastAsia="仿宋_GB2312" w:hAnsi="Times New Roman" w:cs="仿宋_GB2312"/>
          <w:kern w:val="2"/>
          <w:sz w:val="32"/>
          <w:szCs w:val="32"/>
        </w:rPr>
        <w:t>260</w:t>
      </w:r>
      <w:r>
        <w:rPr>
          <w:rFonts w:ascii="Times New Roman" w:eastAsia="仿宋_GB2312" w:hAnsi="Times New Roman" w:cs="仿宋_GB2312" w:hint="eastAsia"/>
          <w:kern w:val="2"/>
          <w:sz w:val="32"/>
          <w:szCs w:val="32"/>
        </w:rPr>
        <w:t>万元。树牢“过紧日子”思想，从严控制“三公经费”，切实保障重点领域财政支出。统筹打好蓝天碧水净土保卫战，扎实推进生态环境综合治理，完成农村环境改造项目验收和土法烧铜遗留矿渣场地风险管控</w:t>
      </w:r>
      <w:r>
        <w:rPr>
          <w:rFonts w:ascii="Times New Roman" w:eastAsia="仿宋_GB2312" w:hAnsi="Times New Roman" w:cs="仿宋_GB2312"/>
          <w:kern w:val="2"/>
          <w:sz w:val="32"/>
          <w:szCs w:val="32"/>
        </w:rPr>
        <w:t>EPC</w:t>
      </w:r>
      <w:r>
        <w:rPr>
          <w:rFonts w:ascii="Times New Roman" w:eastAsia="仿宋_GB2312" w:hAnsi="Times New Roman" w:cs="仿宋_GB2312" w:hint="eastAsia"/>
          <w:kern w:val="2"/>
          <w:sz w:val="32"/>
          <w:szCs w:val="32"/>
        </w:rPr>
        <w:t>项目验收，成功调处环保投诉</w:t>
      </w:r>
      <w:r>
        <w:rPr>
          <w:rFonts w:ascii="Times New Roman" w:eastAsia="仿宋_GB2312" w:hAnsi="Times New Roman" w:cs="仿宋_GB2312"/>
          <w:kern w:val="2"/>
          <w:sz w:val="32"/>
          <w:szCs w:val="32"/>
        </w:rPr>
        <w:t>54</w:t>
      </w:r>
      <w:r>
        <w:rPr>
          <w:rFonts w:ascii="Times New Roman" w:eastAsia="仿宋_GB2312" w:hAnsi="Times New Roman" w:cs="仿宋_GB2312" w:hint="eastAsia"/>
          <w:kern w:val="2"/>
          <w:sz w:val="32"/>
          <w:szCs w:val="32"/>
        </w:rPr>
        <w:t>例，捞刀河出境断面水质达标，深坳水库获评“长沙市放心满意水库”，淮洲河获评“浏阳市最美河流”。</w:t>
      </w:r>
    </w:p>
    <w:p w:rsidR="00BE7C9A" w:rsidRPr="00102C64" w:rsidRDefault="00BE7C9A" w:rsidP="002D5F4C">
      <w:pPr>
        <w:pStyle w:val="NormalWeb"/>
        <w:adjustRightInd w:val="0"/>
        <w:spacing w:before="0" w:beforeAutospacing="0" w:after="0" w:afterAutospacing="0" w:line="560" w:lineRule="exact"/>
        <w:ind w:firstLineChars="200" w:firstLine="31680"/>
        <w:jc w:val="both"/>
        <w:rPr>
          <w:rFonts w:ascii="楷体" w:eastAsia="楷体" w:hAnsi="楷体" w:cs="Times New Roman"/>
          <w:b/>
          <w:color w:val="333333"/>
          <w:sz w:val="32"/>
          <w:szCs w:val="32"/>
        </w:rPr>
      </w:pPr>
      <w:r w:rsidRPr="00102C64">
        <w:rPr>
          <w:rFonts w:ascii="楷体" w:eastAsia="楷体" w:hAnsi="楷体" w:cs="Times New Roman" w:hint="eastAsia"/>
          <w:b/>
          <w:color w:val="333333"/>
          <w:sz w:val="32"/>
          <w:szCs w:val="32"/>
        </w:rPr>
        <w:t>（二）项目管理情况分析。</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hint="eastAsia"/>
          <w:sz w:val="32"/>
          <w:szCs w:val="32"/>
          <w:lang w:eastAsia="zh-TW"/>
        </w:rPr>
        <w:t>为保证项目顺利实施，我镇成立了项目领导小组，在项目实施过程中，及时跟进项目进程，督促各部门按计划完成项目。为了规范财政专项资金的管理，保证专项资金受控并合规有效使用，结合政府有关文件要求，建立了项目管理和后续维护管理制度，并得到了有效执行，提高了资金的使用效率，保证了项目的稳定实施。</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hint="eastAsia"/>
          <w:sz w:val="32"/>
          <w:szCs w:val="32"/>
          <w:lang w:eastAsia="zh-TW"/>
        </w:rPr>
        <w:t>项目经费严格按照财务管理制度进行管理，保证专款专用，不存在截留、滞留、挤占、挪用等问题，资金使用由财务人员严格按照财务制度对报账资料进行审核，确保手续完备、资料齐全后再进行支付和核算。</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color w:val="333333"/>
          <w:sz w:val="21"/>
          <w:szCs w:val="21"/>
        </w:rPr>
      </w:pPr>
      <w:r w:rsidRPr="00272674">
        <w:rPr>
          <w:rFonts w:ascii="黑体" w:eastAsia="黑体" w:hAnsi="黑体" w:cs="Times New Roman" w:hint="eastAsia"/>
          <w:bCs/>
          <w:color w:val="333333"/>
          <w:sz w:val="32"/>
          <w:szCs w:val="32"/>
        </w:rPr>
        <w:t>四、资产管理情况</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20</w:t>
      </w:r>
      <w:r>
        <w:rPr>
          <w:rFonts w:ascii="Times New Roman" w:eastAsia="仿宋_GB2312" w:hAnsi="Times New Roman" w:cs="仿宋_GB2312"/>
          <w:sz w:val="32"/>
          <w:szCs w:val="32"/>
        </w:rPr>
        <w:t>20</w:t>
      </w:r>
      <w:r w:rsidRPr="00045EDD">
        <w:rPr>
          <w:rFonts w:ascii="Times New Roman" w:eastAsia="仿宋_GB2312" w:hAnsi="Times New Roman" w:cs="仿宋_GB2312" w:hint="eastAsia"/>
          <w:sz w:val="32"/>
          <w:szCs w:val="32"/>
          <w:lang w:eastAsia="zh-TW"/>
        </w:rPr>
        <w:t>年，我镇进一步规范和完善了资产管理，建立健全了资产管理制度。固定资产购置均履行了报批程序，纳入年度政府采购预算的资产，实行多方询价、“货比三家”，并严格根据批复的政府采购预算规定实施；严格按照市财政要求和各项流程办理政府采购业务手续，各项采购支出统一由各办公室提出申请，由镇党政联席会议研究决定、镇长审核签字确认后再由党政综合办统一负责采购。</w:t>
      </w:r>
    </w:p>
    <w:p w:rsidR="00BE7C9A" w:rsidRPr="00DC70B9"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color w:val="333333"/>
          <w:sz w:val="21"/>
          <w:szCs w:val="21"/>
        </w:rPr>
      </w:pPr>
      <w:r w:rsidRPr="006866ED">
        <w:rPr>
          <w:rFonts w:ascii="黑体" w:eastAsia="黑体" w:hAnsi="黑体" w:cs="Times New Roman" w:hint="eastAsia"/>
          <w:bCs/>
          <w:color w:val="333333"/>
          <w:sz w:val="32"/>
          <w:szCs w:val="32"/>
        </w:rPr>
        <w:t>五、部门整体支出绩效情况</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20</w:t>
      </w:r>
      <w:r>
        <w:rPr>
          <w:rFonts w:ascii="Times New Roman" w:eastAsia="仿宋_GB2312" w:hAnsi="Times New Roman" w:cs="仿宋_GB2312"/>
          <w:sz w:val="32"/>
          <w:szCs w:val="32"/>
          <w:lang w:eastAsia="zh-TW"/>
        </w:rPr>
        <w:t>20</w:t>
      </w:r>
      <w:r w:rsidRPr="00045EDD">
        <w:rPr>
          <w:rFonts w:ascii="Times New Roman" w:eastAsia="仿宋_GB2312" w:hAnsi="Times New Roman" w:cs="仿宋_GB2312" w:hint="eastAsia"/>
          <w:sz w:val="32"/>
          <w:szCs w:val="32"/>
          <w:lang w:eastAsia="zh-TW"/>
        </w:rPr>
        <w:t>年，我镇</w:t>
      </w:r>
      <w:r w:rsidRPr="000617D7">
        <w:rPr>
          <w:rFonts w:ascii="Times New Roman" w:eastAsia="仿宋_GB2312" w:hAnsi="Times New Roman" w:cs="仿宋_GB2312" w:hint="eastAsia"/>
          <w:sz w:val="32"/>
          <w:szCs w:val="32"/>
          <w:lang w:eastAsia="zh-TW"/>
        </w:rPr>
        <w:t>围绕“三湘医养名镇”发展目标，</w:t>
      </w:r>
      <w:r w:rsidRPr="00066FEA">
        <w:rPr>
          <w:rFonts w:ascii="Times New Roman" w:eastAsia="仿宋_GB2312" w:hAnsi="Times New Roman" w:cs="仿宋_GB2312" w:hint="eastAsia"/>
          <w:sz w:val="32"/>
          <w:szCs w:val="32"/>
          <w:lang w:eastAsia="zh-TW"/>
        </w:rPr>
        <w:t>努力克服新冠肺炎疫情不利影响，</w:t>
      </w:r>
      <w:r w:rsidRPr="00045EDD">
        <w:rPr>
          <w:rFonts w:ascii="Times New Roman" w:eastAsia="仿宋_GB2312" w:hAnsi="Times New Roman" w:cs="仿宋_GB2312" w:hint="eastAsia"/>
          <w:sz w:val="32"/>
          <w:szCs w:val="32"/>
          <w:lang w:eastAsia="zh-TW"/>
        </w:rPr>
        <w:t>认真履职，强化管理，较好的完成了年度工作目标。通过加强预算收支管理，认真开展绩效评价工作，及时做好预算绩效管理信息公开，不断建立健全内部管理制度，整体支出管理水平得到提升，各项绩效指标均达到了预期效果。根据部门整体支出绩效评价指标体系的评价结果，全年各项目均能按进度实施，资金使用规范合理，群众满意度较高，我镇</w:t>
      </w:r>
      <w:r w:rsidRPr="00045EDD">
        <w:rPr>
          <w:rFonts w:ascii="Times New Roman" w:eastAsia="仿宋_GB2312" w:hAnsi="Times New Roman" w:cs="仿宋_GB2312"/>
          <w:sz w:val="32"/>
          <w:szCs w:val="32"/>
          <w:lang w:eastAsia="zh-TW"/>
        </w:rPr>
        <w:t>20</w:t>
      </w:r>
      <w:r>
        <w:rPr>
          <w:rFonts w:ascii="Times New Roman" w:eastAsia="仿宋_GB2312" w:hAnsi="Times New Roman" w:cs="仿宋_GB2312"/>
          <w:sz w:val="32"/>
          <w:szCs w:val="32"/>
        </w:rPr>
        <w:t>20</w:t>
      </w:r>
      <w:r w:rsidRPr="00045EDD">
        <w:rPr>
          <w:rFonts w:ascii="Times New Roman" w:eastAsia="仿宋_GB2312" w:hAnsi="Times New Roman" w:cs="仿宋_GB2312" w:hint="eastAsia"/>
          <w:sz w:val="32"/>
          <w:szCs w:val="32"/>
          <w:lang w:eastAsia="zh-TW"/>
        </w:rPr>
        <w:t>年度部门整体支出绩效自评</w:t>
      </w:r>
      <w:r w:rsidRPr="00045EDD">
        <w:rPr>
          <w:rFonts w:ascii="Times New Roman" w:eastAsia="仿宋_GB2312" w:hAnsi="Times New Roman" w:cs="仿宋_GB2312"/>
          <w:sz w:val="32"/>
          <w:szCs w:val="32"/>
          <w:lang w:eastAsia="zh-TW"/>
        </w:rPr>
        <w:t>95</w:t>
      </w:r>
      <w:r w:rsidRPr="00045EDD">
        <w:rPr>
          <w:rFonts w:ascii="Times New Roman" w:eastAsia="仿宋_GB2312" w:hAnsi="Times New Roman" w:cs="仿宋_GB2312" w:hint="eastAsia"/>
          <w:sz w:val="32"/>
          <w:szCs w:val="32"/>
          <w:lang w:eastAsia="zh-TW"/>
        </w:rPr>
        <w:t>分。部门整体支出绩效情况详见附表。</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仿宋" w:eastAsia="仿宋" w:hAnsi="仿宋" w:cs="Times New Roman"/>
          <w:color w:val="333333"/>
          <w:sz w:val="32"/>
          <w:szCs w:val="32"/>
        </w:rPr>
      </w:pPr>
      <w:r w:rsidRPr="006866ED">
        <w:rPr>
          <w:rFonts w:ascii="黑体" w:eastAsia="黑体" w:hAnsi="黑体" w:cs="Times New Roman" w:hint="eastAsia"/>
          <w:bCs/>
          <w:color w:val="333333"/>
          <w:sz w:val="32"/>
          <w:szCs w:val="32"/>
        </w:rPr>
        <w:t>六、存在的问题及原因</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1.</w:t>
      </w:r>
      <w:r w:rsidRPr="00045EDD">
        <w:rPr>
          <w:rFonts w:ascii="Times New Roman" w:eastAsia="仿宋_GB2312" w:hAnsi="Times New Roman" w:cs="仿宋_GB2312" w:hint="eastAsia"/>
          <w:sz w:val="32"/>
          <w:szCs w:val="32"/>
          <w:lang w:eastAsia="zh-TW"/>
        </w:rPr>
        <w:t>因业务水平有限，年初预算的编制支出类别上理解不够，比如基本支出和项目支出，在日常业务操作时容易出错。同时由于部分临时、紧急或突发的工作任务导致年中追加预算，预算控制率在一定程度上有所降低。</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2.</w:t>
      </w:r>
      <w:r w:rsidRPr="00045EDD">
        <w:rPr>
          <w:rFonts w:ascii="Times New Roman" w:eastAsia="仿宋_GB2312" w:hAnsi="Times New Roman" w:cs="仿宋_GB2312" w:hint="eastAsia"/>
          <w:sz w:val="32"/>
          <w:szCs w:val="32"/>
          <w:lang w:eastAsia="zh-TW"/>
        </w:rPr>
        <w:t>预决算项目支出编制需进一步明确、精细化。同时项目执行率需进一步提高。</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3.</w:t>
      </w:r>
      <w:r w:rsidRPr="00045EDD">
        <w:rPr>
          <w:rFonts w:ascii="Times New Roman" w:eastAsia="仿宋_GB2312" w:hAnsi="Times New Roman" w:cs="仿宋_GB2312" w:hint="eastAsia"/>
          <w:sz w:val="32"/>
          <w:szCs w:val="32"/>
          <w:lang w:eastAsia="zh-TW"/>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rsidR="00BE7C9A" w:rsidRPr="00272674" w:rsidRDefault="00BE7C9A" w:rsidP="002D5F4C">
      <w:pPr>
        <w:pStyle w:val="NormalWeb"/>
        <w:adjustRightInd w:val="0"/>
        <w:spacing w:before="0" w:beforeAutospacing="0" w:after="0" w:afterAutospacing="0" w:line="560" w:lineRule="exact"/>
        <w:ind w:firstLineChars="200" w:firstLine="31680"/>
        <w:jc w:val="both"/>
        <w:rPr>
          <w:rFonts w:ascii="Times New Roman" w:hAnsi="Times New Roman" w:cs="Times New Roman"/>
          <w:color w:val="333333"/>
          <w:sz w:val="21"/>
          <w:szCs w:val="21"/>
        </w:rPr>
      </w:pPr>
      <w:r w:rsidRPr="006866ED">
        <w:rPr>
          <w:rFonts w:ascii="黑体" w:eastAsia="黑体" w:hAnsi="黑体" w:cs="Times New Roman" w:hint="eastAsia"/>
          <w:bCs/>
          <w:color w:val="333333"/>
          <w:sz w:val="32"/>
          <w:szCs w:val="32"/>
        </w:rPr>
        <w:t>七、意见及建议</w:t>
      </w:r>
    </w:p>
    <w:p w:rsidR="00BE7C9A" w:rsidRPr="00045EDD" w:rsidRDefault="00BE7C9A" w:rsidP="002D5F4C">
      <w:pPr>
        <w:pStyle w:val="NormalWeb"/>
        <w:shd w:val="clear" w:color="auto" w:fill="FFFFFF"/>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1</w:t>
      </w:r>
      <w:r w:rsidRPr="00045EDD">
        <w:rPr>
          <w:rFonts w:ascii="Times New Roman" w:eastAsia="仿宋_GB2312" w:hAnsi="Times New Roman" w:cs="仿宋_GB2312" w:hint="eastAsia"/>
          <w:sz w:val="32"/>
          <w:szCs w:val="32"/>
          <w:lang w:eastAsia="zh-TW"/>
        </w:rPr>
        <w:t>、细化预算编制，强化预算管理意识。严格按照预算编制的相关制度和要求进行预算编制，尽量压缩变动性的、有控制空间的费用项目，进一步提高预算编制的科学性、严谨性和可控性。</w:t>
      </w:r>
    </w:p>
    <w:p w:rsidR="00BE7C9A" w:rsidRPr="00045EDD" w:rsidRDefault="00BE7C9A" w:rsidP="002D5F4C">
      <w:pPr>
        <w:pStyle w:val="NormalWeb"/>
        <w:shd w:val="clear" w:color="auto" w:fill="FFFFFF"/>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2</w:t>
      </w:r>
      <w:r w:rsidRPr="00045EDD">
        <w:rPr>
          <w:rFonts w:ascii="Times New Roman" w:eastAsia="仿宋_GB2312" w:hAnsi="Times New Roman" w:cs="仿宋_GB2312" w:hint="eastAsia"/>
          <w:sz w:val="32"/>
          <w:szCs w:val="32"/>
          <w:lang w:eastAsia="zh-TW"/>
        </w:rPr>
        <w:t>、加强财务管理，提高财务审核水平。加强单位财务管理，健全单位财务管理制度体系，规范单位财务行为。在费用报账支付时，按照预算规定的费用项目和用途进行资金使用审核、财务严格核算，杜绝超支现象的发生。</w:t>
      </w:r>
    </w:p>
    <w:p w:rsidR="00BE7C9A" w:rsidRPr="00045EDD" w:rsidRDefault="00BE7C9A" w:rsidP="002D5F4C">
      <w:pPr>
        <w:pStyle w:val="NormalWeb"/>
        <w:adjustRightInd w:val="0"/>
        <w:spacing w:before="0" w:beforeAutospacing="0" w:after="0" w:afterAutospacing="0" w:line="560" w:lineRule="exact"/>
        <w:ind w:firstLineChars="200" w:firstLine="31680"/>
        <w:jc w:val="both"/>
        <w:rPr>
          <w:rFonts w:ascii="Times New Roman" w:eastAsia="仿宋_GB2312" w:hAnsi="Times New Roman" w:cs="仿宋_GB2312"/>
          <w:sz w:val="32"/>
          <w:szCs w:val="32"/>
          <w:lang w:eastAsia="zh-TW"/>
        </w:rPr>
      </w:pPr>
      <w:r w:rsidRPr="00045EDD">
        <w:rPr>
          <w:rFonts w:ascii="Times New Roman" w:eastAsia="仿宋_GB2312" w:hAnsi="Times New Roman" w:cs="仿宋_GB2312"/>
          <w:sz w:val="32"/>
          <w:szCs w:val="32"/>
          <w:lang w:eastAsia="zh-TW"/>
        </w:rPr>
        <w:t>3</w:t>
      </w:r>
      <w:r w:rsidRPr="00045EDD">
        <w:rPr>
          <w:rFonts w:ascii="Times New Roman" w:eastAsia="仿宋_GB2312" w:hAnsi="Times New Roman" w:cs="仿宋_GB2312" w:hint="eastAsia"/>
          <w:sz w:val="32"/>
          <w:szCs w:val="32"/>
          <w:lang w:eastAsia="zh-TW"/>
        </w:rPr>
        <w:t>、定期开展培训，合理安排会计岗位。适当增加会计人员，增加预算编制、财务管理等业务知识培训，加强决算工作与账务处理工作衔接。</w:t>
      </w:r>
    </w:p>
    <w:p w:rsidR="00BE7C9A" w:rsidRDefault="00BE7C9A" w:rsidP="007B6B17">
      <w:pPr>
        <w:spacing w:line="560" w:lineRule="exact"/>
        <w:rPr>
          <w:rFonts w:ascii="仿宋" w:eastAsia="仿宋" w:hAnsi="仿宋"/>
          <w:b/>
          <w:kern w:val="0"/>
          <w:sz w:val="30"/>
          <w:szCs w:val="30"/>
        </w:rPr>
      </w:pPr>
    </w:p>
    <w:p w:rsidR="00BE7C9A" w:rsidRDefault="00BE7C9A" w:rsidP="007B6B17">
      <w:pPr>
        <w:spacing w:line="560" w:lineRule="exact"/>
        <w:rPr>
          <w:rFonts w:ascii="仿宋" w:eastAsia="仿宋" w:hAnsi="仿宋"/>
          <w:b/>
          <w:kern w:val="0"/>
          <w:sz w:val="30"/>
          <w:szCs w:val="30"/>
        </w:rPr>
      </w:pPr>
    </w:p>
    <w:p w:rsidR="00BE7C9A" w:rsidRDefault="00BE7C9A" w:rsidP="007B6B17">
      <w:pPr>
        <w:spacing w:line="560" w:lineRule="exact"/>
        <w:rPr>
          <w:rFonts w:ascii="仿宋" w:eastAsia="仿宋" w:hAnsi="仿宋"/>
          <w:b/>
          <w:kern w:val="0"/>
          <w:sz w:val="30"/>
          <w:szCs w:val="30"/>
        </w:rPr>
      </w:pPr>
    </w:p>
    <w:p w:rsidR="00BE7C9A" w:rsidRDefault="00BE7C9A" w:rsidP="007B6B17">
      <w:pPr>
        <w:spacing w:line="560" w:lineRule="exact"/>
        <w:rPr>
          <w:rFonts w:ascii="仿宋" w:eastAsia="仿宋" w:hAnsi="仿宋"/>
          <w:b/>
          <w:kern w:val="0"/>
          <w:sz w:val="30"/>
          <w:szCs w:val="30"/>
        </w:rPr>
      </w:pPr>
    </w:p>
    <w:p w:rsidR="00BE7C9A" w:rsidRDefault="00BE7C9A" w:rsidP="007B6B17">
      <w:pPr>
        <w:spacing w:line="560" w:lineRule="exact"/>
        <w:rPr>
          <w:rFonts w:ascii="仿宋" w:eastAsia="仿宋" w:hAnsi="仿宋"/>
          <w:b/>
          <w:kern w:val="0"/>
          <w:sz w:val="30"/>
          <w:szCs w:val="30"/>
        </w:rPr>
      </w:pPr>
    </w:p>
    <w:p w:rsidR="00BE7C9A" w:rsidRDefault="00BE7C9A" w:rsidP="007B6B17">
      <w:pPr>
        <w:spacing w:line="560" w:lineRule="exact"/>
        <w:rPr>
          <w:rFonts w:ascii="仿宋" w:eastAsia="仿宋" w:hAnsi="仿宋"/>
          <w:b/>
          <w:kern w:val="0"/>
          <w:sz w:val="30"/>
          <w:szCs w:val="30"/>
        </w:rPr>
      </w:pPr>
    </w:p>
    <w:p w:rsidR="00BE7C9A" w:rsidRPr="00AA35AB" w:rsidRDefault="00BE7C9A" w:rsidP="007B6B17">
      <w:pPr>
        <w:spacing w:line="560" w:lineRule="exact"/>
        <w:jc w:val="center"/>
        <w:rPr>
          <w:rFonts w:ascii="宋体"/>
          <w:b/>
          <w:kern w:val="0"/>
          <w:sz w:val="44"/>
          <w:szCs w:val="44"/>
        </w:rPr>
      </w:pPr>
      <w:r w:rsidRPr="00381A15">
        <w:rPr>
          <w:rFonts w:ascii="宋体" w:hAnsi="宋体" w:hint="eastAsia"/>
          <w:b/>
          <w:spacing w:val="-6"/>
          <w:kern w:val="0"/>
          <w:sz w:val="44"/>
          <w:szCs w:val="44"/>
        </w:rPr>
        <w:t>浏阳市社港镇人民政府</w:t>
      </w:r>
      <w:r w:rsidRPr="00381A15">
        <w:rPr>
          <w:rFonts w:ascii="宋体" w:hAnsi="宋体"/>
          <w:b/>
          <w:spacing w:val="-6"/>
          <w:kern w:val="0"/>
          <w:sz w:val="44"/>
          <w:szCs w:val="44"/>
        </w:rPr>
        <w:t>20</w:t>
      </w:r>
      <w:r>
        <w:rPr>
          <w:rFonts w:ascii="宋体" w:hAnsi="宋体"/>
          <w:b/>
          <w:spacing w:val="-6"/>
          <w:kern w:val="0"/>
          <w:sz w:val="44"/>
          <w:szCs w:val="44"/>
        </w:rPr>
        <w:t>20</w:t>
      </w:r>
      <w:r w:rsidRPr="00381A15">
        <w:rPr>
          <w:rFonts w:ascii="宋体" w:hAnsi="宋体" w:hint="eastAsia"/>
          <w:b/>
          <w:spacing w:val="-6"/>
          <w:kern w:val="0"/>
          <w:sz w:val="44"/>
          <w:szCs w:val="44"/>
        </w:rPr>
        <w:t>年部门整体支出</w:t>
      </w:r>
      <w:r w:rsidRPr="00381A15">
        <w:rPr>
          <w:rFonts w:ascii="宋体" w:hAnsi="宋体"/>
          <w:b/>
          <w:spacing w:val="-6"/>
          <w:kern w:val="0"/>
          <w:sz w:val="44"/>
          <w:szCs w:val="44"/>
        </w:rPr>
        <w:t xml:space="preserve">  </w:t>
      </w:r>
      <w:r>
        <w:rPr>
          <w:rFonts w:ascii="宋体" w:hAnsi="宋体"/>
          <w:b/>
          <w:kern w:val="0"/>
          <w:sz w:val="44"/>
          <w:szCs w:val="44"/>
        </w:rPr>
        <w:t xml:space="preserve">                                                                                                   </w:t>
      </w:r>
      <w:r w:rsidRPr="00AA35AB">
        <w:rPr>
          <w:rFonts w:ascii="宋体" w:hAnsi="宋体" w:hint="eastAsia"/>
          <w:b/>
          <w:kern w:val="0"/>
          <w:sz w:val="44"/>
          <w:szCs w:val="44"/>
        </w:rPr>
        <w:t>绩效评价指标表</w:t>
      </w:r>
    </w:p>
    <w:p w:rsidR="00BE7C9A" w:rsidRDefault="00BE7C9A" w:rsidP="007B6B17">
      <w:pPr>
        <w:spacing w:line="240" w:lineRule="exact"/>
        <w:jc w:val="center"/>
        <w:rPr>
          <w:rFonts w:ascii="仿宋" w:eastAsia="仿宋" w:hAnsi="仿宋"/>
          <w:kern w:val="0"/>
          <w:sz w:val="40"/>
          <w:szCs w:val="40"/>
        </w:rPr>
      </w:pPr>
    </w:p>
    <w:tbl>
      <w:tblPr>
        <w:tblW w:w="90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521"/>
        <w:gridCol w:w="400"/>
        <w:gridCol w:w="478"/>
        <w:gridCol w:w="396"/>
        <w:gridCol w:w="992"/>
        <w:gridCol w:w="284"/>
        <w:gridCol w:w="2126"/>
        <w:gridCol w:w="3364"/>
        <w:gridCol w:w="498"/>
      </w:tblGrid>
      <w:tr w:rsidR="00BE7C9A" w:rsidRPr="00283BB8" w:rsidTr="009775A2">
        <w:trPr>
          <w:tblHeader/>
          <w:jc w:val="center"/>
        </w:trPr>
        <w:tc>
          <w:tcPr>
            <w:tcW w:w="521" w:type="dxa"/>
            <w:tcBorders>
              <w:top w:val="single" w:sz="12" w:space="0" w:color="auto"/>
            </w:tcBorders>
            <w:vAlign w:val="center"/>
          </w:tcPr>
          <w:p w:rsidR="00BE7C9A" w:rsidRPr="00283BB8" w:rsidRDefault="00BE7C9A" w:rsidP="009775A2">
            <w:pPr>
              <w:spacing w:line="340" w:lineRule="exact"/>
              <w:jc w:val="left"/>
              <w:rPr>
                <w:rFonts w:ascii="仿宋" w:eastAsia="仿宋" w:hAnsi="仿宋"/>
                <w:kern w:val="0"/>
                <w:szCs w:val="21"/>
              </w:rPr>
            </w:pPr>
            <w:r w:rsidRPr="00283BB8">
              <w:rPr>
                <w:rFonts w:ascii="仿宋" w:eastAsia="仿宋" w:hAnsi="仿宋" w:hint="eastAsia"/>
                <w:kern w:val="0"/>
                <w:szCs w:val="21"/>
              </w:rPr>
              <w:t>一级指标</w:t>
            </w:r>
          </w:p>
        </w:tc>
        <w:tc>
          <w:tcPr>
            <w:tcW w:w="400" w:type="dxa"/>
            <w:tcBorders>
              <w:top w:val="single" w:sz="12" w:space="0" w:color="auto"/>
            </w:tcBorders>
            <w:vAlign w:val="center"/>
          </w:tcPr>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分值</w:t>
            </w:r>
          </w:p>
        </w:tc>
        <w:tc>
          <w:tcPr>
            <w:tcW w:w="478" w:type="dxa"/>
            <w:tcBorders>
              <w:top w:val="single" w:sz="12" w:space="0" w:color="auto"/>
            </w:tcBorders>
            <w:vAlign w:val="center"/>
          </w:tcPr>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二级</w:t>
            </w:r>
          </w:p>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指标</w:t>
            </w:r>
          </w:p>
        </w:tc>
        <w:tc>
          <w:tcPr>
            <w:tcW w:w="396" w:type="dxa"/>
            <w:tcBorders>
              <w:top w:val="single" w:sz="12" w:space="0" w:color="auto"/>
            </w:tcBorders>
            <w:vAlign w:val="center"/>
          </w:tcPr>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分值</w:t>
            </w:r>
          </w:p>
        </w:tc>
        <w:tc>
          <w:tcPr>
            <w:tcW w:w="992" w:type="dxa"/>
            <w:tcBorders>
              <w:top w:val="single" w:sz="12" w:space="0" w:color="auto"/>
            </w:tcBorders>
            <w:vAlign w:val="center"/>
          </w:tcPr>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三级</w:t>
            </w:r>
          </w:p>
          <w:p w:rsidR="00BE7C9A" w:rsidRPr="00283BB8" w:rsidRDefault="00BE7C9A" w:rsidP="009775A2">
            <w:pPr>
              <w:spacing w:line="340" w:lineRule="exact"/>
              <w:jc w:val="center"/>
              <w:rPr>
                <w:rFonts w:ascii="仿宋" w:eastAsia="仿宋" w:hAnsi="仿宋"/>
                <w:kern w:val="0"/>
                <w:szCs w:val="21"/>
              </w:rPr>
            </w:pPr>
            <w:r w:rsidRPr="00283BB8">
              <w:rPr>
                <w:rFonts w:ascii="仿宋" w:eastAsia="仿宋" w:hAnsi="仿宋" w:hint="eastAsia"/>
                <w:kern w:val="0"/>
                <w:szCs w:val="21"/>
              </w:rPr>
              <w:t>指标</w:t>
            </w:r>
          </w:p>
        </w:tc>
        <w:tc>
          <w:tcPr>
            <w:tcW w:w="284" w:type="dxa"/>
            <w:tcBorders>
              <w:top w:val="single" w:sz="12" w:space="0" w:color="auto"/>
            </w:tcBorders>
            <w:vAlign w:val="center"/>
          </w:tcPr>
          <w:p w:rsidR="00BE7C9A" w:rsidRPr="00283BB8" w:rsidRDefault="00BE7C9A" w:rsidP="009775A2">
            <w:pPr>
              <w:jc w:val="center"/>
              <w:rPr>
                <w:rFonts w:ascii="仿宋" w:eastAsia="仿宋" w:hAnsi="仿宋"/>
                <w:kern w:val="0"/>
                <w:szCs w:val="21"/>
              </w:rPr>
            </w:pPr>
            <w:r w:rsidRPr="00283BB8">
              <w:rPr>
                <w:rFonts w:ascii="仿宋" w:eastAsia="仿宋" w:hAnsi="仿宋" w:hint="eastAsia"/>
                <w:kern w:val="0"/>
                <w:szCs w:val="21"/>
              </w:rPr>
              <w:t>分值</w:t>
            </w:r>
          </w:p>
        </w:tc>
        <w:tc>
          <w:tcPr>
            <w:tcW w:w="2126" w:type="dxa"/>
            <w:tcBorders>
              <w:top w:val="single" w:sz="12" w:space="0" w:color="auto"/>
            </w:tcBorders>
            <w:vAlign w:val="center"/>
          </w:tcPr>
          <w:p w:rsidR="00BE7C9A" w:rsidRPr="00283BB8" w:rsidRDefault="00BE7C9A" w:rsidP="009775A2">
            <w:pPr>
              <w:jc w:val="center"/>
              <w:rPr>
                <w:rFonts w:ascii="仿宋" w:eastAsia="仿宋" w:hAnsi="仿宋"/>
                <w:kern w:val="0"/>
                <w:szCs w:val="21"/>
              </w:rPr>
            </w:pPr>
            <w:r w:rsidRPr="00283BB8">
              <w:rPr>
                <w:rFonts w:ascii="仿宋" w:eastAsia="仿宋" w:hAnsi="仿宋" w:hint="eastAsia"/>
                <w:kern w:val="0"/>
                <w:szCs w:val="21"/>
              </w:rPr>
              <w:t>评价标准</w:t>
            </w:r>
          </w:p>
        </w:tc>
        <w:tc>
          <w:tcPr>
            <w:tcW w:w="3364" w:type="dxa"/>
            <w:tcBorders>
              <w:top w:val="single" w:sz="12" w:space="0" w:color="auto"/>
            </w:tcBorders>
            <w:vAlign w:val="center"/>
          </w:tcPr>
          <w:p w:rsidR="00BE7C9A" w:rsidRPr="00283BB8" w:rsidRDefault="00BE7C9A" w:rsidP="009775A2">
            <w:pPr>
              <w:jc w:val="center"/>
              <w:rPr>
                <w:rFonts w:ascii="仿宋" w:eastAsia="仿宋" w:hAnsi="仿宋"/>
                <w:kern w:val="0"/>
                <w:szCs w:val="21"/>
              </w:rPr>
            </w:pPr>
            <w:r w:rsidRPr="00283BB8">
              <w:rPr>
                <w:rFonts w:ascii="仿宋" w:eastAsia="仿宋" w:hAnsi="仿宋" w:hint="eastAsia"/>
                <w:kern w:val="0"/>
                <w:szCs w:val="21"/>
              </w:rPr>
              <w:t>指标说明</w:t>
            </w:r>
          </w:p>
        </w:tc>
        <w:tc>
          <w:tcPr>
            <w:tcW w:w="498" w:type="dxa"/>
            <w:tcBorders>
              <w:top w:val="single" w:sz="12" w:space="0" w:color="auto"/>
            </w:tcBorders>
            <w:vAlign w:val="center"/>
          </w:tcPr>
          <w:p w:rsidR="00BE7C9A" w:rsidRPr="00283BB8" w:rsidRDefault="00BE7C9A" w:rsidP="009775A2">
            <w:pPr>
              <w:jc w:val="center"/>
              <w:rPr>
                <w:rFonts w:ascii="仿宋" w:eastAsia="仿宋" w:hAnsi="仿宋"/>
                <w:kern w:val="0"/>
                <w:szCs w:val="21"/>
              </w:rPr>
            </w:pPr>
            <w:r w:rsidRPr="00283BB8">
              <w:rPr>
                <w:rFonts w:ascii="仿宋" w:eastAsia="仿宋" w:hAnsi="仿宋" w:hint="eastAsia"/>
                <w:kern w:val="0"/>
                <w:szCs w:val="21"/>
              </w:rPr>
              <w:t>得分</w:t>
            </w:r>
          </w:p>
        </w:tc>
      </w:tr>
      <w:tr w:rsidR="00BE7C9A" w:rsidRPr="00283BB8" w:rsidTr="009775A2">
        <w:trPr>
          <w:trHeight w:val="1544"/>
          <w:jc w:val="center"/>
        </w:trPr>
        <w:tc>
          <w:tcPr>
            <w:tcW w:w="521"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投入</w:t>
            </w:r>
          </w:p>
        </w:tc>
        <w:tc>
          <w:tcPr>
            <w:tcW w:w="400"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10</w:t>
            </w:r>
          </w:p>
        </w:tc>
        <w:tc>
          <w:tcPr>
            <w:tcW w:w="478"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预算配置</w:t>
            </w:r>
          </w:p>
        </w:tc>
        <w:tc>
          <w:tcPr>
            <w:tcW w:w="396"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10</w:t>
            </w: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在职人员控制率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以</w:t>
            </w:r>
            <w:r w:rsidRPr="00283BB8">
              <w:rPr>
                <w:rFonts w:ascii="仿宋" w:eastAsia="仿宋" w:hAnsi="仿宋"/>
                <w:kern w:val="0"/>
                <w:szCs w:val="21"/>
              </w:rPr>
              <w:t>100%</w:t>
            </w:r>
            <w:r w:rsidRPr="00283BB8">
              <w:rPr>
                <w:rFonts w:ascii="仿宋" w:eastAsia="仿宋" w:hAnsi="仿宋" w:hint="eastAsia"/>
                <w:kern w:val="0"/>
                <w:szCs w:val="21"/>
              </w:rPr>
              <w:t>为标准。在职人员控制率≦</w:t>
            </w:r>
            <w:r w:rsidRPr="00283BB8">
              <w:rPr>
                <w:rFonts w:ascii="仿宋" w:eastAsia="仿宋" w:hAnsi="仿宋"/>
                <w:kern w:val="0"/>
                <w:szCs w:val="21"/>
              </w:rPr>
              <w:t>100%</w:t>
            </w:r>
            <w:r w:rsidRPr="00283BB8">
              <w:rPr>
                <w:rFonts w:ascii="仿宋" w:eastAsia="仿宋" w:hAnsi="仿宋" w:hint="eastAsia"/>
                <w:kern w:val="0"/>
                <w:szCs w:val="21"/>
              </w:rPr>
              <w:t>，计</w:t>
            </w:r>
            <w:r w:rsidRPr="00283BB8">
              <w:rPr>
                <w:rFonts w:ascii="仿宋" w:eastAsia="仿宋" w:hAnsi="仿宋"/>
                <w:kern w:val="0"/>
                <w:szCs w:val="21"/>
              </w:rPr>
              <w:t>5</w:t>
            </w:r>
            <w:r w:rsidRPr="00283BB8">
              <w:rPr>
                <w:rFonts w:ascii="仿宋" w:eastAsia="仿宋" w:hAnsi="仿宋" w:hint="eastAsia"/>
                <w:kern w:val="0"/>
                <w:szCs w:val="21"/>
              </w:rPr>
              <w:t>分；每超过一个百分点扣</w:t>
            </w:r>
            <w:r w:rsidRPr="00283BB8">
              <w:rPr>
                <w:rFonts w:ascii="仿宋" w:eastAsia="仿宋" w:hAnsi="仿宋"/>
                <w:kern w:val="0"/>
                <w:szCs w:val="21"/>
              </w:rPr>
              <w:t>0.5</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在职人员控制率</w:t>
            </w:r>
            <w:r w:rsidRPr="00283BB8">
              <w:rPr>
                <w:rFonts w:ascii="仿宋" w:eastAsia="仿宋" w:hAnsi="仿宋"/>
                <w:kern w:val="0"/>
                <w:szCs w:val="21"/>
              </w:rPr>
              <w:t>=</w:t>
            </w:r>
            <w:r w:rsidRPr="00283BB8">
              <w:rPr>
                <w:rFonts w:ascii="仿宋" w:eastAsia="仿宋" w:hAnsi="仿宋" w:hint="eastAsia"/>
                <w:kern w:val="0"/>
                <w:szCs w:val="21"/>
              </w:rPr>
              <w:t>（在职人员数</w:t>
            </w:r>
            <w:r w:rsidRPr="00283BB8">
              <w:rPr>
                <w:rFonts w:ascii="仿宋" w:eastAsia="仿宋" w:hAnsi="仿宋"/>
                <w:kern w:val="0"/>
                <w:szCs w:val="21"/>
              </w:rPr>
              <w:t>/</w:t>
            </w:r>
            <w:r w:rsidRPr="00283BB8">
              <w:rPr>
                <w:rFonts w:ascii="仿宋" w:eastAsia="仿宋" w:hAnsi="仿宋" w:hint="eastAsia"/>
                <w:kern w:val="0"/>
                <w:szCs w:val="21"/>
              </w:rPr>
              <w:t>编制数）×</w:t>
            </w:r>
            <w:r w:rsidRPr="00283BB8">
              <w:rPr>
                <w:rFonts w:ascii="仿宋" w:eastAsia="仿宋" w:hAnsi="仿宋"/>
                <w:kern w:val="0"/>
                <w:szCs w:val="21"/>
              </w:rPr>
              <w:t>100%</w:t>
            </w:r>
            <w:r w:rsidRPr="00283BB8">
              <w:rPr>
                <w:rFonts w:ascii="仿宋" w:eastAsia="仿宋" w:hAnsi="仿宋" w:hint="eastAsia"/>
                <w:kern w:val="0"/>
                <w:szCs w:val="21"/>
              </w:rPr>
              <w:t>，在职人员数：部门（单位）实际在职人数，以财政厅确定的部门决算编制口径为准。</w:t>
            </w:r>
            <w:r w:rsidRPr="00283BB8">
              <w:rPr>
                <w:rFonts w:ascii="仿宋" w:eastAsia="仿宋" w:hAnsi="仿宋"/>
                <w:kern w:val="0"/>
                <w:szCs w:val="21"/>
              </w:rPr>
              <w:br/>
            </w:r>
            <w:r w:rsidRPr="00283BB8">
              <w:rPr>
                <w:rFonts w:ascii="仿宋" w:eastAsia="仿宋" w:hAnsi="仿宋" w:hint="eastAsia"/>
                <w:kern w:val="0"/>
                <w:szCs w:val="21"/>
              </w:rPr>
              <w:t>编制数：机构编制部门核定批复的部门（单位）的人员编制数。</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trHeight w:val="1083"/>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“三公经费”变动率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“三公经费”变动率≦</w:t>
            </w:r>
            <w:r w:rsidRPr="00283BB8">
              <w:rPr>
                <w:rFonts w:ascii="仿宋" w:eastAsia="仿宋" w:hAnsi="仿宋"/>
                <w:kern w:val="0"/>
                <w:szCs w:val="21"/>
              </w:rPr>
              <w:t>0,</w:t>
            </w:r>
            <w:r w:rsidRPr="00283BB8">
              <w:rPr>
                <w:rFonts w:ascii="仿宋" w:eastAsia="仿宋" w:hAnsi="仿宋" w:hint="eastAsia"/>
                <w:kern w:val="0"/>
                <w:szCs w:val="21"/>
              </w:rPr>
              <w:t>计</w:t>
            </w:r>
            <w:r w:rsidRPr="00283BB8">
              <w:rPr>
                <w:rFonts w:ascii="仿宋" w:eastAsia="仿宋" w:hAnsi="仿宋"/>
                <w:kern w:val="0"/>
                <w:szCs w:val="21"/>
              </w:rPr>
              <w:t>8</w:t>
            </w:r>
            <w:r w:rsidRPr="00283BB8">
              <w:rPr>
                <w:rFonts w:ascii="仿宋" w:eastAsia="仿宋" w:hAnsi="仿宋" w:hint="eastAsia"/>
                <w:kern w:val="0"/>
                <w:szCs w:val="21"/>
              </w:rPr>
              <w:t>分；“三公经费”＞</w:t>
            </w:r>
            <w:r w:rsidRPr="00283BB8">
              <w:rPr>
                <w:rFonts w:ascii="仿宋" w:eastAsia="仿宋" w:hAnsi="仿宋"/>
                <w:kern w:val="0"/>
                <w:szCs w:val="21"/>
              </w:rPr>
              <w:t>0</w:t>
            </w:r>
            <w:r w:rsidRPr="00283BB8">
              <w:rPr>
                <w:rFonts w:ascii="仿宋" w:eastAsia="仿宋" w:hAnsi="仿宋" w:hint="eastAsia"/>
                <w:kern w:val="0"/>
                <w:szCs w:val="21"/>
              </w:rPr>
              <w:t>，每超过一个百分点扣</w:t>
            </w:r>
            <w:r w:rsidRPr="00283BB8">
              <w:rPr>
                <w:rFonts w:ascii="仿宋" w:eastAsia="仿宋" w:hAnsi="仿宋"/>
                <w:kern w:val="0"/>
                <w:szCs w:val="21"/>
              </w:rPr>
              <w:t>0.8</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“三公经费”变动率</w:t>
            </w:r>
            <w:r w:rsidRPr="00283BB8">
              <w:rPr>
                <w:rFonts w:ascii="仿宋" w:eastAsia="仿宋" w:hAnsi="仿宋"/>
                <w:kern w:val="0"/>
                <w:szCs w:val="21"/>
              </w:rPr>
              <w:t>=[</w:t>
            </w:r>
            <w:r w:rsidRPr="00283BB8">
              <w:rPr>
                <w:rFonts w:ascii="仿宋" w:eastAsia="仿宋" w:hAnsi="仿宋" w:hint="eastAsia"/>
                <w:kern w:val="0"/>
                <w:szCs w:val="21"/>
              </w:rPr>
              <w:t>（本年度“三公经费”预算数</w:t>
            </w:r>
            <w:r w:rsidRPr="00283BB8">
              <w:rPr>
                <w:rFonts w:ascii="仿宋" w:eastAsia="仿宋" w:hAnsi="仿宋"/>
                <w:kern w:val="0"/>
                <w:szCs w:val="21"/>
              </w:rPr>
              <w:t>-</w:t>
            </w:r>
            <w:r w:rsidRPr="00283BB8">
              <w:rPr>
                <w:rFonts w:ascii="仿宋" w:eastAsia="仿宋" w:hAnsi="仿宋" w:hint="eastAsia"/>
                <w:kern w:val="0"/>
                <w:szCs w:val="21"/>
              </w:rPr>
              <w:t>上年度“三公经费”预算数）</w:t>
            </w:r>
            <w:r w:rsidRPr="00283BB8">
              <w:rPr>
                <w:rFonts w:ascii="仿宋" w:eastAsia="仿宋" w:hAnsi="仿宋"/>
                <w:kern w:val="0"/>
                <w:szCs w:val="21"/>
              </w:rPr>
              <w:t>/</w:t>
            </w:r>
            <w:r w:rsidRPr="00283BB8">
              <w:rPr>
                <w:rFonts w:ascii="仿宋" w:eastAsia="仿宋" w:hAnsi="仿宋" w:hint="eastAsia"/>
                <w:kern w:val="0"/>
                <w:szCs w:val="21"/>
              </w:rPr>
              <w:t>上年度“三公经费”预算数</w:t>
            </w:r>
            <w:r w:rsidRPr="00283BB8">
              <w:rPr>
                <w:rFonts w:ascii="仿宋" w:eastAsia="仿宋" w:hAnsi="仿宋"/>
                <w:kern w:val="0"/>
                <w:szCs w:val="21"/>
              </w:rPr>
              <w:t>]</w:t>
            </w:r>
            <w:r w:rsidRPr="00283BB8">
              <w:rPr>
                <w:rFonts w:ascii="仿宋" w:eastAsia="仿宋" w:hAnsi="仿宋" w:hint="eastAsia"/>
                <w:kern w:val="0"/>
                <w:szCs w:val="21"/>
              </w:rPr>
              <w:t>×</w:t>
            </w:r>
            <w:r w:rsidRPr="00283BB8">
              <w:rPr>
                <w:rFonts w:ascii="仿宋" w:eastAsia="仿宋" w:hAnsi="仿宋"/>
                <w:kern w:val="0"/>
                <w:szCs w:val="21"/>
              </w:rPr>
              <w:t>100%</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trHeight w:val="914"/>
          <w:jc w:val="center"/>
        </w:trPr>
        <w:tc>
          <w:tcPr>
            <w:tcW w:w="521"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过</w:t>
            </w:r>
            <w:r w:rsidRPr="00283BB8">
              <w:rPr>
                <w:rFonts w:ascii="仿宋" w:eastAsia="仿宋" w:hAnsi="仿宋"/>
                <w:kern w:val="0"/>
                <w:szCs w:val="21"/>
              </w:rPr>
              <w:t xml:space="preserve">                                                                                                                                       </w:t>
            </w:r>
            <w:r w:rsidRPr="00283BB8">
              <w:rPr>
                <w:rFonts w:ascii="仿宋" w:eastAsia="仿宋" w:hAnsi="仿宋" w:hint="eastAsia"/>
                <w:kern w:val="0"/>
                <w:szCs w:val="21"/>
              </w:rPr>
              <w:t>程</w:t>
            </w:r>
          </w:p>
        </w:tc>
        <w:tc>
          <w:tcPr>
            <w:tcW w:w="400"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60</w:t>
            </w:r>
          </w:p>
        </w:tc>
        <w:tc>
          <w:tcPr>
            <w:tcW w:w="478"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预算执行</w:t>
            </w:r>
          </w:p>
          <w:p w:rsidR="00BE7C9A" w:rsidRPr="00283BB8" w:rsidRDefault="00BE7C9A" w:rsidP="009775A2">
            <w:pPr>
              <w:spacing w:line="240" w:lineRule="exact"/>
              <w:jc w:val="center"/>
              <w:rPr>
                <w:rFonts w:ascii="仿宋" w:eastAsia="仿宋" w:hAnsi="仿宋"/>
                <w:kern w:val="0"/>
                <w:szCs w:val="21"/>
              </w:rPr>
            </w:pPr>
          </w:p>
        </w:tc>
        <w:tc>
          <w:tcPr>
            <w:tcW w:w="396" w:type="dxa"/>
            <w:vMerge w:val="restart"/>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40</w:t>
            </w:r>
          </w:p>
          <w:p w:rsidR="00BE7C9A" w:rsidRPr="00283BB8" w:rsidRDefault="00BE7C9A" w:rsidP="009775A2">
            <w:pPr>
              <w:spacing w:line="240" w:lineRule="exact"/>
              <w:jc w:val="center"/>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预算</w:t>
            </w:r>
          </w:p>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完成率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计满分，每低于</w:t>
            </w:r>
            <w:r w:rsidRPr="00283BB8">
              <w:rPr>
                <w:rFonts w:ascii="仿宋" w:eastAsia="仿宋" w:hAnsi="仿宋"/>
                <w:kern w:val="0"/>
                <w:szCs w:val="21"/>
              </w:rPr>
              <w:t>5%</w:t>
            </w:r>
            <w:r w:rsidRPr="00283BB8">
              <w:rPr>
                <w:rFonts w:ascii="仿宋" w:eastAsia="仿宋" w:hAnsi="仿宋" w:hint="eastAsia"/>
                <w:kern w:val="0"/>
                <w:szCs w:val="21"/>
              </w:rPr>
              <w:t>扣</w:t>
            </w:r>
            <w:r w:rsidRPr="00283BB8">
              <w:rPr>
                <w:rFonts w:ascii="仿宋" w:eastAsia="仿宋" w:hAnsi="仿宋"/>
                <w:kern w:val="0"/>
                <w:szCs w:val="21"/>
              </w:rPr>
              <w:t>2</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预算完成率</w:t>
            </w:r>
            <w:r w:rsidRPr="00283BB8">
              <w:rPr>
                <w:rFonts w:ascii="仿宋" w:eastAsia="仿宋" w:hAnsi="仿宋"/>
                <w:kern w:val="0"/>
                <w:szCs w:val="21"/>
              </w:rPr>
              <w:t>=</w:t>
            </w:r>
            <w:r w:rsidRPr="00283BB8">
              <w:rPr>
                <w:rFonts w:ascii="仿宋" w:eastAsia="仿宋" w:hAnsi="仿宋" w:hint="eastAsia"/>
                <w:kern w:val="0"/>
                <w:szCs w:val="21"/>
              </w:rPr>
              <w:t>（上年结转</w:t>
            </w:r>
            <w:r w:rsidRPr="00283BB8">
              <w:rPr>
                <w:rFonts w:ascii="仿宋" w:eastAsia="仿宋" w:hAnsi="仿宋"/>
                <w:kern w:val="0"/>
                <w:szCs w:val="21"/>
              </w:rPr>
              <w:t>+</w:t>
            </w:r>
            <w:r w:rsidRPr="00283BB8">
              <w:rPr>
                <w:rFonts w:ascii="仿宋" w:eastAsia="仿宋" w:hAnsi="仿宋" w:hint="eastAsia"/>
                <w:kern w:val="0"/>
                <w:szCs w:val="21"/>
              </w:rPr>
              <w:t>年初预算</w:t>
            </w:r>
            <w:r w:rsidRPr="00283BB8">
              <w:rPr>
                <w:rFonts w:ascii="仿宋" w:eastAsia="仿宋" w:hAnsi="仿宋"/>
                <w:kern w:val="0"/>
                <w:szCs w:val="21"/>
              </w:rPr>
              <w:t>+</w:t>
            </w:r>
            <w:r w:rsidRPr="00283BB8">
              <w:rPr>
                <w:rFonts w:ascii="仿宋" w:eastAsia="仿宋" w:hAnsi="仿宋" w:hint="eastAsia"/>
                <w:kern w:val="0"/>
                <w:szCs w:val="21"/>
              </w:rPr>
              <w:t>本年追加预算</w:t>
            </w:r>
            <w:r w:rsidRPr="00283BB8">
              <w:rPr>
                <w:rFonts w:ascii="仿宋" w:eastAsia="仿宋" w:hAnsi="仿宋"/>
                <w:kern w:val="0"/>
                <w:szCs w:val="21"/>
              </w:rPr>
              <w:t>-</w:t>
            </w:r>
            <w:r w:rsidRPr="00283BB8">
              <w:rPr>
                <w:rFonts w:ascii="仿宋" w:eastAsia="仿宋" w:hAnsi="仿宋" w:hint="eastAsia"/>
                <w:kern w:val="0"/>
                <w:szCs w:val="21"/>
              </w:rPr>
              <w:t>年末结余）</w:t>
            </w:r>
            <w:r w:rsidRPr="00283BB8">
              <w:rPr>
                <w:rFonts w:ascii="仿宋" w:eastAsia="仿宋" w:hAnsi="仿宋"/>
                <w:kern w:val="0"/>
                <w:szCs w:val="21"/>
              </w:rPr>
              <w:t>/</w:t>
            </w:r>
            <w:r w:rsidRPr="00283BB8">
              <w:rPr>
                <w:rFonts w:ascii="仿宋" w:eastAsia="仿宋" w:hAnsi="仿宋" w:hint="eastAsia"/>
                <w:kern w:val="0"/>
                <w:szCs w:val="21"/>
              </w:rPr>
              <w:t>（上年结转</w:t>
            </w:r>
            <w:r w:rsidRPr="00283BB8">
              <w:rPr>
                <w:rFonts w:ascii="仿宋" w:eastAsia="仿宋" w:hAnsi="仿宋"/>
                <w:kern w:val="0"/>
                <w:szCs w:val="21"/>
              </w:rPr>
              <w:t>+</w:t>
            </w:r>
            <w:r w:rsidRPr="00283BB8">
              <w:rPr>
                <w:rFonts w:ascii="仿宋" w:eastAsia="仿宋" w:hAnsi="仿宋" w:hint="eastAsia"/>
                <w:kern w:val="0"/>
                <w:szCs w:val="21"/>
              </w:rPr>
              <w:t>年初预算</w:t>
            </w:r>
            <w:r w:rsidRPr="00283BB8">
              <w:rPr>
                <w:rFonts w:ascii="仿宋" w:eastAsia="仿宋" w:hAnsi="仿宋"/>
                <w:kern w:val="0"/>
                <w:szCs w:val="21"/>
              </w:rPr>
              <w:t>+</w:t>
            </w:r>
            <w:r w:rsidRPr="00283BB8">
              <w:rPr>
                <w:rFonts w:ascii="仿宋" w:eastAsia="仿宋" w:hAnsi="仿宋" w:hint="eastAsia"/>
                <w:kern w:val="0"/>
                <w:szCs w:val="21"/>
              </w:rPr>
              <w:t>本年追加预算）×</w:t>
            </w:r>
            <w:r w:rsidRPr="00283BB8">
              <w:rPr>
                <w:rFonts w:ascii="仿宋" w:eastAsia="仿宋" w:hAnsi="仿宋"/>
                <w:kern w:val="0"/>
                <w:szCs w:val="21"/>
              </w:rPr>
              <w:t>100%</w:t>
            </w:r>
            <w:r w:rsidRPr="00283BB8">
              <w:rPr>
                <w:rFonts w:ascii="仿宋" w:eastAsia="仿宋" w:hAnsi="仿宋" w:hint="eastAsia"/>
                <w:kern w:val="0"/>
                <w:szCs w:val="21"/>
              </w:rPr>
              <w:t>。</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trHeight w:val="1037"/>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396"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预算</w:t>
            </w:r>
          </w:p>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预算控制率</w:t>
            </w:r>
            <w:r w:rsidRPr="00283BB8">
              <w:rPr>
                <w:rFonts w:ascii="仿宋" w:eastAsia="仿宋" w:hAnsi="仿宋"/>
                <w:kern w:val="0"/>
                <w:szCs w:val="21"/>
              </w:rPr>
              <w:t>=0</w:t>
            </w:r>
            <w:r w:rsidRPr="00283BB8">
              <w:rPr>
                <w:rFonts w:ascii="仿宋" w:eastAsia="仿宋" w:hAnsi="仿宋" w:hint="eastAsia"/>
                <w:kern w:val="0"/>
                <w:szCs w:val="21"/>
              </w:rPr>
              <w:t>，计</w:t>
            </w:r>
            <w:r w:rsidRPr="00283BB8">
              <w:rPr>
                <w:rFonts w:ascii="仿宋" w:eastAsia="仿宋" w:hAnsi="仿宋"/>
                <w:kern w:val="0"/>
                <w:szCs w:val="21"/>
              </w:rPr>
              <w:t>5</w:t>
            </w:r>
            <w:r w:rsidRPr="00283BB8">
              <w:rPr>
                <w:rFonts w:ascii="仿宋" w:eastAsia="仿宋" w:hAnsi="仿宋" w:hint="eastAsia"/>
                <w:kern w:val="0"/>
                <w:szCs w:val="21"/>
              </w:rPr>
              <w:t>分；</w:t>
            </w:r>
            <w:r w:rsidRPr="00283BB8">
              <w:rPr>
                <w:rFonts w:ascii="仿宋" w:eastAsia="仿宋" w:hAnsi="仿宋"/>
                <w:kern w:val="0"/>
                <w:szCs w:val="21"/>
              </w:rPr>
              <w:t>0-10%</w:t>
            </w:r>
            <w:r w:rsidRPr="00283BB8">
              <w:rPr>
                <w:rFonts w:ascii="仿宋" w:eastAsia="仿宋" w:hAnsi="仿宋" w:hint="eastAsia"/>
                <w:kern w:val="0"/>
                <w:szCs w:val="21"/>
              </w:rPr>
              <w:t>（含），计</w:t>
            </w:r>
            <w:r w:rsidRPr="00283BB8">
              <w:rPr>
                <w:rFonts w:ascii="仿宋" w:eastAsia="仿宋" w:hAnsi="仿宋"/>
                <w:kern w:val="0"/>
                <w:szCs w:val="21"/>
              </w:rPr>
              <w:t>4</w:t>
            </w:r>
            <w:r w:rsidRPr="00283BB8">
              <w:rPr>
                <w:rFonts w:ascii="仿宋" w:eastAsia="仿宋" w:hAnsi="仿宋" w:hint="eastAsia"/>
                <w:kern w:val="0"/>
                <w:szCs w:val="21"/>
              </w:rPr>
              <w:t>分；</w:t>
            </w:r>
            <w:r w:rsidRPr="00283BB8">
              <w:rPr>
                <w:rFonts w:ascii="仿宋" w:eastAsia="仿宋" w:hAnsi="仿宋"/>
                <w:kern w:val="0"/>
                <w:szCs w:val="21"/>
              </w:rPr>
              <w:t>10-20%</w:t>
            </w:r>
            <w:r w:rsidRPr="00283BB8">
              <w:rPr>
                <w:rFonts w:ascii="仿宋" w:eastAsia="仿宋" w:hAnsi="仿宋" w:hint="eastAsia"/>
                <w:kern w:val="0"/>
                <w:szCs w:val="21"/>
              </w:rPr>
              <w:t>（含），计</w:t>
            </w:r>
            <w:r w:rsidRPr="00283BB8">
              <w:rPr>
                <w:rFonts w:ascii="仿宋" w:eastAsia="仿宋" w:hAnsi="仿宋"/>
                <w:kern w:val="0"/>
                <w:szCs w:val="21"/>
              </w:rPr>
              <w:t>3</w:t>
            </w:r>
            <w:r w:rsidRPr="00283BB8">
              <w:rPr>
                <w:rFonts w:ascii="仿宋" w:eastAsia="仿宋" w:hAnsi="仿宋" w:hint="eastAsia"/>
                <w:kern w:val="0"/>
                <w:szCs w:val="21"/>
              </w:rPr>
              <w:t>分；</w:t>
            </w:r>
            <w:r w:rsidRPr="00283BB8">
              <w:rPr>
                <w:rFonts w:ascii="仿宋" w:eastAsia="仿宋" w:hAnsi="仿宋"/>
                <w:kern w:val="0"/>
                <w:szCs w:val="21"/>
              </w:rPr>
              <w:t>20-30%</w:t>
            </w:r>
            <w:r w:rsidRPr="00283BB8">
              <w:rPr>
                <w:rFonts w:ascii="仿宋" w:eastAsia="仿宋" w:hAnsi="仿宋" w:hint="eastAsia"/>
                <w:kern w:val="0"/>
                <w:szCs w:val="21"/>
              </w:rPr>
              <w:t>（含），计</w:t>
            </w:r>
            <w:r w:rsidRPr="00283BB8">
              <w:rPr>
                <w:rFonts w:ascii="仿宋" w:eastAsia="仿宋" w:hAnsi="仿宋"/>
                <w:kern w:val="0"/>
                <w:szCs w:val="21"/>
              </w:rPr>
              <w:t>2</w:t>
            </w:r>
            <w:r w:rsidRPr="00283BB8">
              <w:rPr>
                <w:rFonts w:ascii="仿宋" w:eastAsia="仿宋" w:hAnsi="仿宋" w:hint="eastAsia"/>
                <w:kern w:val="0"/>
                <w:szCs w:val="21"/>
              </w:rPr>
              <w:t>分；大于</w:t>
            </w:r>
            <w:r w:rsidRPr="00283BB8">
              <w:rPr>
                <w:rFonts w:ascii="仿宋" w:eastAsia="仿宋" w:hAnsi="仿宋"/>
                <w:kern w:val="0"/>
                <w:szCs w:val="21"/>
              </w:rPr>
              <w:t>30%</w:t>
            </w:r>
            <w:r w:rsidRPr="00283BB8">
              <w:rPr>
                <w:rFonts w:ascii="仿宋" w:eastAsia="仿宋" w:hAnsi="仿宋" w:hint="eastAsia"/>
                <w:kern w:val="0"/>
                <w:szCs w:val="21"/>
              </w:rPr>
              <w:t>不得分。</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预算控制率</w:t>
            </w:r>
            <w:r w:rsidRPr="00283BB8">
              <w:rPr>
                <w:rFonts w:ascii="仿宋" w:eastAsia="仿宋" w:hAnsi="仿宋"/>
                <w:kern w:val="0"/>
                <w:szCs w:val="21"/>
              </w:rPr>
              <w:t>=</w:t>
            </w:r>
            <w:r w:rsidRPr="00283BB8">
              <w:rPr>
                <w:rFonts w:ascii="仿宋" w:eastAsia="仿宋" w:hAnsi="仿宋" w:hint="eastAsia"/>
                <w:kern w:val="0"/>
                <w:szCs w:val="21"/>
              </w:rPr>
              <w:t>（本年追加预算</w:t>
            </w:r>
            <w:r w:rsidRPr="00283BB8">
              <w:rPr>
                <w:rFonts w:ascii="仿宋" w:eastAsia="仿宋" w:hAnsi="仿宋"/>
                <w:kern w:val="0"/>
                <w:szCs w:val="21"/>
              </w:rPr>
              <w:t>/</w:t>
            </w:r>
            <w:r w:rsidRPr="00283BB8">
              <w:rPr>
                <w:rFonts w:ascii="仿宋" w:eastAsia="仿宋" w:hAnsi="仿宋" w:hint="eastAsia"/>
                <w:kern w:val="0"/>
                <w:szCs w:val="21"/>
              </w:rPr>
              <w:t>年初预算）×</w:t>
            </w:r>
            <w:r w:rsidRPr="00283BB8">
              <w:rPr>
                <w:rFonts w:ascii="仿宋" w:eastAsia="仿宋" w:hAnsi="仿宋"/>
                <w:kern w:val="0"/>
                <w:szCs w:val="21"/>
              </w:rPr>
              <w:t>100%</w:t>
            </w:r>
            <w:r w:rsidRPr="00283BB8">
              <w:rPr>
                <w:rFonts w:ascii="仿宋" w:eastAsia="仿宋" w:hAnsi="仿宋" w:hint="eastAsia"/>
                <w:kern w:val="0"/>
                <w:szCs w:val="21"/>
              </w:rPr>
              <w:t>。</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4</w:t>
            </w:r>
          </w:p>
        </w:tc>
      </w:tr>
      <w:tr w:rsidR="00BE7C9A" w:rsidRPr="00283BB8" w:rsidTr="009775A2">
        <w:trPr>
          <w:trHeight w:val="1193"/>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396"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新建楼堂馆所面积控制率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以下（含）计满分，每超出</w:t>
            </w:r>
            <w:r w:rsidRPr="00283BB8">
              <w:rPr>
                <w:rFonts w:ascii="仿宋" w:eastAsia="仿宋" w:hAnsi="仿宋"/>
                <w:kern w:val="0"/>
                <w:szCs w:val="21"/>
              </w:rPr>
              <w:t>5%</w:t>
            </w:r>
            <w:r w:rsidRPr="00283BB8">
              <w:rPr>
                <w:rFonts w:ascii="仿宋" w:eastAsia="仿宋" w:hAnsi="仿宋" w:hint="eastAsia"/>
                <w:kern w:val="0"/>
                <w:szCs w:val="21"/>
              </w:rPr>
              <w:t>扣</w:t>
            </w:r>
            <w:r w:rsidRPr="00283BB8">
              <w:rPr>
                <w:rFonts w:ascii="仿宋" w:eastAsia="仿宋" w:hAnsi="仿宋"/>
                <w:kern w:val="0"/>
                <w:szCs w:val="21"/>
              </w:rPr>
              <w:t>2</w:t>
            </w:r>
            <w:r w:rsidRPr="00283BB8">
              <w:rPr>
                <w:rFonts w:ascii="仿宋" w:eastAsia="仿宋" w:hAnsi="仿宋" w:hint="eastAsia"/>
                <w:kern w:val="0"/>
                <w:szCs w:val="21"/>
              </w:rPr>
              <w:t>分，扣完为止。没有楼堂馆所项目的部门按满分计算。</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楼堂馆所面积控制率</w:t>
            </w:r>
            <w:r w:rsidRPr="00283BB8">
              <w:rPr>
                <w:rFonts w:ascii="仿宋" w:eastAsia="仿宋" w:hAnsi="仿宋"/>
                <w:kern w:val="0"/>
                <w:szCs w:val="21"/>
              </w:rPr>
              <w:t>=</w:t>
            </w:r>
            <w:r w:rsidRPr="00283BB8">
              <w:rPr>
                <w:rFonts w:ascii="仿宋" w:eastAsia="仿宋" w:hAnsi="仿宋" w:hint="eastAsia"/>
                <w:kern w:val="0"/>
                <w:szCs w:val="21"/>
              </w:rPr>
              <w:t>实际建设面积</w:t>
            </w:r>
            <w:r w:rsidRPr="00283BB8">
              <w:rPr>
                <w:rFonts w:ascii="仿宋" w:eastAsia="仿宋" w:hAnsi="仿宋"/>
                <w:kern w:val="0"/>
                <w:szCs w:val="21"/>
              </w:rPr>
              <w:t>/</w:t>
            </w:r>
            <w:r w:rsidRPr="00283BB8">
              <w:rPr>
                <w:rFonts w:ascii="仿宋" w:eastAsia="仿宋" w:hAnsi="仿宋" w:hint="eastAsia"/>
                <w:kern w:val="0"/>
                <w:szCs w:val="21"/>
              </w:rPr>
              <w:t>批准建设面积×</w:t>
            </w:r>
            <w:r w:rsidRPr="00283BB8">
              <w:rPr>
                <w:rFonts w:ascii="仿宋" w:eastAsia="仿宋" w:hAnsi="仿宋"/>
                <w:kern w:val="0"/>
                <w:szCs w:val="21"/>
              </w:rPr>
              <w:t xml:space="preserve">100% </w:t>
            </w:r>
            <w:r w:rsidRPr="00283BB8">
              <w:rPr>
                <w:rFonts w:ascii="仿宋" w:eastAsia="仿宋" w:hAnsi="仿宋" w:hint="eastAsia"/>
                <w:kern w:val="0"/>
                <w:szCs w:val="21"/>
              </w:rPr>
              <w:t>。</w:t>
            </w:r>
            <w:r w:rsidRPr="00283BB8">
              <w:rPr>
                <w:rFonts w:ascii="仿宋" w:eastAsia="仿宋" w:hAnsi="仿宋"/>
                <w:kern w:val="0"/>
                <w:szCs w:val="21"/>
              </w:rPr>
              <w:br/>
            </w:r>
            <w:r w:rsidRPr="00283BB8">
              <w:rPr>
                <w:rFonts w:ascii="仿宋" w:eastAsia="仿宋" w:hAnsi="仿宋" w:hint="eastAsia"/>
                <w:kern w:val="0"/>
                <w:szCs w:val="21"/>
              </w:rPr>
              <w:t>该指标以</w:t>
            </w:r>
            <w:r w:rsidRPr="00283BB8">
              <w:rPr>
                <w:rFonts w:ascii="仿宋" w:eastAsia="仿宋" w:hAnsi="仿宋"/>
                <w:kern w:val="0"/>
                <w:szCs w:val="21"/>
              </w:rPr>
              <w:t>20</w:t>
            </w:r>
            <w:r>
              <w:rPr>
                <w:rFonts w:ascii="仿宋" w:eastAsia="仿宋" w:hAnsi="仿宋"/>
                <w:kern w:val="0"/>
                <w:szCs w:val="21"/>
              </w:rPr>
              <w:t>20</w:t>
            </w:r>
            <w:r w:rsidRPr="00283BB8">
              <w:rPr>
                <w:rFonts w:ascii="仿宋" w:eastAsia="仿宋" w:hAnsi="仿宋" w:hint="eastAsia"/>
                <w:kern w:val="0"/>
                <w:szCs w:val="21"/>
              </w:rPr>
              <w:t>年完工的新建楼堂馆所为评价内容。</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trHeight w:val="1513"/>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396"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新建楼堂馆所投资概算控制率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以下（含）计满分，每超出</w:t>
            </w:r>
            <w:r w:rsidRPr="00283BB8">
              <w:rPr>
                <w:rFonts w:ascii="仿宋" w:eastAsia="仿宋" w:hAnsi="仿宋"/>
                <w:kern w:val="0"/>
                <w:szCs w:val="21"/>
              </w:rPr>
              <w:t>5%</w:t>
            </w:r>
            <w:r w:rsidRPr="00283BB8">
              <w:rPr>
                <w:rFonts w:ascii="仿宋" w:eastAsia="仿宋" w:hAnsi="仿宋" w:hint="eastAsia"/>
                <w:kern w:val="0"/>
                <w:szCs w:val="21"/>
              </w:rPr>
              <w:t>扣</w:t>
            </w:r>
            <w:r w:rsidRPr="00283BB8">
              <w:rPr>
                <w:rFonts w:ascii="仿宋" w:eastAsia="仿宋" w:hAnsi="仿宋"/>
                <w:kern w:val="0"/>
                <w:szCs w:val="21"/>
              </w:rPr>
              <w:t>2</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楼堂馆所投资预算控制率</w:t>
            </w:r>
            <w:r w:rsidRPr="00283BB8">
              <w:rPr>
                <w:rFonts w:ascii="仿宋" w:eastAsia="仿宋" w:hAnsi="仿宋"/>
                <w:kern w:val="0"/>
                <w:szCs w:val="21"/>
              </w:rPr>
              <w:t>=</w:t>
            </w:r>
            <w:r w:rsidRPr="00283BB8">
              <w:rPr>
                <w:rFonts w:ascii="仿宋" w:eastAsia="仿宋" w:hAnsi="仿宋" w:hint="eastAsia"/>
                <w:kern w:val="0"/>
                <w:szCs w:val="21"/>
              </w:rPr>
              <w:t>实际投资金额</w:t>
            </w:r>
            <w:r w:rsidRPr="00283BB8">
              <w:rPr>
                <w:rFonts w:ascii="仿宋" w:eastAsia="仿宋" w:hAnsi="仿宋"/>
                <w:kern w:val="0"/>
                <w:szCs w:val="21"/>
              </w:rPr>
              <w:t>/</w:t>
            </w:r>
            <w:r w:rsidRPr="00283BB8">
              <w:rPr>
                <w:rFonts w:ascii="仿宋" w:eastAsia="仿宋" w:hAnsi="仿宋" w:hint="eastAsia"/>
                <w:kern w:val="0"/>
                <w:szCs w:val="21"/>
              </w:rPr>
              <w:t>批准投资金额×</w:t>
            </w:r>
            <w:r w:rsidRPr="00283BB8">
              <w:rPr>
                <w:rFonts w:ascii="仿宋" w:eastAsia="仿宋" w:hAnsi="仿宋"/>
                <w:kern w:val="0"/>
                <w:szCs w:val="21"/>
              </w:rPr>
              <w:t xml:space="preserve">100% </w:t>
            </w:r>
            <w:r w:rsidRPr="00283BB8">
              <w:rPr>
                <w:rFonts w:ascii="仿宋" w:eastAsia="仿宋" w:hAnsi="仿宋" w:hint="eastAsia"/>
                <w:kern w:val="0"/>
                <w:szCs w:val="21"/>
              </w:rPr>
              <w:t>。</w:t>
            </w:r>
            <w:r w:rsidRPr="00283BB8">
              <w:rPr>
                <w:rFonts w:ascii="仿宋" w:eastAsia="仿宋" w:hAnsi="仿宋"/>
                <w:kern w:val="0"/>
                <w:szCs w:val="21"/>
              </w:rPr>
              <w:br/>
            </w:r>
            <w:r w:rsidRPr="00283BB8">
              <w:rPr>
                <w:rFonts w:ascii="仿宋" w:eastAsia="仿宋" w:hAnsi="仿宋" w:hint="eastAsia"/>
                <w:kern w:val="0"/>
                <w:szCs w:val="21"/>
              </w:rPr>
              <w:t>该指标以</w:t>
            </w:r>
            <w:r w:rsidRPr="00283BB8">
              <w:rPr>
                <w:rFonts w:ascii="仿宋" w:eastAsia="仿宋" w:hAnsi="仿宋"/>
                <w:kern w:val="0"/>
                <w:szCs w:val="21"/>
              </w:rPr>
              <w:t>20</w:t>
            </w:r>
            <w:r>
              <w:rPr>
                <w:rFonts w:ascii="仿宋" w:eastAsia="仿宋" w:hAnsi="仿宋"/>
                <w:kern w:val="0"/>
                <w:szCs w:val="21"/>
              </w:rPr>
              <w:t>20</w:t>
            </w:r>
            <w:r w:rsidRPr="00283BB8">
              <w:rPr>
                <w:rFonts w:ascii="仿宋" w:eastAsia="仿宋" w:hAnsi="仿宋" w:hint="eastAsia"/>
                <w:kern w:val="0"/>
                <w:szCs w:val="21"/>
              </w:rPr>
              <w:t>年完工的新建楼堂馆所为评价内容。</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trHeight w:val="1562"/>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396" w:type="dxa"/>
            <w:vMerge/>
            <w:vAlign w:val="center"/>
          </w:tcPr>
          <w:p w:rsidR="00BE7C9A" w:rsidRPr="00283BB8" w:rsidRDefault="00BE7C9A" w:rsidP="009775A2">
            <w:pPr>
              <w:spacing w:line="240" w:lineRule="exact"/>
              <w:jc w:val="center"/>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公用经费控制率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8</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以下（含）计满分，每超出</w:t>
            </w:r>
            <w:r w:rsidRPr="00283BB8">
              <w:rPr>
                <w:rFonts w:ascii="仿宋" w:eastAsia="仿宋" w:hAnsi="仿宋"/>
                <w:kern w:val="0"/>
                <w:szCs w:val="21"/>
              </w:rPr>
              <w:t xml:space="preserve">  1%</w:t>
            </w:r>
            <w:r w:rsidRPr="00283BB8">
              <w:rPr>
                <w:rFonts w:ascii="仿宋" w:eastAsia="仿宋" w:hAnsi="仿宋" w:hint="eastAsia"/>
                <w:kern w:val="0"/>
                <w:szCs w:val="21"/>
              </w:rPr>
              <w:t>扣</w:t>
            </w:r>
            <w:r w:rsidRPr="00283BB8">
              <w:rPr>
                <w:rFonts w:ascii="仿宋" w:eastAsia="仿宋" w:hAnsi="仿宋"/>
                <w:kern w:val="0"/>
                <w:szCs w:val="21"/>
              </w:rPr>
              <w:t>1</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公用经费控制率</w:t>
            </w:r>
            <w:r w:rsidRPr="00283BB8">
              <w:rPr>
                <w:rFonts w:ascii="仿宋" w:eastAsia="仿宋" w:hAnsi="仿宋"/>
                <w:kern w:val="0"/>
                <w:szCs w:val="21"/>
              </w:rPr>
              <w:t>=</w:t>
            </w:r>
            <w:r w:rsidRPr="00283BB8">
              <w:rPr>
                <w:rFonts w:ascii="仿宋" w:eastAsia="仿宋" w:hAnsi="仿宋" w:hint="eastAsia"/>
                <w:kern w:val="0"/>
                <w:szCs w:val="21"/>
              </w:rPr>
              <w:t>（实际支出公用经费总额</w:t>
            </w:r>
            <w:r w:rsidRPr="00283BB8">
              <w:rPr>
                <w:rFonts w:ascii="仿宋" w:eastAsia="仿宋" w:hAnsi="仿宋"/>
                <w:kern w:val="0"/>
                <w:szCs w:val="21"/>
              </w:rPr>
              <w:t>/</w:t>
            </w:r>
            <w:r w:rsidRPr="00283BB8">
              <w:rPr>
                <w:rFonts w:ascii="仿宋" w:eastAsia="仿宋" w:hAnsi="仿宋" w:hint="eastAsia"/>
                <w:kern w:val="0"/>
                <w:szCs w:val="21"/>
              </w:rPr>
              <w:t>预算安排公用经费总额）×</w:t>
            </w:r>
            <w:r w:rsidRPr="00283BB8">
              <w:rPr>
                <w:rFonts w:ascii="仿宋" w:eastAsia="仿宋" w:hAnsi="仿宋"/>
                <w:kern w:val="0"/>
                <w:szCs w:val="21"/>
              </w:rPr>
              <w:t>100%</w:t>
            </w:r>
            <w:r w:rsidRPr="00283BB8">
              <w:rPr>
                <w:rFonts w:ascii="仿宋" w:eastAsia="仿宋" w:hAnsi="仿宋" w:hint="eastAsia"/>
                <w:kern w:val="0"/>
                <w:szCs w:val="21"/>
              </w:rPr>
              <w:t>。</w:t>
            </w:r>
            <w:r w:rsidRPr="00283BB8">
              <w:rPr>
                <w:rFonts w:ascii="仿宋" w:eastAsia="仿宋" w:hAnsi="仿宋"/>
                <w:kern w:val="0"/>
                <w:szCs w:val="21"/>
              </w:rPr>
              <w:br/>
            </w:r>
            <w:r w:rsidRPr="00283BB8">
              <w:rPr>
                <w:rFonts w:ascii="仿宋" w:eastAsia="仿宋" w:hAnsi="仿宋" w:hint="eastAsia"/>
                <w:kern w:val="0"/>
                <w:szCs w:val="21"/>
              </w:rPr>
              <w:t>公用经费支出是指部门基本支出中的一般商品和服务支出。</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8</w:t>
            </w:r>
          </w:p>
        </w:tc>
      </w:tr>
      <w:tr w:rsidR="00BE7C9A" w:rsidRPr="00283BB8" w:rsidTr="009775A2">
        <w:trPr>
          <w:trHeight w:val="1073"/>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“三公经费”控制率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6</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以下（含）计满分，每超出</w:t>
            </w:r>
            <w:r w:rsidRPr="00283BB8">
              <w:rPr>
                <w:rFonts w:ascii="仿宋" w:eastAsia="仿宋" w:hAnsi="仿宋"/>
                <w:kern w:val="0"/>
                <w:szCs w:val="21"/>
              </w:rPr>
              <w:t>1%</w:t>
            </w:r>
            <w:r w:rsidRPr="00283BB8">
              <w:rPr>
                <w:rFonts w:ascii="仿宋" w:eastAsia="仿宋" w:hAnsi="仿宋" w:hint="eastAsia"/>
                <w:kern w:val="0"/>
                <w:szCs w:val="21"/>
              </w:rPr>
              <w:t>扣</w:t>
            </w:r>
            <w:r w:rsidRPr="00283BB8">
              <w:rPr>
                <w:rFonts w:ascii="仿宋" w:eastAsia="仿宋" w:hAnsi="仿宋"/>
                <w:kern w:val="0"/>
                <w:szCs w:val="21"/>
              </w:rPr>
              <w:t>1</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“三公经费”控制率</w:t>
            </w:r>
            <w:r w:rsidRPr="00283BB8">
              <w:rPr>
                <w:rFonts w:ascii="仿宋" w:eastAsia="仿宋" w:hAnsi="仿宋"/>
                <w:kern w:val="0"/>
                <w:szCs w:val="21"/>
              </w:rPr>
              <w:t>-</w:t>
            </w:r>
            <w:r w:rsidRPr="00283BB8">
              <w:rPr>
                <w:rFonts w:ascii="仿宋" w:eastAsia="仿宋" w:hAnsi="仿宋" w:hint="eastAsia"/>
                <w:kern w:val="0"/>
                <w:szCs w:val="21"/>
              </w:rPr>
              <w:t>（“三公经费”实际支出数</w:t>
            </w:r>
            <w:r w:rsidRPr="00283BB8">
              <w:rPr>
                <w:rFonts w:ascii="仿宋" w:eastAsia="仿宋" w:hAnsi="仿宋"/>
                <w:kern w:val="0"/>
                <w:szCs w:val="21"/>
              </w:rPr>
              <w:t>/</w:t>
            </w:r>
            <w:r w:rsidRPr="00283BB8">
              <w:rPr>
                <w:rFonts w:ascii="仿宋" w:eastAsia="仿宋" w:hAnsi="仿宋" w:hint="eastAsia"/>
                <w:kern w:val="0"/>
                <w:szCs w:val="21"/>
              </w:rPr>
              <w:t>“三公经费”预算安排数）×</w:t>
            </w:r>
            <w:r w:rsidRPr="00283BB8">
              <w:rPr>
                <w:rFonts w:ascii="仿宋" w:eastAsia="仿宋" w:hAnsi="仿宋"/>
                <w:kern w:val="0"/>
                <w:szCs w:val="21"/>
              </w:rPr>
              <w:t>100%</w:t>
            </w:r>
            <w:r w:rsidRPr="00283BB8">
              <w:rPr>
                <w:rFonts w:ascii="仿宋" w:eastAsia="仿宋" w:hAnsi="仿宋" w:hint="eastAsia"/>
                <w:kern w:val="0"/>
                <w:szCs w:val="21"/>
              </w:rPr>
              <w:t>。</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6</w:t>
            </w:r>
          </w:p>
        </w:tc>
      </w:tr>
      <w:tr w:rsidR="00BE7C9A" w:rsidRPr="00283BB8" w:rsidTr="009775A2">
        <w:trPr>
          <w:trHeight w:val="918"/>
          <w:jc w:val="center"/>
        </w:trPr>
        <w:tc>
          <w:tcPr>
            <w:tcW w:w="521"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40" w:lineRule="exact"/>
              <w:jc w:val="left"/>
              <w:rPr>
                <w:rFonts w:ascii="仿宋" w:eastAsia="仿宋" w:hAnsi="仿宋"/>
                <w:kern w:val="0"/>
                <w:szCs w:val="21"/>
              </w:rPr>
            </w:pPr>
          </w:p>
        </w:tc>
        <w:tc>
          <w:tcPr>
            <w:tcW w:w="992"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hint="eastAsia"/>
                <w:kern w:val="0"/>
                <w:szCs w:val="21"/>
              </w:rPr>
              <w:t>政府采购执行率</w:t>
            </w:r>
          </w:p>
        </w:tc>
        <w:tc>
          <w:tcPr>
            <w:tcW w:w="284"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6</w:t>
            </w:r>
          </w:p>
        </w:tc>
        <w:tc>
          <w:tcPr>
            <w:tcW w:w="2126"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kern w:val="0"/>
                <w:szCs w:val="21"/>
              </w:rPr>
              <w:t>100%</w:t>
            </w:r>
            <w:r w:rsidRPr="00283BB8">
              <w:rPr>
                <w:rFonts w:ascii="仿宋" w:eastAsia="仿宋" w:hAnsi="仿宋" w:hint="eastAsia"/>
                <w:kern w:val="0"/>
                <w:szCs w:val="21"/>
              </w:rPr>
              <w:t>计满分，每超过（降低）</w:t>
            </w:r>
            <w:r w:rsidRPr="00283BB8">
              <w:rPr>
                <w:rFonts w:ascii="仿宋" w:eastAsia="仿宋" w:hAnsi="仿宋"/>
                <w:kern w:val="0"/>
                <w:szCs w:val="21"/>
              </w:rPr>
              <w:t>5%</w:t>
            </w:r>
            <w:r w:rsidRPr="00283BB8">
              <w:rPr>
                <w:rFonts w:ascii="仿宋" w:eastAsia="仿宋" w:hAnsi="仿宋" w:hint="eastAsia"/>
                <w:kern w:val="0"/>
                <w:szCs w:val="21"/>
              </w:rPr>
              <w:t>扣</w:t>
            </w:r>
            <w:r w:rsidRPr="00283BB8">
              <w:rPr>
                <w:rFonts w:ascii="仿宋" w:eastAsia="仿宋" w:hAnsi="仿宋"/>
                <w:kern w:val="0"/>
                <w:szCs w:val="21"/>
              </w:rPr>
              <w:t>2</w:t>
            </w:r>
            <w:r w:rsidRPr="00283BB8">
              <w:rPr>
                <w:rFonts w:ascii="仿宋" w:eastAsia="仿宋" w:hAnsi="仿宋" w:hint="eastAsia"/>
                <w:kern w:val="0"/>
                <w:szCs w:val="21"/>
              </w:rPr>
              <w:t>分。扣完为止。</w:t>
            </w:r>
          </w:p>
        </w:tc>
        <w:tc>
          <w:tcPr>
            <w:tcW w:w="3364" w:type="dxa"/>
            <w:vAlign w:val="center"/>
          </w:tcPr>
          <w:p w:rsidR="00BE7C9A" w:rsidRPr="00283BB8" w:rsidRDefault="00BE7C9A" w:rsidP="009775A2">
            <w:pPr>
              <w:spacing w:line="240" w:lineRule="exact"/>
              <w:jc w:val="left"/>
              <w:rPr>
                <w:rFonts w:ascii="仿宋" w:eastAsia="仿宋" w:hAnsi="仿宋"/>
                <w:kern w:val="0"/>
                <w:szCs w:val="21"/>
              </w:rPr>
            </w:pPr>
            <w:r w:rsidRPr="00283BB8">
              <w:rPr>
                <w:rFonts w:ascii="仿宋" w:eastAsia="仿宋" w:hAnsi="仿宋" w:hint="eastAsia"/>
                <w:kern w:val="0"/>
                <w:szCs w:val="21"/>
              </w:rPr>
              <w:t>政府采购执行率</w:t>
            </w:r>
            <w:r w:rsidRPr="00283BB8">
              <w:rPr>
                <w:rFonts w:ascii="仿宋" w:eastAsia="仿宋" w:hAnsi="仿宋"/>
                <w:kern w:val="0"/>
                <w:szCs w:val="21"/>
              </w:rPr>
              <w:t>=</w:t>
            </w:r>
            <w:r w:rsidRPr="00283BB8">
              <w:rPr>
                <w:rFonts w:ascii="仿宋" w:eastAsia="仿宋" w:hAnsi="仿宋" w:hint="eastAsia"/>
                <w:kern w:val="0"/>
                <w:szCs w:val="21"/>
              </w:rPr>
              <w:t>（实际政府采购金额</w:t>
            </w:r>
            <w:r w:rsidRPr="00283BB8">
              <w:rPr>
                <w:rFonts w:ascii="仿宋" w:eastAsia="仿宋" w:hAnsi="仿宋"/>
                <w:kern w:val="0"/>
                <w:szCs w:val="21"/>
              </w:rPr>
              <w:t>/</w:t>
            </w:r>
            <w:r w:rsidRPr="00283BB8">
              <w:rPr>
                <w:rFonts w:ascii="仿宋" w:eastAsia="仿宋" w:hAnsi="仿宋" w:hint="eastAsia"/>
                <w:kern w:val="0"/>
                <w:szCs w:val="21"/>
              </w:rPr>
              <w:t>政府采购预算数）×</w:t>
            </w:r>
            <w:r w:rsidRPr="00283BB8">
              <w:rPr>
                <w:rFonts w:ascii="仿宋" w:eastAsia="仿宋" w:hAnsi="仿宋"/>
                <w:kern w:val="0"/>
                <w:szCs w:val="21"/>
              </w:rPr>
              <w:t>100%</w:t>
            </w:r>
          </w:p>
        </w:tc>
        <w:tc>
          <w:tcPr>
            <w:tcW w:w="498" w:type="dxa"/>
            <w:vAlign w:val="center"/>
          </w:tcPr>
          <w:p w:rsidR="00BE7C9A" w:rsidRPr="00283BB8" w:rsidRDefault="00BE7C9A" w:rsidP="009775A2">
            <w:pPr>
              <w:spacing w:line="240" w:lineRule="exact"/>
              <w:jc w:val="center"/>
              <w:rPr>
                <w:rFonts w:ascii="仿宋" w:eastAsia="仿宋" w:hAnsi="仿宋"/>
                <w:kern w:val="0"/>
                <w:szCs w:val="21"/>
              </w:rPr>
            </w:pPr>
            <w:r w:rsidRPr="00283BB8">
              <w:rPr>
                <w:rFonts w:ascii="仿宋" w:eastAsia="仿宋" w:hAnsi="仿宋"/>
                <w:kern w:val="0"/>
                <w:szCs w:val="21"/>
              </w:rPr>
              <w:t>6</w:t>
            </w:r>
          </w:p>
        </w:tc>
      </w:tr>
      <w:tr w:rsidR="00BE7C9A" w:rsidRPr="00283BB8" w:rsidTr="009775A2">
        <w:trPr>
          <w:jc w:val="center"/>
        </w:trPr>
        <w:tc>
          <w:tcPr>
            <w:tcW w:w="521"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过</w:t>
            </w:r>
          </w:p>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程</w:t>
            </w:r>
          </w:p>
        </w:tc>
        <w:tc>
          <w:tcPr>
            <w:tcW w:w="400" w:type="dxa"/>
            <w:vMerge w:val="restart"/>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restart"/>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预算管理</w:t>
            </w:r>
          </w:p>
        </w:tc>
        <w:tc>
          <w:tcPr>
            <w:tcW w:w="396" w:type="dxa"/>
            <w:vMerge w:val="restart"/>
            <w:vAlign w:val="center"/>
          </w:tcPr>
          <w:p w:rsidR="00BE7C9A" w:rsidRPr="00283BB8" w:rsidRDefault="00BE7C9A" w:rsidP="009775A2">
            <w:pPr>
              <w:spacing w:line="280" w:lineRule="exact"/>
              <w:jc w:val="center"/>
              <w:rPr>
                <w:rFonts w:ascii="仿宋" w:eastAsia="仿宋" w:hAnsi="仿宋"/>
                <w:kern w:val="0"/>
                <w:szCs w:val="21"/>
              </w:rPr>
            </w:pPr>
            <w:r>
              <w:rPr>
                <w:rFonts w:ascii="仿宋" w:eastAsia="仿宋" w:hAnsi="仿宋"/>
                <w:kern w:val="0"/>
                <w:szCs w:val="21"/>
              </w:rPr>
              <w:t>20</w:t>
            </w: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管理制度健全性</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9</w:t>
            </w:r>
          </w:p>
        </w:tc>
        <w:tc>
          <w:tcPr>
            <w:tcW w:w="5490" w:type="dxa"/>
            <w:gridSpan w:val="2"/>
            <w:vAlign w:val="center"/>
          </w:tcPr>
          <w:p w:rsidR="00BE7C9A" w:rsidRPr="00283BB8" w:rsidRDefault="00BE7C9A" w:rsidP="009775A2">
            <w:pPr>
              <w:spacing w:line="280" w:lineRule="exact"/>
              <w:jc w:val="left"/>
              <w:rPr>
                <w:rFonts w:ascii="仿宋" w:eastAsia="仿宋" w:hAnsi="仿宋"/>
                <w:kern w:val="0"/>
                <w:szCs w:val="21"/>
              </w:rPr>
            </w:pPr>
            <w:r w:rsidRPr="00AA35AB">
              <w:rPr>
                <w:rFonts w:ascii="仿宋" w:eastAsia="仿宋" w:hAnsi="仿宋" w:cs="宋体" w:hint="eastAsia"/>
                <w:kern w:val="0"/>
                <w:szCs w:val="21"/>
              </w:rPr>
              <w:t>①</w:t>
            </w:r>
            <w:r w:rsidRPr="00283BB8">
              <w:rPr>
                <w:rFonts w:ascii="仿宋" w:eastAsia="仿宋" w:hAnsi="仿宋" w:hint="eastAsia"/>
                <w:kern w:val="0"/>
                <w:szCs w:val="21"/>
              </w:rPr>
              <w:t>有内部财务管理制度、会计核算制度等管理制度，</w:t>
            </w:r>
            <w:r w:rsidRPr="00283BB8">
              <w:rPr>
                <w:rFonts w:ascii="仿宋" w:eastAsia="仿宋" w:hAnsi="仿宋"/>
                <w:kern w:val="0"/>
                <w:szCs w:val="21"/>
              </w:rPr>
              <w:t>2</w:t>
            </w:r>
            <w:r w:rsidRPr="00283BB8">
              <w:rPr>
                <w:rFonts w:ascii="仿宋" w:eastAsia="仿宋" w:hAnsi="仿宋" w:hint="eastAsia"/>
                <w:kern w:val="0"/>
                <w:szCs w:val="21"/>
              </w:rPr>
              <w:t>分；</w:t>
            </w:r>
            <w:r w:rsidRPr="00283BB8">
              <w:rPr>
                <w:rFonts w:ascii="仿宋" w:eastAsia="仿宋" w:hAnsi="仿宋"/>
                <w:kern w:val="0"/>
                <w:szCs w:val="21"/>
              </w:rPr>
              <w:br/>
            </w:r>
            <w:r w:rsidRPr="00AA35AB">
              <w:rPr>
                <w:rFonts w:ascii="仿宋" w:eastAsia="仿宋" w:hAnsi="仿宋" w:cs="宋体" w:hint="eastAsia"/>
                <w:kern w:val="0"/>
                <w:szCs w:val="21"/>
              </w:rPr>
              <w:t>②</w:t>
            </w:r>
            <w:r w:rsidRPr="00283BB8">
              <w:rPr>
                <w:rFonts w:ascii="仿宋" w:eastAsia="仿宋" w:hAnsi="仿宋" w:hint="eastAsia"/>
                <w:kern w:val="0"/>
                <w:szCs w:val="21"/>
              </w:rPr>
              <w:t>有本部门厉行节约制度</w:t>
            </w:r>
            <w:r w:rsidRPr="00283BB8">
              <w:rPr>
                <w:rFonts w:ascii="仿宋" w:eastAsia="仿宋" w:hAnsi="仿宋"/>
                <w:kern w:val="0"/>
                <w:szCs w:val="21"/>
              </w:rPr>
              <w:t>,2</w:t>
            </w:r>
            <w:r w:rsidRPr="00283BB8">
              <w:rPr>
                <w:rFonts w:ascii="仿宋" w:eastAsia="仿宋" w:hAnsi="仿宋" w:hint="eastAsia"/>
                <w:kern w:val="0"/>
                <w:szCs w:val="21"/>
              </w:rPr>
              <w:t>分；</w:t>
            </w:r>
            <w:r w:rsidRPr="00283BB8">
              <w:rPr>
                <w:rFonts w:ascii="仿宋" w:eastAsia="仿宋" w:hAnsi="仿宋"/>
                <w:kern w:val="0"/>
                <w:szCs w:val="21"/>
              </w:rPr>
              <w:br/>
            </w:r>
            <w:r w:rsidRPr="00AA35AB">
              <w:rPr>
                <w:rFonts w:ascii="仿宋" w:eastAsia="仿宋" w:hAnsi="仿宋" w:cs="宋体" w:hint="eastAsia"/>
                <w:kern w:val="0"/>
                <w:szCs w:val="21"/>
              </w:rPr>
              <w:t>③</w:t>
            </w:r>
            <w:r w:rsidRPr="00283BB8">
              <w:rPr>
                <w:rFonts w:ascii="仿宋" w:eastAsia="仿宋" w:hAnsi="仿宋" w:hint="eastAsia"/>
                <w:kern w:val="0"/>
                <w:szCs w:val="21"/>
              </w:rPr>
              <w:t>相关管理制度合法、合规、完整，</w:t>
            </w:r>
            <w:r w:rsidRPr="00283BB8">
              <w:rPr>
                <w:rFonts w:ascii="仿宋" w:eastAsia="仿宋" w:hAnsi="仿宋"/>
                <w:kern w:val="0"/>
                <w:szCs w:val="21"/>
              </w:rPr>
              <w:t>3</w:t>
            </w:r>
            <w:r w:rsidRPr="00283BB8">
              <w:rPr>
                <w:rFonts w:ascii="仿宋" w:eastAsia="仿宋" w:hAnsi="仿宋" w:hint="eastAsia"/>
                <w:kern w:val="0"/>
                <w:szCs w:val="21"/>
              </w:rPr>
              <w:t>分；</w:t>
            </w:r>
            <w:r w:rsidRPr="00AA35AB">
              <w:rPr>
                <w:rFonts w:ascii="仿宋" w:eastAsia="仿宋" w:hAnsi="仿宋" w:cs="宋体" w:hint="eastAsia"/>
                <w:kern w:val="0"/>
                <w:szCs w:val="21"/>
              </w:rPr>
              <w:t>④</w:t>
            </w:r>
            <w:r w:rsidRPr="00283BB8">
              <w:rPr>
                <w:rFonts w:ascii="仿宋" w:eastAsia="仿宋" w:hAnsi="仿宋" w:hint="eastAsia"/>
                <w:kern w:val="0"/>
                <w:szCs w:val="21"/>
              </w:rPr>
              <w:t>相关管理制度得到有效执行，</w:t>
            </w:r>
            <w:r w:rsidRPr="00283BB8">
              <w:rPr>
                <w:rFonts w:ascii="仿宋" w:eastAsia="仿宋" w:hAnsi="仿宋"/>
                <w:kern w:val="0"/>
                <w:szCs w:val="21"/>
              </w:rPr>
              <w:t>2</w:t>
            </w:r>
            <w:r w:rsidRPr="00283BB8">
              <w:rPr>
                <w:rFonts w:ascii="仿宋" w:eastAsia="仿宋" w:hAnsi="仿宋" w:hint="eastAsia"/>
                <w:kern w:val="0"/>
                <w:szCs w:val="21"/>
              </w:rPr>
              <w:t>分。</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9</w:t>
            </w: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资金使用合规性</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6</w:t>
            </w:r>
          </w:p>
        </w:tc>
        <w:tc>
          <w:tcPr>
            <w:tcW w:w="5490" w:type="dxa"/>
            <w:gridSpan w:val="2"/>
            <w:vAlign w:val="center"/>
          </w:tcPr>
          <w:p w:rsidR="00BE7C9A" w:rsidRPr="00283BB8" w:rsidRDefault="00BE7C9A" w:rsidP="009775A2">
            <w:pPr>
              <w:spacing w:line="280" w:lineRule="exact"/>
              <w:jc w:val="left"/>
              <w:rPr>
                <w:rFonts w:ascii="仿宋" w:eastAsia="仿宋" w:hAnsi="仿宋"/>
                <w:kern w:val="0"/>
                <w:szCs w:val="21"/>
              </w:rPr>
            </w:pPr>
            <w:r w:rsidRPr="00AA35AB">
              <w:rPr>
                <w:rFonts w:ascii="仿宋" w:eastAsia="仿宋" w:hAnsi="仿宋" w:cs="宋体" w:hint="eastAsia"/>
                <w:kern w:val="0"/>
                <w:szCs w:val="21"/>
              </w:rPr>
              <w:t>①</w:t>
            </w:r>
            <w:r w:rsidRPr="00283BB8">
              <w:rPr>
                <w:rFonts w:ascii="仿宋" w:eastAsia="仿宋" w:hAnsi="仿宋" w:hint="eastAsia"/>
                <w:kern w:val="0"/>
                <w:szCs w:val="21"/>
              </w:rPr>
              <w:t>支出符合国家财经法规和财务管理制度规定以及有关专项资金管理办法的规定；</w:t>
            </w:r>
            <w:r w:rsidRPr="00AA35AB">
              <w:rPr>
                <w:rFonts w:ascii="仿宋" w:eastAsia="仿宋" w:hAnsi="仿宋" w:cs="宋体" w:hint="eastAsia"/>
                <w:kern w:val="0"/>
                <w:szCs w:val="21"/>
              </w:rPr>
              <w:t>②</w:t>
            </w:r>
            <w:r w:rsidRPr="00283BB8">
              <w:rPr>
                <w:rFonts w:ascii="仿宋" w:eastAsia="仿宋" w:hAnsi="仿宋" w:hint="eastAsia"/>
                <w:kern w:val="0"/>
                <w:szCs w:val="21"/>
              </w:rPr>
              <w:t>资金拨付有完整的审批程序和手续；</w:t>
            </w:r>
            <w:r w:rsidRPr="00AA35AB">
              <w:rPr>
                <w:rFonts w:ascii="仿宋" w:eastAsia="仿宋" w:hAnsi="仿宋" w:cs="宋体" w:hint="eastAsia"/>
                <w:kern w:val="0"/>
                <w:szCs w:val="21"/>
              </w:rPr>
              <w:t>③</w:t>
            </w:r>
            <w:r w:rsidRPr="00283BB8">
              <w:rPr>
                <w:rFonts w:ascii="仿宋" w:eastAsia="仿宋" w:hAnsi="仿宋" w:hint="eastAsia"/>
                <w:kern w:val="0"/>
                <w:szCs w:val="21"/>
              </w:rPr>
              <w:t>项目支出按规定经过评估论证；</w:t>
            </w:r>
            <w:r w:rsidRPr="00AA35AB">
              <w:rPr>
                <w:rFonts w:ascii="仿宋" w:eastAsia="仿宋" w:hAnsi="仿宋" w:cs="宋体" w:hint="eastAsia"/>
                <w:kern w:val="0"/>
                <w:szCs w:val="21"/>
              </w:rPr>
              <w:t>④</w:t>
            </w:r>
            <w:r w:rsidRPr="00283BB8">
              <w:rPr>
                <w:rFonts w:ascii="仿宋" w:eastAsia="仿宋" w:hAnsi="仿宋" w:hint="eastAsia"/>
                <w:kern w:val="0"/>
                <w:szCs w:val="21"/>
              </w:rPr>
              <w:t>支出符合部门预算批复的用途；</w:t>
            </w:r>
            <w:r w:rsidRPr="00AA35AB">
              <w:rPr>
                <w:rFonts w:ascii="仿宋" w:eastAsia="仿宋" w:hAnsi="仿宋" w:cs="宋体" w:hint="eastAsia"/>
                <w:kern w:val="0"/>
                <w:szCs w:val="21"/>
              </w:rPr>
              <w:t>⑤</w:t>
            </w:r>
            <w:r w:rsidRPr="00283BB8">
              <w:rPr>
                <w:rFonts w:ascii="仿宋" w:eastAsia="仿宋" w:hAnsi="仿宋" w:hint="eastAsia"/>
                <w:kern w:val="0"/>
                <w:szCs w:val="21"/>
              </w:rPr>
              <w:t>资金使用无截留、挤占、挪用、虚列支出等情况。</w:t>
            </w:r>
            <w:r w:rsidRPr="00283BB8">
              <w:rPr>
                <w:rFonts w:ascii="仿宋" w:eastAsia="仿宋" w:hAnsi="仿宋"/>
                <w:kern w:val="0"/>
                <w:szCs w:val="21"/>
              </w:rPr>
              <w:br/>
            </w:r>
            <w:r w:rsidRPr="00283BB8">
              <w:rPr>
                <w:rFonts w:ascii="仿宋" w:eastAsia="仿宋" w:hAnsi="仿宋" w:hint="eastAsia"/>
                <w:kern w:val="0"/>
                <w:szCs w:val="21"/>
              </w:rPr>
              <w:t>以上情况每出现一例不符合要求的扣</w:t>
            </w:r>
            <w:r w:rsidRPr="00283BB8">
              <w:rPr>
                <w:rFonts w:ascii="仿宋" w:eastAsia="仿宋" w:hAnsi="仿宋"/>
                <w:kern w:val="0"/>
                <w:szCs w:val="21"/>
              </w:rPr>
              <w:t>1</w:t>
            </w:r>
            <w:r w:rsidRPr="00283BB8">
              <w:rPr>
                <w:rFonts w:ascii="仿宋" w:eastAsia="仿宋" w:hAnsi="仿宋" w:hint="eastAsia"/>
                <w:kern w:val="0"/>
                <w:szCs w:val="21"/>
              </w:rPr>
              <w:t>分，扣完为止。</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Pr>
                <w:rFonts w:ascii="仿宋" w:eastAsia="仿宋" w:hAnsi="仿宋"/>
                <w:kern w:val="0"/>
                <w:szCs w:val="21"/>
              </w:rPr>
              <w:t>6</w:t>
            </w: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预决算信息公开性</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5</w:t>
            </w:r>
          </w:p>
        </w:tc>
        <w:tc>
          <w:tcPr>
            <w:tcW w:w="2126" w:type="dxa"/>
            <w:vAlign w:val="center"/>
          </w:tcPr>
          <w:p w:rsidR="00BE7C9A" w:rsidRPr="00283BB8" w:rsidRDefault="00BE7C9A" w:rsidP="009775A2">
            <w:pPr>
              <w:spacing w:line="280" w:lineRule="exact"/>
              <w:jc w:val="left"/>
              <w:rPr>
                <w:rFonts w:ascii="仿宋" w:eastAsia="仿宋" w:hAnsi="仿宋"/>
                <w:kern w:val="0"/>
                <w:szCs w:val="21"/>
              </w:rPr>
            </w:pPr>
            <w:r w:rsidRPr="00AA35AB">
              <w:rPr>
                <w:rFonts w:ascii="仿宋" w:eastAsia="仿宋" w:hAnsi="仿宋" w:cs="宋体" w:hint="eastAsia"/>
                <w:kern w:val="0"/>
                <w:szCs w:val="21"/>
              </w:rPr>
              <w:t>①</w:t>
            </w:r>
            <w:r w:rsidRPr="00283BB8">
              <w:rPr>
                <w:rFonts w:ascii="仿宋" w:eastAsia="仿宋" w:hAnsi="仿宋" w:hint="eastAsia"/>
                <w:kern w:val="0"/>
                <w:szCs w:val="21"/>
              </w:rPr>
              <w:t>按规定内容公开预决算信息，</w:t>
            </w:r>
            <w:r w:rsidRPr="00283BB8">
              <w:rPr>
                <w:rFonts w:ascii="仿宋" w:eastAsia="仿宋" w:hAnsi="仿宋"/>
                <w:kern w:val="0"/>
                <w:szCs w:val="21"/>
              </w:rPr>
              <w:t>1</w:t>
            </w:r>
            <w:r w:rsidRPr="00283BB8">
              <w:rPr>
                <w:rFonts w:ascii="仿宋" w:eastAsia="仿宋" w:hAnsi="仿宋" w:hint="eastAsia"/>
                <w:kern w:val="0"/>
                <w:szCs w:val="21"/>
              </w:rPr>
              <w:t>分；</w:t>
            </w:r>
            <w:r w:rsidRPr="00AA35AB">
              <w:rPr>
                <w:rFonts w:ascii="仿宋" w:eastAsia="仿宋" w:hAnsi="仿宋" w:cs="宋体" w:hint="eastAsia"/>
                <w:kern w:val="0"/>
                <w:szCs w:val="21"/>
              </w:rPr>
              <w:t>②</w:t>
            </w:r>
            <w:r w:rsidRPr="00283BB8">
              <w:rPr>
                <w:rFonts w:ascii="仿宋" w:eastAsia="仿宋" w:hAnsi="仿宋" w:hint="eastAsia"/>
                <w:kern w:val="0"/>
                <w:szCs w:val="21"/>
              </w:rPr>
              <w:t>按规定时限公开预决算信息，</w:t>
            </w:r>
            <w:r w:rsidRPr="00283BB8">
              <w:rPr>
                <w:rFonts w:ascii="仿宋" w:eastAsia="仿宋" w:hAnsi="仿宋"/>
                <w:kern w:val="0"/>
                <w:szCs w:val="21"/>
              </w:rPr>
              <w:t>1</w:t>
            </w:r>
            <w:r w:rsidRPr="00283BB8">
              <w:rPr>
                <w:rFonts w:ascii="仿宋" w:eastAsia="仿宋" w:hAnsi="仿宋" w:hint="eastAsia"/>
                <w:kern w:val="0"/>
                <w:szCs w:val="21"/>
              </w:rPr>
              <w:t>分；</w:t>
            </w:r>
            <w:r w:rsidRPr="00AA35AB">
              <w:rPr>
                <w:rFonts w:ascii="仿宋" w:eastAsia="仿宋" w:hAnsi="仿宋" w:cs="宋体" w:hint="eastAsia"/>
                <w:kern w:val="0"/>
                <w:szCs w:val="21"/>
              </w:rPr>
              <w:t>③</w:t>
            </w:r>
            <w:r w:rsidRPr="00283BB8">
              <w:rPr>
                <w:rFonts w:ascii="仿宋" w:eastAsia="仿宋" w:hAnsi="仿宋" w:hint="eastAsia"/>
                <w:kern w:val="0"/>
                <w:szCs w:val="21"/>
              </w:rPr>
              <w:t>基础数据信息和会计信息资料真实，</w:t>
            </w:r>
            <w:r w:rsidRPr="00283BB8">
              <w:rPr>
                <w:rFonts w:ascii="仿宋" w:eastAsia="仿宋" w:hAnsi="仿宋"/>
                <w:kern w:val="0"/>
                <w:szCs w:val="21"/>
              </w:rPr>
              <w:t>1</w:t>
            </w:r>
            <w:r w:rsidRPr="00283BB8">
              <w:rPr>
                <w:rFonts w:ascii="仿宋" w:eastAsia="仿宋" w:hAnsi="仿宋" w:hint="eastAsia"/>
                <w:kern w:val="0"/>
                <w:szCs w:val="21"/>
              </w:rPr>
              <w:t>分；</w:t>
            </w:r>
            <w:r w:rsidRPr="00AA35AB">
              <w:rPr>
                <w:rFonts w:ascii="仿宋" w:eastAsia="仿宋" w:hAnsi="仿宋" w:cs="宋体" w:hint="eastAsia"/>
                <w:kern w:val="0"/>
                <w:szCs w:val="21"/>
              </w:rPr>
              <w:t>④</w:t>
            </w:r>
            <w:r w:rsidRPr="00283BB8">
              <w:rPr>
                <w:rFonts w:ascii="仿宋" w:eastAsia="仿宋" w:hAnsi="仿宋" w:hint="eastAsia"/>
                <w:kern w:val="0"/>
                <w:szCs w:val="21"/>
              </w:rPr>
              <w:t>基础数据信息和会计信息资料完整，</w:t>
            </w:r>
            <w:r w:rsidRPr="00283BB8">
              <w:rPr>
                <w:rFonts w:ascii="仿宋" w:eastAsia="仿宋" w:hAnsi="仿宋"/>
                <w:kern w:val="0"/>
                <w:szCs w:val="21"/>
              </w:rPr>
              <w:t>1</w:t>
            </w:r>
            <w:r w:rsidRPr="00283BB8">
              <w:rPr>
                <w:rFonts w:ascii="仿宋" w:eastAsia="仿宋" w:hAnsi="仿宋" w:hint="eastAsia"/>
                <w:kern w:val="0"/>
                <w:szCs w:val="21"/>
              </w:rPr>
              <w:t>分；</w:t>
            </w:r>
            <w:r w:rsidRPr="00AA35AB">
              <w:rPr>
                <w:rFonts w:ascii="仿宋" w:eastAsia="仿宋" w:hAnsi="仿宋" w:cs="宋体" w:hint="eastAsia"/>
                <w:kern w:val="0"/>
                <w:szCs w:val="21"/>
              </w:rPr>
              <w:t>⑤</w:t>
            </w:r>
            <w:r w:rsidRPr="00283BB8">
              <w:rPr>
                <w:rFonts w:ascii="仿宋" w:eastAsia="仿宋" w:hAnsi="仿宋" w:hint="eastAsia"/>
                <w:kern w:val="0"/>
                <w:szCs w:val="21"/>
              </w:rPr>
              <w:t>基础数据信息和汇集信息资料准确，</w:t>
            </w:r>
            <w:r w:rsidRPr="00283BB8">
              <w:rPr>
                <w:rFonts w:ascii="仿宋" w:eastAsia="仿宋" w:hAnsi="仿宋"/>
                <w:kern w:val="0"/>
                <w:szCs w:val="21"/>
              </w:rPr>
              <w:t>1</w:t>
            </w:r>
            <w:r w:rsidRPr="00283BB8">
              <w:rPr>
                <w:rFonts w:ascii="仿宋" w:eastAsia="仿宋" w:hAnsi="仿宋" w:hint="eastAsia"/>
                <w:kern w:val="0"/>
                <w:szCs w:val="21"/>
              </w:rPr>
              <w:t>分。</w:t>
            </w:r>
            <w:r w:rsidRPr="00283BB8">
              <w:rPr>
                <w:rFonts w:ascii="仿宋" w:eastAsia="仿宋" w:hAnsi="仿宋"/>
                <w:kern w:val="0"/>
                <w:szCs w:val="21"/>
              </w:rPr>
              <w:t xml:space="preserve">  </w:t>
            </w:r>
          </w:p>
        </w:tc>
        <w:tc>
          <w:tcPr>
            <w:tcW w:w="3364" w:type="dxa"/>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预决算信息是指与部门预算、执行、决算、监督、绩效等管理相关的信息。</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5</w:t>
            </w:r>
          </w:p>
        </w:tc>
      </w:tr>
      <w:tr w:rsidR="00BE7C9A" w:rsidRPr="00283BB8" w:rsidTr="009775A2">
        <w:trPr>
          <w:jc w:val="center"/>
        </w:trPr>
        <w:tc>
          <w:tcPr>
            <w:tcW w:w="521"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产出及效率</w:t>
            </w:r>
          </w:p>
        </w:tc>
        <w:tc>
          <w:tcPr>
            <w:tcW w:w="400"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30</w:t>
            </w:r>
          </w:p>
        </w:tc>
        <w:tc>
          <w:tcPr>
            <w:tcW w:w="478"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职责履行</w:t>
            </w:r>
          </w:p>
        </w:tc>
        <w:tc>
          <w:tcPr>
            <w:tcW w:w="396"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8</w:t>
            </w: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重点工作实际完成率</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8</w:t>
            </w:r>
          </w:p>
        </w:tc>
        <w:tc>
          <w:tcPr>
            <w:tcW w:w="5490" w:type="dxa"/>
            <w:gridSpan w:val="2"/>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根据绩效办</w:t>
            </w:r>
            <w:r w:rsidRPr="00283BB8">
              <w:rPr>
                <w:rFonts w:ascii="仿宋" w:eastAsia="仿宋" w:hAnsi="仿宋"/>
                <w:kern w:val="0"/>
                <w:szCs w:val="21"/>
              </w:rPr>
              <w:t>20</w:t>
            </w:r>
            <w:r>
              <w:rPr>
                <w:rFonts w:ascii="仿宋" w:eastAsia="仿宋" w:hAnsi="仿宋"/>
                <w:kern w:val="0"/>
                <w:szCs w:val="21"/>
              </w:rPr>
              <w:t>20</w:t>
            </w:r>
            <w:r w:rsidRPr="00283BB8">
              <w:rPr>
                <w:rFonts w:ascii="仿宋" w:eastAsia="仿宋" w:hAnsi="仿宋" w:hint="eastAsia"/>
                <w:kern w:val="0"/>
                <w:szCs w:val="21"/>
              </w:rPr>
              <w:t>年对各单位为民办实事和单位重点工程与重点工作考核分数折算。</w:t>
            </w:r>
            <w:r w:rsidRPr="00283BB8">
              <w:rPr>
                <w:rFonts w:ascii="仿宋" w:eastAsia="仿宋" w:hAnsi="仿宋"/>
                <w:kern w:val="0"/>
                <w:szCs w:val="21"/>
              </w:rPr>
              <w:br/>
            </w:r>
            <w:r w:rsidRPr="00283BB8">
              <w:rPr>
                <w:rFonts w:ascii="仿宋" w:eastAsia="仿宋" w:hAnsi="仿宋" w:hint="eastAsia"/>
                <w:kern w:val="0"/>
                <w:szCs w:val="21"/>
              </w:rPr>
              <w:t>该项得分</w:t>
            </w:r>
            <w:r w:rsidRPr="00283BB8">
              <w:rPr>
                <w:rFonts w:ascii="仿宋" w:eastAsia="仿宋" w:hAnsi="仿宋"/>
                <w:kern w:val="0"/>
                <w:szCs w:val="21"/>
              </w:rPr>
              <w:t>=</w:t>
            </w:r>
            <w:r w:rsidRPr="00283BB8">
              <w:rPr>
                <w:rFonts w:ascii="仿宋" w:eastAsia="仿宋" w:hAnsi="仿宋" w:hint="eastAsia"/>
                <w:kern w:val="0"/>
                <w:szCs w:val="21"/>
              </w:rPr>
              <w:t>（绩效办对应部分考核得分</w:t>
            </w:r>
            <w:r w:rsidRPr="00283BB8">
              <w:rPr>
                <w:rFonts w:ascii="仿宋" w:eastAsia="仿宋" w:hAnsi="仿宋"/>
                <w:kern w:val="0"/>
                <w:szCs w:val="21"/>
              </w:rPr>
              <w:t>/100</w:t>
            </w:r>
            <w:r w:rsidRPr="00283BB8">
              <w:rPr>
                <w:rFonts w:ascii="仿宋" w:eastAsia="仿宋" w:hAnsi="仿宋" w:hint="eastAsia"/>
                <w:kern w:val="0"/>
                <w:szCs w:val="21"/>
              </w:rPr>
              <w:t>）</w:t>
            </w:r>
            <w:r w:rsidRPr="00283BB8">
              <w:rPr>
                <w:rFonts w:ascii="仿宋" w:eastAsia="仿宋" w:hAnsi="仿宋"/>
                <w:kern w:val="0"/>
                <w:szCs w:val="21"/>
              </w:rPr>
              <w:t>*8</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7</w:t>
            </w: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履职</w:t>
            </w:r>
            <w:r w:rsidRPr="00283BB8">
              <w:rPr>
                <w:rFonts w:ascii="仿宋" w:eastAsia="仿宋" w:hAnsi="仿宋"/>
                <w:kern w:val="0"/>
                <w:szCs w:val="21"/>
              </w:rPr>
              <w:t xml:space="preserve"> </w:t>
            </w:r>
            <w:r w:rsidRPr="00283BB8">
              <w:rPr>
                <w:rFonts w:ascii="仿宋" w:eastAsia="仿宋" w:hAnsi="仿宋" w:hint="eastAsia"/>
                <w:kern w:val="0"/>
                <w:szCs w:val="21"/>
              </w:rPr>
              <w:t>效益</w:t>
            </w:r>
          </w:p>
        </w:tc>
        <w:tc>
          <w:tcPr>
            <w:tcW w:w="396"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10</w:t>
            </w: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经济</w:t>
            </w:r>
          </w:p>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效益</w:t>
            </w:r>
          </w:p>
        </w:tc>
        <w:tc>
          <w:tcPr>
            <w:tcW w:w="284"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10</w:t>
            </w:r>
          </w:p>
        </w:tc>
        <w:tc>
          <w:tcPr>
            <w:tcW w:w="5490" w:type="dxa"/>
            <w:gridSpan w:val="2"/>
            <w:vMerge w:val="restart"/>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8</w:t>
            </w: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社会</w:t>
            </w:r>
          </w:p>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效益</w:t>
            </w:r>
          </w:p>
        </w:tc>
        <w:tc>
          <w:tcPr>
            <w:tcW w:w="284"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5490" w:type="dxa"/>
            <w:gridSpan w:val="2"/>
            <w:vMerge/>
            <w:vAlign w:val="center"/>
          </w:tcPr>
          <w:p w:rsidR="00BE7C9A" w:rsidRPr="00283BB8" w:rsidRDefault="00BE7C9A" w:rsidP="009775A2">
            <w:pPr>
              <w:spacing w:line="280" w:lineRule="exact"/>
              <w:jc w:val="left"/>
              <w:rPr>
                <w:rFonts w:ascii="仿宋" w:eastAsia="仿宋" w:hAnsi="仿宋"/>
                <w:kern w:val="0"/>
                <w:szCs w:val="21"/>
              </w:rPr>
            </w:pPr>
          </w:p>
        </w:tc>
        <w:tc>
          <w:tcPr>
            <w:tcW w:w="498" w:type="dxa"/>
            <w:vMerge/>
            <w:vAlign w:val="center"/>
          </w:tcPr>
          <w:p w:rsidR="00BE7C9A" w:rsidRPr="00283BB8" w:rsidRDefault="00BE7C9A" w:rsidP="009775A2">
            <w:pPr>
              <w:spacing w:line="280" w:lineRule="exact"/>
              <w:jc w:val="center"/>
              <w:rPr>
                <w:rFonts w:ascii="仿宋" w:eastAsia="仿宋" w:hAnsi="仿宋"/>
                <w:kern w:val="0"/>
                <w:szCs w:val="21"/>
              </w:rPr>
            </w:pP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396" w:type="dxa"/>
            <w:vMerge w:val="restart"/>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12</w:t>
            </w: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行政</w:t>
            </w:r>
          </w:p>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效能</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6</w:t>
            </w:r>
          </w:p>
        </w:tc>
        <w:tc>
          <w:tcPr>
            <w:tcW w:w="2126" w:type="dxa"/>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促进部门改进文风会风，加强经费及资产管理，推动网上办事，提高行政效率，降低行政成本效果较好的计</w:t>
            </w:r>
            <w:r w:rsidRPr="00283BB8">
              <w:rPr>
                <w:rFonts w:ascii="仿宋" w:eastAsia="仿宋" w:hAnsi="仿宋"/>
                <w:kern w:val="0"/>
                <w:szCs w:val="21"/>
              </w:rPr>
              <w:t>6</w:t>
            </w:r>
            <w:r w:rsidRPr="00283BB8">
              <w:rPr>
                <w:rFonts w:ascii="仿宋" w:eastAsia="仿宋" w:hAnsi="仿宋" w:hint="eastAsia"/>
                <w:kern w:val="0"/>
                <w:szCs w:val="21"/>
              </w:rPr>
              <w:t>分；一般</w:t>
            </w:r>
            <w:r w:rsidRPr="00283BB8">
              <w:rPr>
                <w:rFonts w:ascii="仿宋" w:eastAsia="仿宋" w:hAnsi="仿宋"/>
                <w:kern w:val="0"/>
                <w:szCs w:val="21"/>
              </w:rPr>
              <w:t>3</w:t>
            </w:r>
            <w:r w:rsidRPr="00283BB8">
              <w:rPr>
                <w:rFonts w:ascii="仿宋" w:eastAsia="仿宋" w:hAnsi="仿宋" w:hint="eastAsia"/>
                <w:kern w:val="0"/>
                <w:szCs w:val="21"/>
              </w:rPr>
              <w:t>分；无效果或者效果不明显</w:t>
            </w:r>
            <w:r w:rsidRPr="00283BB8">
              <w:rPr>
                <w:rFonts w:ascii="仿宋" w:eastAsia="仿宋" w:hAnsi="仿宋"/>
                <w:kern w:val="0"/>
                <w:szCs w:val="21"/>
              </w:rPr>
              <w:t>0</w:t>
            </w:r>
            <w:r w:rsidRPr="00283BB8">
              <w:rPr>
                <w:rFonts w:ascii="仿宋" w:eastAsia="仿宋" w:hAnsi="仿宋" w:hint="eastAsia"/>
                <w:kern w:val="0"/>
                <w:szCs w:val="21"/>
              </w:rPr>
              <w:t>分。</w:t>
            </w:r>
          </w:p>
        </w:tc>
        <w:tc>
          <w:tcPr>
            <w:tcW w:w="3364" w:type="dxa"/>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根据部门自评材料评定。</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6</w:t>
            </w:r>
          </w:p>
        </w:tc>
      </w:tr>
      <w:tr w:rsidR="00BE7C9A" w:rsidRPr="00283BB8" w:rsidTr="009775A2">
        <w:trPr>
          <w:jc w:val="center"/>
        </w:trPr>
        <w:tc>
          <w:tcPr>
            <w:tcW w:w="521"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00"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478"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396" w:type="dxa"/>
            <w:vMerge/>
            <w:vAlign w:val="center"/>
          </w:tcPr>
          <w:p w:rsidR="00BE7C9A" w:rsidRPr="00283BB8" w:rsidRDefault="00BE7C9A" w:rsidP="009775A2">
            <w:pPr>
              <w:spacing w:line="280" w:lineRule="exact"/>
              <w:jc w:val="left"/>
              <w:rPr>
                <w:rFonts w:ascii="仿宋" w:eastAsia="仿宋" w:hAnsi="仿宋"/>
                <w:kern w:val="0"/>
                <w:szCs w:val="21"/>
              </w:rPr>
            </w:pPr>
          </w:p>
        </w:tc>
        <w:tc>
          <w:tcPr>
            <w:tcW w:w="992"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社会公众或服务对象满意度</w:t>
            </w:r>
          </w:p>
        </w:tc>
        <w:tc>
          <w:tcPr>
            <w:tcW w:w="284" w:type="dxa"/>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6</w:t>
            </w:r>
          </w:p>
        </w:tc>
        <w:tc>
          <w:tcPr>
            <w:tcW w:w="2126" w:type="dxa"/>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kern w:val="0"/>
                <w:szCs w:val="21"/>
              </w:rPr>
              <w:t>90%</w:t>
            </w:r>
            <w:r w:rsidRPr="00283BB8">
              <w:rPr>
                <w:rFonts w:ascii="仿宋" w:eastAsia="仿宋" w:hAnsi="仿宋" w:hint="eastAsia"/>
                <w:kern w:val="0"/>
                <w:szCs w:val="21"/>
              </w:rPr>
              <w:t>（含）以上计</w:t>
            </w:r>
            <w:r w:rsidRPr="00283BB8">
              <w:rPr>
                <w:rFonts w:ascii="仿宋" w:eastAsia="仿宋" w:hAnsi="仿宋"/>
                <w:kern w:val="0"/>
                <w:szCs w:val="21"/>
              </w:rPr>
              <w:t>6</w:t>
            </w:r>
            <w:r w:rsidRPr="00283BB8">
              <w:rPr>
                <w:rFonts w:ascii="仿宋" w:eastAsia="仿宋" w:hAnsi="仿宋" w:hint="eastAsia"/>
                <w:kern w:val="0"/>
                <w:szCs w:val="21"/>
              </w:rPr>
              <w:t>分；</w:t>
            </w:r>
            <w:r w:rsidRPr="00283BB8">
              <w:rPr>
                <w:rFonts w:ascii="仿宋" w:eastAsia="仿宋" w:hAnsi="仿宋"/>
                <w:kern w:val="0"/>
                <w:szCs w:val="21"/>
              </w:rPr>
              <w:br/>
              <w:t>80%</w:t>
            </w:r>
            <w:r w:rsidRPr="00283BB8">
              <w:rPr>
                <w:rFonts w:ascii="仿宋" w:eastAsia="仿宋" w:hAnsi="仿宋" w:hint="eastAsia"/>
                <w:kern w:val="0"/>
                <w:szCs w:val="21"/>
              </w:rPr>
              <w:t>（含）</w:t>
            </w:r>
            <w:r w:rsidRPr="00283BB8">
              <w:rPr>
                <w:rFonts w:ascii="仿宋" w:eastAsia="仿宋" w:hAnsi="仿宋"/>
                <w:kern w:val="0"/>
                <w:szCs w:val="21"/>
              </w:rPr>
              <w:t>-90%</w:t>
            </w:r>
            <w:r w:rsidRPr="00283BB8">
              <w:rPr>
                <w:rFonts w:ascii="仿宋" w:eastAsia="仿宋" w:hAnsi="仿宋" w:hint="eastAsia"/>
                <w:kern w:val="0"/>
                <w:szCs w:val="21"/>
              </w:rPr>
              <w:t>，计</w:t>
            </w:r>
            <w:r w:rsidRPr="00283BB8">
              <w:rPr>
                <w:rFonts w:ascii="仿宋" w:eastAsia="仿宋" w:hAnsi="仿宋"/>
                <w:kern w:val="0"/>
                <w:szCs w:val="21"/>
              </w:rPr>
              <w:t>4</w:t>
            </w:r>
            <w:r w:rsidRPr="00283BB8">
              <w:rPr>
                <w:rFonts w:ascii="仿宋" w:eastAsia="仿宋" w:hAnsi="仿宋" w:hint="eastAsia"/>
                <w:kern w:val="0"/>
                <w:szCs w:val="21"/>
              </w:rPr>
              <w:t>分；</w:t>
            </w:r>
            <w:r w:rsidRPr="00283BB8">
              <w:rPr>
                <w:rFonts w:ascii="仿宋" w:eastAsia="仿宋" w:hAnsi="仿宋"/>
                <w:kern w:val="0"/>
                <w:szCs w:val="21"/>
              </w:rPr>
              <w:t xml:space="preserve"> 70%</w:t>
            </w:r>
            <w:r w:rsidRPr="00283BB8">
              <w:rPr>
                <w:rFonts w:ascii="仿宋" w:eastAsia="仿宋" w:hAnsi="仿宋" w:hint="eastAsia"/>
                <w:kern w:val="0"/>
                <w:szCs w:val="21"/>
              </w:rPr>
              <w:t>（含）</w:t>
            </w:r>
            <w:r w:rsidRPr="00283BB8">
              <w:rPr>
                <w:rFonts w:ascii="仿宋" w:eastAsia="仿宋" w:hAnsi="仿宋"/>
                <w:kern w:val="0"/>
                <w:szCs w:val="21"/>
              </w:rPr>
              <w:t>-80%</w:t>
            </w:r>
            <w:r w:rsidRPr="00283BB8">
              <w:rPr>
                <w:rFonts w:ascii="仿宋" w:eastAsia="仿宋" w:hAnsi="仿宋" w:hint="eastAsia"/>
                <w:kern w:val="0"/>
                <w:szCs w:val="21"/>
              </w:rPr>
              <w:t>，计</w:t>
            </w:r>
            <w:r w:rsidRPr="00283BB8">
              <w:rPr>
                <w:rFonts w:ascii="仿宋" w:eastAsia="仿宋" w:hAnsi="仿宋"/>
                <w:kern w:val="0"/>
                <w:szCs w:val="21"/>
              </w:rPr>
              <w:t>2</w:t>
            </w:r>
            <w:r w:rsidRPr="00283BB8">
              <w:rPr>
                <w:rFonts w:ascii="仿宋" w:eastAsia="仿宋" w:hAnsi="仿宋" w:hint="eastAsia"/>
                <w:kern w:val="0"/>
                <w:szCs w:val="21"/>
              </w:rPr>
              <w:t>分；低于</w:t>
            </w:r>
            <w:r w:rsidRPr="00283BB8">
              <w:rPr>
                <w:rFonts w:ascii="仿宋" w:eastAsia="仿宋" w:hAnsi="仿宋"/>
                <w:kern w:val="0"/>
                <w:szCs w:val="21"/>
              </w:rPr>
              <w:t>70%</w:t>
            </w:r>
            <w:r w:rsidRPr="00283BB8">
              <w:rPr>
                <w:rFonts w:ascii="仿宋" w:eastAsia="仿宋" w:hAnsi="仿宋" w:hint="eastAsia"/>
                <w:kern w:val="0"/>
                <w:szCs w:val="21"/>
              </w:rPr>
              <w:t>计</w:t>
            </w:r>
            <w:r w:rsidRPr="00283BB8">
              <w:rPr>
                <w:rFonts w:ascii="仿宋" w:eastAsia="仿宋" w:hAnsi="仿宋"/>
                <w:kern w:val="0"/>
                <w:szCs w:val="21"/>
              </w:rPr>
              <w:t>0</w:t>
            </w:r>
            <w:r w:rsidRPr="00283BB8">
              <w:rPr>
                <w:rFonts w:ascii="仿宋" w:eastAsia="仿宋" w:hAnsi="仿宋" w:hint="eastAsia"/>
                <w:kern w:val="0"/>
                <w:szCs w:val="21"/>
              </w:rPr>
              <w:t>分。</w:t>
            </w:r>
          </w:p>
        </w:tc>
        <w:tc>
          <w:tcPr>
            <w:tcW w:w="3364" w:type="dxa"/>
            <w:vAlign w:val="center"/>
          </w:tcPr>
          <w:p w:rsidR="00BE7C9A" w:rsidRPr="00283BB8" w:rsidRDefault="00BE7C9A" w:rsidP="009775A2">
            <w:pPr>
              <w:spacing w:line="280" w:lineRule="exact"/>
              <w:jc w:val="left"/>
              <w:rPr>
                <w:rFonts w:ascii="仿宋" w:eastAsia="仿宋" w:hAnsi="仿宋"/>
                <w:kern w:val="0"/>
                <w:szCs w:val="21"/>
              </w:rPr>
            </w:pPr>
            <w:r w:rsidRPr="00283BB8">
              <w:rPr>
                <w:rFonts w:ascii="仿宋" w:eastAsia="仿宋" w:hAnsi="仿宋" w:hint="eastAsia"/>
                <w:kern w:val="0"/>
                <w:szCs w:val="21"/>
              </w:rPr>
              <w:t>社会公众或服务对象是指部门（单位）履行职责而影响到的部门、群体或个人，一般采取社会调查的方式。</w:t>
            </w:r>
          </w:p>
        </w:tc>
        <w:tc>
          <w:tcPr>
            <w:tcW w:w="498" w:type="dxa"/>
            <w:vAlign w:val="center"/>
          </w:tcPr>
          <w:p w:rsidR="00BE7C9A" w:rsidRPr="00283BB8" w:rsidRDefault="00BE7C9A" w:rsidP="009775A2">
            <w:pPr>
              <w:spacing w:line="280" w:lineRule="exact"/>
              <w:jc w:val="center"/>
              <w:rPr>
                <w:rFonts w:ascii="仿宋" w:eastAsia="仿宋" w:hAnsi="仿宋"/>
                <w:kern w:val="0"/>
                <w:szCs w:val="21"/>
              </w:rPr>
            </w:pPr>
            <w:r>
              <w:rPr>
                <w:rFonts w:ascii="仿宋" w:eastAsia="仿宋" w:hAnsi="仿宋"/>
                <w:kern w:val="0"/>
                <w:szCs w:val="21"/>
              </w:rPr>
              <w:t>5</w:t>
            </w:r>
          </w:p>
        </w:tc>
      </w:tr>
      <w:tr w:rsidR="00BE7C9A" w:rsidRPr="00283BB8" w:rsidTr="009775A2">
        <w:trPr>
          <w:jc w:val="center"/>
        </w:trPr>
        <w:tc>
          <w:tcPr>
            <w:tcW w:w="521"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hint="eastAsia"/>
                <w:kern w:val="0"/>
                <w:szCs w:val="21"/>
              </w:rPr>
              <w:t>总分</w:t>
            </w:r>
          </w:p>
        </w:tc>
        <w:tc>
          <w:tcPr>
            <w:tcW w:w="400"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100</w:t>
            </w:r>
          </w:p>
        </w:tc>
        <w:tc>
          <w:tcPr>
            <w:tcW w:w="478"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p>
        </w:tc>
        <w:tc>
          <w:tcPr>
            <w:tcW w:w="396"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100</w:t>
            </w:r>
          </w:p>
        </w:tc>
        <w:tc>
          <w:tcPr>
            <w:tcW w:w="992"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p>
        </w:tc>
        <w:tc>
          <w:tcPr>
            <w:tcW w:w="284"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p>
        </w:tc>
        <w:tc>
          <w:tcPr>
            <w:tcW w:w="2126"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p>
        </w:tc>
        <w:tc>
          <w:tcPr>
            <w:tcW w:w="3364"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p>
        </w:tc>
        <w:tc>
          <w:tcPr>
            <w:tcW w:w="498" w:type="dxa"/>
            <w:tcBorders>
              <w:bottom w:val="single" w:sz="12" w:space="0" w:color="auto"/>
            </w:tcBorders>
            <w:vAlign w:val="center"/>
          </w:tcPr>
          <w:p w:rsidR="00BE7C9A" w:rsidRPr="00283BB8" w:rsidRDefault="00BE7C9A" w:rsidP="009775A2">
            <w:pPr>
              <w:spacing w:line="280" w:lineRule="exact"/>
              <w:jc w:val="center"/>
              <w:rPr>
                <w:rFonts w:ascii="仿宋" w:eastAsia="仿宋" w:hAnsi="仿宋"/>
                <w:kern w:val="0"/>
                <w:szCs w:val="21"/>
              </w:rPr>
            </w:pPr>
            <w:r w:rsidRPr="00283BB8">
              <w:rPr>
                <w:rFonts w:ascii="仿宋" w:eastAsia="仿宋" w:hAnsi="仿宋"/>
                <w:kern w:val="0"/>
                <w:szCs w:val="21"/>
              </w:rPr>
              <w:t>9</w:t>
            </w:r>
            <w:r>
              <w:rPr>
                <w:rFonts w:ascii="仿宋" w:eastAsia="仿宋" w:hAnsi="仿宋"/>
                <w:kern w:val="0"/>
                <w:szCs w:val="21"/>
              </w:rPr>
              <w:t>5</w:t>
            </w:r>
          </w:p>
        </w:tc>
      </w:tr>
    </w:tbl>
    <w:p w:rsidR="00BE7C9A" w:rsidRPr="00B9216F" w:rsidRDefault="00BE7C9A" w:rsidP="007B6B17">
      <w:pPr>
        <w:spacing w:line="500" w:lineRule="exact"/>
      </w:pPr>
    </w:p>
    <w:p w:rsidR="00BE7C9A" w:rsidRDefault="00BE7C9A">
      <w:pPr>
        <w:widowControl/>
        <w:jc w:val="left"/>
        <w:rPr>
          <w:rFonts w:eastAsia="仿宋_GB2312"/>
          <w:sz w:val="32"/>
          <w:szCs w:val="32"/>
        </w:rPr>
      </w:pPr>
    </w:p>
    <w:sectPr w:rsidR="00BE7C9A" w:rsidSect="007C79E4">
      <w:headerReference w:type="default" r:id="rId7"/>
      <w:footerReference w:type="even" r:id="rId8"/>
      <w:footerReference w:type="default" r:id="rId9"/>
      <w:footerReference w:type="first" r:id="rId10"/>
      <w:pgSz w:w="11906" w:h="16838"/>
      <w:pgMar w:top="1701" w:right="1531" w:bottom="1417" w:left="1531" w:header="851" w:footer="992" w:gutter="0"/>
      <w:cols w:space="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9A" w:rsidRDefault="00BE7C9A" w:rsidP="007C79E4">
      <w:r>
        <w:separator/>
      </w:r>
    </w:p>
  </w:endnote>
  <w:endnote w:type="continuationSeparator" w:id="0">
    <w:p w:rsidR="00BE7C9A" w:rsidRDefault="00BE7C9A" w:rsidP="007C7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9A" w:rsidRDefault="00BE7C9A" w:rsidP="001B704F">
    <w:pPr>
      <w:pStyle w:val="Footer"/>
      <w:ind w:right="360" w:firstLineChars="100" w:firstLine="31680"/>
      <w:rP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 PAGE </w:instrText>
    </w:r>
    <w:r>
      <w:rPr>
        <w:rStyle w:val="PageNumber"/>
        <w:rFonts w:ascii="宋体" w:hAnsi="宋体"/>
        <w:sz w:val="28"/>
        <w:szCs w:val="28"/>
      </w:rPr>
      <w:fldChar w:fldCharType="separate"/>
    </w:r>
    <w:r>
      <w:rPr>
        <w:rStyle w:val="PageNumber"/>
        <w:rFonts w:ascii="宋体" w:hAnsi="宋体"/>
        <w:sz w:val="28"/>
        <w:szCs w:val="28"/>
      </w:rPr>
      <w:t>- 4 -</w:t>
    </w:r>
    <w:r>
      <w:rPr>
        <w:rStyle w:val="PageNumber"/>
        <w:rFonts w:ascii="宋体" w:hAnsi="宋体"/>
        <w:sz w:val="28"/>
        <w:szCs w:val="28"/>
      </w:rPr>
      <w:fldChar w:fldCharType="end"/>
    </w:r>
  </w:p>
  <w:p w:rsidR="00BE7C9A" w:rsidRDefault="00BE7C9A">
    <w:pPr>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9A" w:rsidRDefault="00BE7C9A">
    <w:pPr>
      <w:pStyle w:val="Footer"/>
      <w:jc w:val="right"/>
      <w:rPr>
        <w:rFonts w:ascii="宋体"/>
        <w:sz w:val="28"/>
        <w:szCs w:val="28"/>
      </w:rPr>
    </w:pPr>
    <w:r>
      <w:rPr>
        <w:noProof/>
      </w:rPr>
      <w:pict>
        <v:shapetype id="_x0000_t202" coordsize="21600,21600" o:spt="202" path="m,l,21600r21600,l21600,xe">
          <v:stroke joinstyle="miter"/>
          <v:path gradientshapeok="t" o:connecttype="rect"/>
        </v:shapetype>
        <v:shape id="文本框 2" o:spid="_x0000_s2049" type="#_x0000_t202" style="position:absolute;left:0;text-align:left;margin-left:1248pt;margin-top:0;width:2in;height:2in;z-index:251660288;mso-wrap-style:none;mso-position-horizontal:outside;mso-position-horizontal-relative:margin" filled="f" stroked="f" strokeweight=".5pt">
          <v:textbox style="mso-fit-shape-to-text:t" inset="0,0,0,0">
            <w:txbxContent>
              <w:p w:rsidR="00BE7C9A" w:rsidRDefault="00BE7C9A">
                <w:pPr>
                  <w:pStyle w:val="Footer"/>
                  <w:jc w:val="righ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fldChar w:fldCharType="begin"/>
                </w:r>
                <w:r>
                  <w:rPr>
                    <w:rFonts w:ascii="Times New Roman" w:eastAsia="仿宋_GB2312" w:hAnsi="Times New Roman"/>
                    <w:sz w:val="28"/>
                    <w:szCs w:val="28"/>
                  </w:rPr>
                  <w:instrText>PAGE   \* MERGEFORMAT</w:instrText>
                </w:r>
                <w:r>
                  <w:rPr>
                    <w:rFonts w:ascii="Times New Roman" w:eastAsia="仿宋_GB2312" w:hAnsi="Times New Roman"/>
                    <w:sz w:val="28"/>
                    <w:szCs w:val="28"/>
                  </w:rPr>
                  <w:fldChar w:fldCharType="separate"/>
                </w:r>
                <w:r w:rsidRPr="002D5F4C">
                  <w:rPr>
                    <w:rFonts w:ascii="Times New Roman" w:eastAsia="仿宋_GB2312" w:hAnsi="Times New Roman"/>
                    <w:noProof/>
                    <w:sz w:val="28"/>
                    <w:szCs w:val="28"/>
                    <w:lang w:val="zh-CN"/>
                  </w:rPr>
                  <w:t>4</w:t>
                </w:r>
                <w:r>
                  <w:rPr>
                    <w:rFonts w:ascii="Times New Roman" w:eastAsia="仿宋_GB2312" w:hAnsi="Times New Roman"/>
                    <w:sz w:val="28"/>
                    <w:szCs w:val="28"/>
                  </w:rPr>
                  <w:fldChar w:fldCharType="end"/>
                </w:r>
                <w:r>
                  <w:rPr>
                    <w:rFonts w:ascii="Times New Roman" w:eastAsia="仿宋_GB2312" w:hAnsi="Times New Roman"/>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9A" w:rsidRDefault="00BE7C9A">
    <w:pPr>
      <w:pStyle w:val="Footer"/>
      <w:ind w:right="360" w:firstLine="360"/>
    </w:pPr>
    <w:r>
      <w:rPr>
        <w:noProof/>
      </w:rPr>
      <w:pict>
        <v:shapetype id="_x0000_t202" coordsize="21600,21600" o:spt="202" path="m,l,21600r21600,l21600,xe">
          <v:stroke joinstyle="miter"/>
          <v:path gradientshapeok="t" o:connecttype="rect"/>
        </v:shapetype>
        <v:shape id="文本框 3" o:spid="_x0000_s2050" type="#_x0000_t202" style="position:absolute;left:0;text-align:left;margin-left:1248pt;margin-top:0;width:2in;height:2in;z-index:251662336;mso-wrap-style:none;mso-position-horizontal:outside;mso-position-horizontal-relative:margin" filled="f" stroked="f" strokeweight=".5pt">
          <v:textbox style="mso-fit-shape-to-text:t" inset="0,0,0,0">
            <w:txbxContent>
              <w:p w:rsidR="00BE7C9A" w:rsidRDefault="00BE7C9A">
                <w:pPr>
                  <w:pStyle w:val="Footer"/>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fldChar w:fldCharType="begin"/>
                </w:r>
                <w:r>
                  <w:rPr>
                    <w:rFonts w:ascii="Times New Roman" w:eastAsia="仿宋_GB2312" w:hAnsi="Times New Roman"/>
                    <w:sz w:val="28"/>
                    <w:szCs w:val="28"/>
                  </w:rPr>
                  <w:instrText xml:space="preserve"> PAGE  \* MERGEFORMAT </w:instrText>
                </w:r>
                <w:r>
                  <w:rPr>
                    <w:rFonts w:ascii="Times New Roman" w:eastAsia="仿宋_GB2312" w:hAnsi="Times New Roman"/>
                    <w:sz w:val="28"/>
                    <w:szCs w:val="28"/>
                  </w:rPr>
                  <w:fldChar w:fldCharType="separate"/>
                </w:r>
                <w:r>
                  <w:rPr>
                    <w:rFonts w:ascii="Times New Roman" w:eastAsia="仿宋_GB2312" w:hAnsi="Times New Roman"/>
                    <w:noProof/>
                    <w:sz w:val="28"/>
                    <w:szCs w:val="28"/>
                  </w:rPr>
                  <w:t>1</w:t>
                </w:r>
                <w:r>
                  <w:rPr>
                    <w:rFonts w:ascii="Times New Roman" w:eastAsia="仿宋_GB2312" w:hAnsi="Times New Roman"/>
                    <w:sz w:val="28"/>
                    <w:szCs w:val="28"/>
                  </w:rPr>
                  <w:fldChar w:fldCharType="end"/>
                </w:r>
                <w:r>
                  <w:rPr>
                    <w:rFonts w:ascii="Times New Roman" w:eastAsia="仿宋_GB2312"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9A" w:rsidRDefault="00BE7C9A" w:rsidP="007C79E4">
      <w:r>
        <w:separator/>
      </w:r>
    </w:p>
  </w:footnote>
  <w:footnote w:type="continuationSeparator" w:id="0">
    <w:p w:rsidR="00BE7C9A" w:rsidRDefault="00BE7C9A" w:rsidP="007C7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9A" w:rsidRDefault="00BE7C9A">
    <w:pPr>
      <w:pStyle w:val="Header"/>
      <w:pBdr>
        <w:bottom w:val="none" w:sz="0" w:space="0" w:color="auto"/>
      </w:pBdr>
    </w:pPr>
  </w:p>
  <w:p w:rsidR="00BE7C9A" w:rsidRDefault="00BE7C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86B34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23AE3B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0B8DBF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A36B17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846A45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B446C1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2109EC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7BC7D0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42032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FC826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8"/>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780"/>
    <w:rsid w:val="000008CB"/>
    <w:rsid w:val="000047A3"/>
    <w:rsid w:val="00026ADA"/>
    <w:rsid w:val="00031704"/>
    <w:rsid w:val="00045E48"/>
    <w:rsid w:val="00045EDD"/>
    <w:rsid w:val="00056F35"/>
    <w:rsid w:val="0006099A"/>
    <w:rsid w:val="000617D7"/>
    <w:rsid w:val="00066FEA"/>
    <w:rsid w:val="000821B1"/>
    <w:rsid w:val="000852A9"/>
    <w:rsid w:val="000875CD"/>
    <w:rsid w:val="000A7110"/>
    <w:rsid w:val="000C0E6F"/>
    <w:rsid w:val="000C3D32"/>
    <w:rsid w:val="000D490A"/>
    <w:rsid w:val="000D6066"/>
    <w:rsid w:val="000D7DB8"/>
    <w:rsid w:val="000E5DEE"/>
    <w:rsid w:val="000E748B"/>
    <w:rsid w:val="000F1516"/>
    <w:rsid w:val="000F30DC"/>
    <w:rsid w:val="00102C64"/>
    <w:rsid w:val="00104D85"/>
    <w:rsid w:val="001208DC"/>
    <w:rsid w:val="00122E21"/>
    <w:rsid w:val="00132BD1"/>
    <w:rsid w:val="00132C4E"/>
    <w:rsid w:val="00141D9F"/>
    <w:rsid w:val="001447E4"/>
    <w:rsid w:val="00146A57"/>
    <w:rsid w:val="00147869"/>
    <w:rsid w:val="00150D29"/>
    <w:rsid w:val="001617E0"/>
    <w:rsid w:val="00172B35"/>
    <w:rsid w:val="00174FD4"/>
    <w:rsid w:val="00187585"/>
    <w:rsid w:val="001A67DB"/>
    <w:rsid w:val="001B385E"/>
    <w:rsid w:val="001B704F"/>
    <w:rsid w:val="001C477E"/>
    <w:rsid w:val="001E10D9"/>
    <w:rsid w:val="00214EAE"/>
    <w:rsid w:val="002278D9"/>
    <w:rsid w:val="00235BD5"/>
    <w:rsid w:val="0023701A"/>
    <w:rsid w:val="002573A1"/>
    <w:rsid w:val="002712BF"/>
    <w:rsid w:val="00271CCF"/>
    <w:rsid w:val="00272674"/>
    <w:rsid w:val="00283BB8"/>
    <w:rsid w:val="002A1810"/>
    <w:rsid w:val="002A4A60"/>
    <w:rsid w:val="002B10C3"/>
    <w:rsid w:val="002B412F"/>
    <w:rsid w:val="002C66EB"/>
    <w:rsid w:val="002C6879"/>
    <w:rsid w:val="002D4E63"/>
    <w:rsid w:val="002D5F4C"/>
    <w:rsid w:val="002F45E0"/>
    <w:rsid w:val="002F49A3"/>
    <w:rsid w:val="002F6626"/>
    <w:rsid w:val="00311BA2"/>
    <w:rsid w:val="003124DB"/>
    <w:rsid w:val="0032179D"/>
    <w:rsid w:val="00342D02"/>
    <w:rsid w:val="00354F09"/>
    <w:rsid w:val="003605EB"/>
    <w:rsid w:val="00372302"/>
    <w:rsid w:val="003728F0"/>
    <w:rsid w:val="00372B7B"/>
    <w:rsid w:val="00381A15"/>
    <w:rsid w:val="003A0B27"/>
    <w:rsid w:val="003A65E1"/>
    <w:rsid w:val="003B4B92"/>
    <w:rsid w:val="003C3FAA"/>
    <w:rsid w:val="003D538D"/>
    <w:rsid w:val="003E4CBC"/>
    <w:rsid w:val="004052D8"/>
    <w:rsid w:val="00415DFE"/>
    <w:rsid w:val="004226DA"/>
    <w:rsid w:val="0044591C"/>
    <w:rsid w:val="00456E4F"/>
    <w:rsid w:val="00464BEA"/>
    <w:rsid w:val="00470BFF"/>
    <w:rsid w:val="004757F8"/>
    <w:rsid w:val="0049067B"/>
    <w:rsid w:val="00490D32"/>
    <w:rsid w:val="00492FE3"/>
    <w:rsid w:val="00497281"/>
    <w:rsid w:val="00497920"/>
    <w:rsid w:val="004A4FB1"/>
    <w:rsid w:val="004C147E"/>
    <w:rsid w:val="004C484B"/>
    <w:rsid w:val="004C4BB9"/>
    <w:rsid w:val="004D0558"/>
    <w:rsid w:val="004D0631"/>
    <w:rsid w:val="004D3C54"/>
    <w:rsid w:val="004D4DF3"/>
    <w:rsid w:val="004E07B2"/>
    <w:rsid w:val="004E28E2"/>
    <w:rsid w:val="004E71E1"/>
    <w:rsid w:val="004F04CD"/>
    <w:rsid w:val="004F7422"/>
    <w:rsid w:val="005043A2"/>
    <w:rsid w:val="00510D88"/>
    <w:rsid w:val="00516649"/>
    <w:rsid w:val="00533BF1"/>
    <w:rsid w:val="00540666"/>
    <w:rsid w:val="00556A4A"/>
    <w:rsid w:val="00561836"/>
    <w:rsid w:val="00567E64"/>
    <w:rsid w:val="0057093E"/>
    <w:rsid w:val="00573E88"/>
    <w:rsid w:val="00574272"/>
    <w:rsid w:val="00590182"/>
    <w:rsid w:val="005A428D"/>
    <w:rsid w:val="005B6CA9"/>
    <w:rsid w:val="005E2155"/>
    <w:rsid w:val="005F3C22"/>
    <w:rsid w:val="005F4896"/>
    <w:rsid w:val="005F5184"/>
    <w:rsid w:val="005F792F"/>
    <w:rsid w:val="00602F57"/>
    <w:rsid w:val="0060749F"/>
    <w:rsid w:val="00613AFE"/>
    <w:rsid w:val="006368A6"/>
    <w:rsid w:val="00640102"/>
    <w:rsid w:val="0064270D"/>
    <w:rsid w:val="00650110"/>
    <w:rsid w:val="00651C7B"/>
    <w:rsid w:val="00675E80"/>
    <w:rsid w:val="006764BA"/>
    <w:rsid w:val="006866ED"/>
    <w:rsid w:val="006955DA"/>
    <w:rsid w:val="00696697"/>
    <w:rsid w:val="006B6F23"/>
    <w:rsid w:val="006C7EB3"/>
    <w:rsid w:val="006F635D"/>
    <w:rsid w:val="006F6B88"/>
    <w:rsid w:val="0070190C"/>
    <w:rsid w:val="00702683"/>
    <w:rsid w:val="00702E34"/>
    <w:rsid w:val="00703A98"/>
    <w:rsid w:val="00705FC7"/>
    <w:rsid w:val="007153DA"/>
    <w:rsid w:val="00720249"/>
    <w:rsid w:val="0072230C"/>
    <w:rsid w:val="00727EE8"/>
    <w:rsid w:val="00733A7E"/>
    <w:rsid w:val="00733F7B"/>
    <w:rsid w:val="00743FAD"/>
    <w:rsid w:val="00760301"/>
    <w:rsid w:val="00764A80"/>
    <w:rsid w:val="007877B6"/>
    <w:rsid w:val="007B37D8"/>
    <w:rsid w:val="007B6B17"/>
    <w:rsid w:val="007C79E4"/>
    <w:rsid w:val="007D0656"/>
    <w:rsid w:val="007D7615"/>
    <w:rsid w:val="007E137E"/>
    <w:rsid w:val="007E262F"/>
    <w:rsid w:val="007E37F8"/>
    <w:rsid w:val="007E6DAC"/>
    <w:rsid w:val="007F30E9"/>
    <w:rsid w:val="007F3731"/>
    <w:rsid w:val="00800DA1"/>
    <w:rsid w:val="008071D5"/>
    <w:rsid w:val="00811C59"/>
    <w:rsid w:val="00812ED5"/>
    <w:rsid w:val="00820BC8"/>
    <w:rsid w:val="00821A06"/>
    <w:rsid w:val="0084171C"/>
    <w:rsid w:val="00850401"/>
    <w:rsid w:val="0085262D"/>
    <w:rsid w:val="00863780"/>
    <w:rsid w:val="00865A67"/>
    <w:rsid w:val="00870091"/>
    <w:rsid w:val="00880755"/>
    <w:rsid w:val="00890163"/>
    <w:rsid w:val="0089065D"/>
    <w:rsid w:val="008B4766"/>
    <w:rsid w:val="008B6720"/>
    <w:rsid w:val="008D00FF"/>
    <w:rsid w:val="008D3538"/>
    <w:rsid w:val="008D6D1A"/>
    <w:rsid w:val="008E0266"/>
    <w:rsid w:val="008F2150"/>
    <w:rsid w:val="008F3DA9"/>
    <w:rsid w:val="00915C4B"/>
    <w:rsid w:val="00935E77"/>
    <w:rsid w:val="009509CA"/>
    <w:rsid w:val="00955649"/>
    <w:rsid w:val="00964BD8"/>
    <w:rsid w:val="00971719"/>
    <w:rsid w:val="009775A2"/>
    <w:rsid w:val="0098083B"/>
    <w:rsid w:val="00987075"/>
    <w:rsid w:val="009C2FD0"/>
    <w:rsid w:val="009C3B52"/>
    <w:rsid w:val="009C6696"/>
    <w:rsid w:val="009D035E"/>
    <w:rsid w:val="009E7578"/>
    <w:rsid w:val="00A13171"/>
    <w:rsid w:val="00A136D1"/>
    <w:rsid w:val="00A17409"/>
    <w:rsid w:val="00A34D4A"/>
    <w:rsid w:val="00A36F65"/>
    <w:rsid w:val="00A376B0"/>
    <w:rsid w:val="00A413E5"/>
    <w:rsid w:val="00A419EF"/>
    <w:rsid w:val="00A60BF9"/>
    <w:rsid w:val="00A61FEE"/>
    <w:rsid w:val="00A93BF2"/>
    <w:rsid w:val="00AA0B33"/>
    <w:rsid w:val="00AA2FED"/>
    <w:rsid w:val="00AA35AB"/>
    <w:rsid w:val="00AA62C0"/>
    <w:rsid w:val="00AB6698"/>
    <w:rsid w:val="00AC5AC0"/>
    <w:rsid w:val="00AD39A4"/>
    <w:rsid w:val="00AE461D"/>
    <w:rsid w:val="00AF4DE6"/>
    <w:rsid w:val="00AF73DA"/>
    <w:rsid w:val="00B156CF"/>
    <w:rsid w:val="00B16D26"/>
    <w:rsid w:val="00B36226"/>
    <w:rsid w:val="00B46BAF"/>
    <w:rsid w:val="00B5015B"/>
    <w:rsid w:val="00B525D4"/>
    <w:rsid w:val="00B83672"/>
    <w:rsid w:val="00B878D0"/>
    <w:rsid w:val="00B9216F"/>
    <w:rsid w:val="00BB0E07"/>
    <w:rsid w:val="00BB4832"/>
    <w:rsid w:val="00BC40B1"/>
    <w:rsid w:val="00BC632D"/>
    <w:rsid w:val="00BE7C9A"/>
    <w:rsid w:val="00C05919"/>
    <w:rsid w:val="00C07B71"/>
    <w:rsid w:val="00C406B8"/>
    <w:rsid w:val="00C44F4F"/>
    <w:rsid w:val="00C64593"/>
    <w:rsid w:val="00C77C46"/>
    <w:rsid w:val="00C80F57"/>
    <w:rsid w:val="00C82F1B"/>
    <w:rsid w:val="00C839E9"/>
    <w:rsid w:val="00C91A5B"/>
    <w:rsid w:val="00C93FA9"/>
    <w:rsid w:val="00C941F5"/>
    <w:rsid w:val="00CB235C"/>
    <w:rsid w:val="00CB600F"/>
    <w:rsid w:val="00CC5B6C"/>
    <w:rsid w:val="00CD0127"/>
    <w:rsid w:val="00CF287C"/>
    <w:rsid w:val="00CF6BF9"/>
    <w:rsid w:val="00D01BA8"/>
    <w:rsid w:val="00D0348A"/>
    <w:rsid w:val="00D361AA"/>
    <w:rsid w:val="00D41FCB"/>
    <w:rsid w:val="00D509D3"/>
    <w:rsid w:val="00D52833"/>
    <w:rsid w:val="00D53B58"/>
    <w:rsid w:val="00D65B62"/>
    <w:rsid w:val="00D843E8"/>
    <w:rsid w:val="00D87F23"/>
    <w:rsid w:val="00D90CB3"/>
    <w:rsid w:val="00DA0DCD"/>
    <w:rsid w:val="00DB47CD"/>
    <w:rsid w:val="00DC07EC"/>
    <w:rsid w:val="00DC4D6C"/>
    <w:rsid w:val="00DC70B9"/>
    <w:rsid w:val="00DC7A25"/>
    <w:rsid w:val="00DE5688"/>
    <w:rsid w:val="00E10E7A"/>
    <w:rsid w:val="00E231FC"/>
    <w:rsid w:val="00E30744"/>
    <w:rsid w:val="00E36F69"/>
    <w:rsid w:val="00E47220"/>
    <w:rsid w:val="00E5547F"/>
    <w:rsid w:val="00E82457"/>
    <w:rsid w:val="00E90A65"/>
    <w:rsid w:val="00E93F42"/>
    <w:rsid w:val="00EA37E8"/>
    <w:rsid w:val="00ED2BD0"/>
    <w:rsid w:val="00ED48D6"/>
    <w:rsid w:val="00EE2340"/>
    <w:rsid w:val="00EF12BC"/>
    <w:rsid w:val="00EF2CBE"/>
    <w:rsid w:val="00EF304B"/>
    <w:rsid w:val="00EF3E37"/>
    <w:rsid w:val="00F0368E"/>
    <w:rsid w:val="00F147AD"/>
    <w:rsid w:val="00F17F6C"/>
    <w:rsid w:val="00F40D1B"/>
    <w:rsid w:val="00F42445"/>
    <w:rsid w:val="00F53B93"/>
    <w:rsid w:val="00F60A6F"/>
    <w:rsid w:val="00F8589E"/>
    <w:rsid w:val="00F94C79"/>
    <w:rsid w:val="00FA3CEB"/>
    <w:rsid w:val="00FA69E0"/>
    <w:rsid w:val="00FC21B0"/>
    <w:rsid w:val="00FC46AE"/>
    <w:rsid w:val="00FE68B9"/>
    <w:rsid w:val="00FF2D98"/>
    <w:rsid w:val="00FF3D60"/>
    <w:rsid w:val="00FF6AE0"/>
    <w:rsid w:val="023C3459"/>
    <w:rsid w:val="028656D7"/>
    <w:rsid w:val="04CB0B19"/>
    <w:rsid w:val="0509707A"/>
    <w:rsid w:val="0574156B"/>
    <w:rsid w:val="05F124D2"/>
    <w:rsid w:val="07F537DE"/>
    <w:rsid w:val="084038E7"/>
    <w:rsid w:val="097F6F27"/>
    <w:rsid w:val="0C2D7760"/>
    <w:rsid w:val="0C7C0650"/>
    <w:rsid w:val="0C917398"/>
    <w:rsid w:val="0CA01A9A"/>
    <w:rsid w:val="0E1B4560"/>
    <w:rsid w:val="0EB40506"/>
    <w:rsid w:val="0F3A6D74"/>
    <w:rsid w:val="0F47304E"/>
    <w:rsid w:val="0FA97481"/>
    <w:rsid w:val="10642A89"/>
    <w:rsid w:val="10ED5292"/>
    <w:rsid w:val="11661A17"/>
    <w:rsid w:val="117306C3"/>
    <w:rsid w:val="1174263E"/>
    <w:rsid w:val="11F16D6E"/>
    <w:rsid w:val="13D03791"/>
    <w:rsid w:val="15C43764"/>
    <w:rsid w:val="17B21D1D"/>
    <w:rsid w:val="17E172E7"/>
    <w:rsid w:val="19762396"/>
    <w:rsid w:val="1B2966AF"/>
    <w:rsid w:val="1DFD7D50"/>
    <w:rsid w:val="1EF21DCC"/>
    <w:rsid w:val="1F0D2AA6"/>
    <w:rsid w:val="20385145"/>
    <w:rsid w:val="20FD5D0C"/>
    <w:rsid w:val="215F62A1"/>
    <w:rsid w:val="21877A7F"/>
    <w:rsid w:val="22C03AA0"/>
    <w:rsid w:val="23F60A26"/>
    <w:rsid w:val="240C0F73"/>
    <w:rsid w:val="242F6CB9"/>
    <w:rsid w:val="246F7FEB"/>
    <w:rsid w:val="248D510E"/>
    <w:rsid w:val="24E8109D"/>
    <w:rsid w:val="25640414"/>
    <w:rsid w:val="256650BC"/>
    <w:rsid w:val="26B52FDA"/>
    <w:rsid w:val="27FD5EEE"/>
    <w:rsid w:val="28800BFD"/>
    <w:rsid w:val="2918331B"/>
    <w:rsid w:val="29441EE7"/>
    <w:rsid w:val="2A9B7D00"/>
    <w:rsid w:val="2BEB68D9"/>
    <w:rsid w:val="2BFD3C98"/>
    <w:rsid w:val="2C1B2173"/>
    <w:rsid w:val="2D2764C4"/>
    <w:rsid w:val="2DFA5723"/>
    <w:rsid w:val="31921263"/>
    <w:rsid w:val="32417E84"/>
    <w:rsid w:val="33397B2F"/>
    <w:rsid w:val="35747E2C"/>
    <w:rsid w:val="37092125"/>
    <w:rsid w:val="385B41F0"/>
    <w:rsid w:val="39175B03"/>
    <w:rsid w:val="3A447540"/>
    <w:rsid w:val="3B0A3139"/>
    <w:rsid w:val="3E3262F9"/>
    <w:rsid w:val="3E667F74"/>
    <w:rsid w:val="3F9065D1"/>
    <w:rsid w:val="41CE7BC5"/>
    <w:rsid w:val="42C833D5"/>
    <w:rsid w:val="438B32CA"/>
    <w:rsid w:val="45FA0F01"/>
    <w:rsid w:val="46600600"/>
    <w:rsid w:val="47501C04"/>
    <w:rsid w:val="4873172F"/>
    <w:rsid w:val="4A891728"/>
    <w:rsid w:val="4C7F3005"/>
    <w:rsid w:val="4EFF6513"/>
    <w:rsid w:val="4F01446D"/>
    <w:rsid w:val="50475C80"/>
    <w:rsid w:val="50537E2F"/>
    <w:rsid w:val="50687BB7"/>
    <w:rsid w:val="509E1256"/>
    <w:rsid w:val="5273613D"/>
    <w:rsid w:val="531D48EE"/>
    <w:rsid w:val="53DF6534"/>
    <w:rsid w:val="54150DA3"/>
    <w:rsid w:val="55077901"/>
    <w:rsid w:val="552E5D24"/>
    <w:rsid w:val="553F4A4A"/>
    <w:rsid w:val="555D0D47"/>
    <w:rsid w:val="5A4570E6"/>
    <w:rsid w:val="5B496D6D"/>
    <w:rsid w:val="5B6104B5"/>
    <w:rsid w:val="5D117E23"/>
    <w:rsid w:val="5ECD5C44"/>
    <w:rsid w:val="61DE2E93"/>
    <w:rsid w:val="6343296E"/>
    <w:rsid w:val="635202FA"/>
    <w:rsid w:val="643103B6"/>
    <w:rsid w:val="67811864"/>
    <w:rsid w:val="6A2815BF"/>
    <w:rsid w:val="6B9726F5"/>
    <w:rsid w:val="6C1E0B0D"/>
    <w:rsid w:val="6DB123F3"/>
    <w:rsid w:val="6E1A6C48"/>
    <w:rsid w:val="6EAC7D31"/>
    <w:rsid w:val="6F01256D"/>
    <w:rsid w:val="6FCA664A"/>
    <w:rsid w:val="70D4307F"/>
    <w:rsid w:val="735C5AA1"/>
    <w:rsid w:val="73781BAB"/>
    <w:rsid w:val="76023E80"/>
    <w:rsid w:val="76603975"/>
    <w:rsid w:val="79A700C7"/>
    <w:rsid w:val="7AD309D9"/>
    <w:rsid w:val="7B2051A9"/>
    <w:rsid w:val="7B657330"/>
    <w:rsid w:val="7C6441B5"/>
    <w:rsid w:val="7D0B77EC"/>
    <w:rsid w:val="7DB032E1"/>
    <w:rsid w:val="7E3F0612"/>
    <w:rsid w:val="7E9B4B93"/>
    <w:rsid w:val="7F021E90"/>
    <w:rsid w:val="7F6144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E4"/>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79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79E4"/>
    <w:rPr>
      <w:rFonts w:cs="Times New Roman"/>
      <w:sz w:val="18"/>
      <w:szCs w:val="18"/>
    </w:rPr>
  </w:style>
  <w:style w:type="paragraph" w:styleId="Header">
    <w:name w:val="header"/>
    <w:basedOn w:val="Normal"/>
    <w:link w:val="HeaderChar"/>
    <w:uiPriority w:val="99"/>
    <w:rsid w:val="007C79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79E4"/>
    <w:rPr>
      <w:rFonts w:cs="Times New Roman"/>
      <w:sz w:val="18"/>
      <w:szCs w:val="18"/>
    </w:rPr>
  </w:style>
  <w:style w:type="character" w:styleId="PageNumber">
    <w:name w:val="page number"/>
    <w:basedOn w:val="DefaultParagraphFont"/>
    <w:uiPriority w:val="99"/>
    <w:rsid w:val="007C79E4"/>
    <w:rPr>
      <w:rFonts w:cs="Times New Roman"/>
    </w:rPr>
  </w:style>
  <w:style w:type="character" w:styleId="Hyperlink">
    <w:name w:val="Hyperlink"/>
    <w:basedOn w:val="DefaultParagraphFont"/>
    <w:uiPriority w:val="99"/>
    <w:rsid w:val="007C79E4"/>
    <w:rPr>
      <w:rFonts w:cs="Times New Roman"/>
      <w:color w:val="0000FF"/>
      <w:u w:val="single"/>
    </w:rPr>
  </w:style>
  <w:style w:type="paragraph" w:customStyle="1" w:styleId="Default">
    <w:name w:val="Default"/>
    <w:uiPriority w:val="99"/>
    <w:rsid w:val="007C79E4"/>
    <w:pPr>
      <w:widowControl w:val="0"/>
      <w:autoSpaceDE w:val="0"/>
      <w:autoSpaceDN w:val="0"/>
      <w:adjustRightInd w:val="0"/>
    </w:pPr>
    <w:rPr>
      <w:rFonts w:ascii="黑体" w:eastAsia="黑体" w:hAnsi="Calibri" w:cs="黑体"/>
      <w:color w:val="000000"/>
      <w:kern w:val="0"/>
      <w:sz w:val="24"/>
      <w:szCs w:val="24"/>
    </w:rPr>
  </w:style>
  <w:style w:type="paragraph" w:styleId="ListParagraph">
    <w:name w:val="List Paragraph"/>
    <w:basedOn w:val="Normal"/>
    <w:uiPriority w:val="99"/>
    <w:qFormat/>
    <w:rsid w:val="007C79E4"/>
    <w:pPr>
      <w:ind w:firstLineChars="200" w:firstLine="420"/>
    </w:pPr>
  </w:style>
  <w:style w:type="paragraph" w:styleId="NormalWeb">
    <w:name w:val="Normal (Web)"/>
    <w:basedOn w:val="Normal"/>
    <w:uiPriority w:val="99"/>
    <w:semiHidden/>
    <w:rsid w:val="007B6B17"/>
    <w:pPr>
      <w:widowControl/>
      <w:spacing w:before="100" w:beforeAutospacing="1" w:after="100" w:afterAutospacing="1"/>
      <w:jc w:val="left"/>
    </w:pPr>
    <w:rPr>
      <w:rFonts w:ascii="宋体" w:hAnsi="宋体" w:cs="宋体"/>
      <w:kern w:val="0"/>
      <w:sz w:val="24"/>
      <w:szCs w:val="24"/>
    </w:rPr>
  </w:style>
  <w:style w:type="character" w:customStyle="1" w:styleId="ca-1">
    <w:name w:val="ca-1"/>
    <w:basedOn w:val="DefaultParagraphFont"/>
    <w:uiPriority w:val="99"/>
    <w:rsid w:val="007B6B17"/>
    <w:rPr>
      <w:rFonts w:cs="Times New Roman"/>
    </w:rPr>
  </w:style>
  <w:style w:type="character" w:customStyle="1" w:styleId="ca-3">
    <w:name w:val="ca-3"/>
    <w:basedOn w:val="DefaultParagraphFont"/>
    <w:uiPriority w:val="99"/>
    <w:rsid w:val="00066FEA"/>
    <w:rPr>
      <w:rFonts w:cs="Times New Roman"/>
    </w:rPr>
  </w:style>
</w:styles>
</file>

<file path=word/webSettings.xml><?xml version="1.0" encoding="utf-8"?>
<w:webSettings xmlns:r="http://schemas.openxmlformats.org/officeDocument/2006/relationships" xmlns:w="http://schemas.openxmlformats.org/wordprocessingml/2006/main">
  <w:divs>
    <w:div w:id="1994142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9</Pages>
  <Words>741</Words>
  <Characters>4225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微软用户</cp:lastModifiedBy>
  <cp:revision>99</cp:revision>
  <cp:lastPrinted>2020-11-16T01:42:00Z</cp:lastPrinted>
  <dcterms:created xsi:type="dcterms:W3CDTF">2020-08-17T00:28:00Z</dcterms:created>
  <dcterms:modified xsi:type="dcterms:W3CDTF">2021-10-13T10:52:00Z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