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镇头镇</w:t>
      </w:r>
      <w:r>
        <w:rPr>
          <w:rFonts w:ascii="方正小标宋简体" w:hAnsi="黑体" w:eastAsia="方正小标宋简体" w:cs="黑体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23</w:t>
      </w:r>
      <w:r>
        <w:rPr>
          <w:rFonts w:ascii="方正小标宋简体" w:hAnsi="黑体" w:eastAsia="方正小标宋简体" w:cs="黑体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“暖心工程”</w:t>
      </w:r>
      <w:r>
        <w:rPr>
          <w:rFonts w:ascii="方正小标宋简体" w:hAnsi="黑体" w:eastAsia="方正小标宋简体" w:cs="黑体"/>
          <w:sz w:val="44"/>
          <w:szCs w:val="44"/>
        </w:rPr>
        <w:t>慰问</w:t>
      </w:r>
      <w:r>
        <w:rPr>
          <w:rFonts w:hint="eastAsia" w:ascii="方正小标宋简体" w:hAnsi="黑体" w:eastAsia="方正小标宋简体" w:cs="黑体"/>
          <w:sz w:val="44"/>
          <w:szCs w:val="44"/>
        </w:rPr>
        <w:t>专项</w:t>
      </w:r>
      <w:r>
        <w:rPr>
          <w:rFonts w:ascii="方正小标宋简体" w:hAnsi="黑体" w:eastAsia="方正小标宋简体" w:cs="黑体"/>
          <w:sz w:val="44"/>
          <w:szCs w:val="44"/>
        </w:rPr>
        <w:t>资金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eastAsia="zh-CN"/>
        </w:rPr>
      </w:pPr>
      <w:r>
        <w:rPr>
          <w:rFonts w:ascii="方正小标宋简体" w:hAnsi="黑体" w:eastAsia="方正小标宋简体" w:cs="黑体"/>
          <w:sz w:val="44"/>
          <w:szCs w:val="44"/>
        </w:rPr>
        <w:t>发放明细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表</w:t>
      </w:r>
    </w:p>
    <w:bookmarkEnd w:id="0"/>
    <w:tbl>
      <w:tblPr>
        <w:tblStyle w:val="4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67"/>
        <w:gridCol w:w="1983"/>
        <w:gridCol w:w="1167"/>
        <w:gridCol w:w="1633"/>
        <w:gridCol w:w="14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tblHeader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lang w:eastAsia="zh-CN"/>
              </w:rPr>
              <w:t>户籍人口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lang w:eastAsia="zh-CN"/>
              </w:rPr>
              <w:t>（持残人数）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lang w:eastAsia="zh-CN"/>
              </w:rPr>
              <w:t>名额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auto"/>
                <w:sz w:val="28"/>
                <w:szCs w:val="28"/>
                <w:lang w:eastAsia="zh-CN"/>
              </w:rPr>
              <w:t>（元/户）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慰问金额</w:t>
            </w:r>
            <w:r>
              <w:rPr>
                <w:rFonts w:hint="eastAsia" w:eastAsia="仿宋_GB2312"/>
                <w:b/>
                <w:color w:val="auto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 w:asciiTheme="minorHAnsi" w:hAnsiTheme="minorHAnsi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江东村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3654人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（108 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22200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75户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4600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北星村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5538人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（160人）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33000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132户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70400元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4600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21800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柏树村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6064人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（156人）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36600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120户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64800元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1600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17000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3600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田坪村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5504人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（115人）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33000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111户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16200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2800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土桥村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4944人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（134人）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29400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105户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57200元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4600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17000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金田村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5281人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（114人）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31200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80户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46800元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干口村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7959人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（189人）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48000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152户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18800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甘棠村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3526人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（84人）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21000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70户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40200元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5400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1600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金牌村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3765人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（115人）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22800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92户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51400元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7800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13400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2400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双桥村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4722人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（121人）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47                                                                                       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28200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90户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50200元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5      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3200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11000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2800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跃龙村</w:t>
            </w:r>
          </w:p>
        </w:tc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5062人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（160人）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51                              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30600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104户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58000元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困难残疾人家庭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受灾困难家庭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600/800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重点优抚对象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14000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tblHeader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其他优抚对象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2400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tblHeader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其他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困难家庭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24000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40户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tblHeader/>
          <w:jc w:val="center"/>
        </w:trPr>
        <w:tc>
          <w:tcPr>
            <w:tcW w:w="4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合  计</w:t>
            </w:r>
          </w:p>
        </w:tc>
        <w:tc>
          <w:tcPr>
            <w:tcW w:w="5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1171户、650000元整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jc w:val="left"/>
        <w:textAlignment w:val="auto"/>
        <w:rPr>
          <w:rFonts w:hint="default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注：1.困难残疾人家庭慰问名额，根据各村持证残疾人数量的4%为依据确定；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2.困难家庭类别，以村户籍人口数量的1%为依据，根据实际情况进行微调确定；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default" w:ascii="Calibri" w:hAnsi="Calibri" w:eastAsia="楷体_GB2312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Calibri" w:hAnsi="Calibri" w:eastAsia="楷体_GB2312" w:cs="Times New Roman"/>
          <w:kern w:val="2"/>
          <w:sz w:val="24"/>
          <w:szCs w:val="22"/>
          <w:lang w:val="en-US" w:eastAsia="zh-CN" w:bidi="ar-SA"/>
        </w:rPr>
        <w:t>3.受灾困难家庭共64户，由</w:t>
      </w:r>
      <w:r>
        <w:rPr>
          <w:rFonts w:hint="eastAsia" w:eastAsia="楷体_GB2312" w:cs="Times New Roman"/>
          <w:kern w:val="2"/>
          <w:sz w:val="24"/>
          <w:szCs w:val="22"/>
          <w:lang w:val="en-US" w:eastAsia="zh-CN" w:bidi="ar-SA"/>
        </w:rPr>
        <w:t>上级</w:t>
      </w:r>
      <w:r>
        <w:rPr>
          <w:rFonts w:hint="eastAsia" w:ascii="Calibri" w:hAnsi="Calibri" w:eastAsia="楷体_GB2312" w:cs="Times New Roman"/>
          <w:kern w:val="2"/>
          <w:sz w:val="24"/>
          <w:szCs w:val="22"/>
          <w:lang w:val="en-US" w:eastAsia="zh-CN" w:bidi="ar-SA"/>
        </w:rPr>
        <w:t>直接发放救助资金到相应账户；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9" w:leftChars="228" w:hanging="240" w:hangingChars="100"/>
        <w:jc w:val="both"/>
        <w:textAlignment w:val="auto"/>
        <w:rPr>
          <w:rFonts w:hint="eastAsia" w:eastAsia="楷体_GB2312"/>
          <w:sz w:val="24"/>
          <w:lang w:val="en-US" w:eastAsia="zh-CN"/>
        </w:rPr>
      </w:pPr>
      <w:r>
        <w:rPr>
          <w:rFonts w:hint="eastAsia" w:eastAsia="楷体_GB2312"/>
          <w:sz w:val="24"/>
          <w:lang w:val="en-US" w:eastAsia="zh-CN"/>
        </w:rPr>
        <w:t>4.相关站所需及时提供优抚对象、计生关怀对象等市级配套资金慰问名单至社会事业综合服务中心，避免慰问群体重复。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19" w:leftChars="228" w:hanging="240" w:hangingChars="100"/>
        <w:jc w:val="both"/>
        <w:textAlignment w:val="auto"/>
        <w:rPr>
          <w:rFonts w:hint="eastAsia" w:eastAsia="楷体_GB2312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jM0ZDczYzZiM2MxZTE3MWMxNmZmNmM0Mzg4ZTcifQ=="/>
  </w:docVars>
  <w:rsids>
    <w:rsidRoot w:val="6C765A0F"/>
    <w:rsid w:val="6C7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853</Words>
  <Characters>1370</Characters>
  <Lines>0</Lines>
  <Paragraphs>0</Paragraphs>
  <TotalTime>0</TotalTime>
  <ScaleCrop>false</ScaleCrop>
  <LinksUpToDate>false</LinksUpToDate>
  <CharactersWithSpaces>1533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2023-02-22T06:43:00Z</dcterms:created>
  <dc:creator>木栀语</dc:creator>
  <cp:lastModifiedBy>木栀语</cp:lastModifiedBy>
  <dcterms:modified xsi:type="dcterms:W3CDTF">2023-02-22T06:44:06Z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E2F5245E268F4068996AC1C2043C9C26</vt:lpwstr>
  </property>
</Properties>
</file>