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94" w:rsidRDefault="00B41294" w:rsidP="00B41294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B41294" w:rsidRDefault="00B41294" w:rsidP="00B41294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浏阳市2020年度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卫健类专业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英才</w:t>
      </w:r>
    </w:p>
    <w:p w:rsidR="00B41294" w:rsidRDefault="00B41294" w:rsidP="00B41294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专业认定目录</w:t>
      </w:r>
    </w:p>
    <w:bookmarkEnd w:id="0"/>
    <w:p w:rsidR="00B41294" w:rsidRDefault="00B41294" w:rsidP="00B41294">
      <w:pPr>
        <w:pStyle w:val="a4"/>
        <w:widowControl/>
        <w:spacing w:line="23" w:lineRule="atLeast"/>
        <w:ind w:firstLine="420"/>
        <w:textAlignment w:val="center"/>
        <w:rPr>
          <w:rFonts w:ascii="仿宋_GB2312" w:eastAsia="仿宋_GB2312" w:hAnsiTheme="minorHAnsi" w:cstheme="minorBidi"/>
          <w:sz w:val="32"/>
          <w:szCs w:val="32"/>
        </w:rPr>
      </w:pPr>
    </w:p>
    <w:p w:rsidR="00B41294" w:rsidRDefault="00B41294" w:rsidP="00B41294">
      <w:pPr>
        <w:pStyle w:val="a4"/>
        <w:widowControl/>
        <w:spacing w:line="23" w:lineRule="atLeast"/>
        <w:ind w:firstLine="420"/>
        <w:textAlignment w:val="center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 w:hint="eastAsia"/>
          <w:sz w:val="32"/>
          <w:szCs w:val="32"/>
        </w:rPr>
        <w:t>1．属于紧缺专业（儿科学、麻醉学、医学影像学、妇产科学、免疫学、眼科学、急诊医学、病理学与病理生理学、精神病与精神卫生学、神经内科学、心血管内科学、传染病学、核医学、重症医学、介入治疗等），且具有全日制本科以上学历或主治医师以上职称的人才；</w:t>
      </w:r>
    </w:p>
    <w:p w:rsidR="00B41294" w:rsidRDefault="00B41294" w:rsidP="00B41294">
      <w:pPr>
        <w:pStyle w:val="a4"/>
        <w:widowControl/>
        <w:spacing w:line="23" w:lineRule="atLeast"/>
        <w:ind w:firstLine="420"/>
        <w:textAlignment w:val="center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 w:hint="eastAsia"/>
          <w:sz w:val="32"/>
          <w:szCs w:val="32"/>
        </w:rPr>
        <w:t>2．具有医学相关专业全日制博士研究生学历的人才。</w:t>
      </w:r>
    </w:p>
    <w:p w:rsidR="00B41294" w:rsidRDefault="00B41294" w:rsidP="00B41294">
      <w:pPr>
        <w:pStyle w:val="a0"/>
      </w:pPr>
    </w:p>
    <w:p w:rsidR="00B41294" w:rsidRDefault="00B41294" w:rsidP="00B41294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F7219" w:rsidRPr="00B41294" w:rsidRDefault="00B41294"/>
    <w:sectPr w:rsidR="005F7219" w:rsidRPr="00B41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94"/>
    <w:rsid w:val="0001028D"/>
    <w:rsid w:val="00B41294"/>
    <w:rsid w:val="00D5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1294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B41294"/>
  </w:style>
  <w:style w:type="character" w:customStyle="1" w:styleId="Char">
    <w:name w:val="正文文本 Char"/>
    <w:basedOn w:val="a1"/>
    <w:link w:val="a0"/>
    <w:uiPriority w:val="99"/>
    <w:rsid w:val="00B41294"/>
  </w:style>
  <w:style w:type="paragraph" w:styleId="a4">
    <w:name w:val="Normal (Web)"/>
    <w:basedOn w:val="a"/>
    <w:uiPriority w:val="99"/>
    <w:semiHidden/>
    <w:unhideWhenUsed/>
    <w:qFormat/>
    <w:rsid w:val="00B4129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1294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B41294"/>
  </w:style>
  <w:style w:type="character" w:customStyle="1" w:styleId="Char">
    <w:name w:val="正文文本 Char"/>
    <w:basedOn w:val="a1"/>
    <w:link w:val="a0"/>
    <w:uiPriority w:val="99"/>
    <w:rsid w:val="00B41294"/>
  </w:style>
  <w:style w:type="paragraph" w:styleId="a4">
    <w:name w:val="Normal (Web)"/>
    <w:basedOn w:val="a"/>
    <w:uiPriority w:val="99"/>
    <w:semiHidden/>
    <w:unhideWhenUsed/>
    <w:qFormat/>
    <w:rsid w:val="00B412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jx_yc_ga_nbj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xieweimin</dc:creator>
  <cp:lastModifiedBy>xieweimin</cp:lastModifiedBy>
  <cp:revision>1</cp:revision>
  <dcterms:created xsi:type="dcterms:W3CDTF">2020-11-12T03:28:00Z</dcterms:created>
  <dcterms:modified xsi:type="dcterms:W3CDTF">2020-11-12T03:29:00Z</dcterms:modified>
</cp:coreProperties>
</file>