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ascii="Times New Roman" w:hAnsi="Times New Roman" w:eastAsia="方正大标宋简体" w:cs="Times New Roman"/>
          <w:color w:val="auto"/>
          <w:sz w:val="44"/>
          <w:szCs w:val="44"/>
        </w:rPr>
      </w:pPr>
    </w:p>
    <w:p>
      <w:pPr>
        <w:pStyle w:val="11"/>
        <w:jc w:val="center"/>
        <w:rPr>
          <w:rFonts w:ascii="Times New Roman" w:hAnsi="Times New Roman" w:eastAsia="方正大标宋简体" w:cs="Times New Roman"/>
          <w:color w:val="auto"/>
          <w:sz w:val="44"/>
          <w:szCs w:val="44"/>
        </w:rPr>
      </w:pPr>
    </w:p>
    <w:p>
      <w:pPr>
        <w:pStyle w:val="11"/>
        <w:jc w:val="center"/>
        <w:rPr>
          <w:rFonts w:ascii="Times New Roman" w:hAnsi="Times New Roman" w:eastAsia="方正大标宋简体" w:cs="Times New Roman"/>
          <w:color w:val="auto"/>
          <w:sz w:val="44"/>
          <w:szCs w:val="44"/>
        </w:rPr>
      </w:pPr>
    </w:p>
    <w:p>
      <w:pPr>
        <w:pStyle w:val="11"/>
        <w:jc w:val="center"/>
        <w:rPr>
          <w:rFonts w:ascii="Times New Roman" w:hAnsi="Times New Roman" w:eastAsia="方正大标宋简体" w:cs="Times New Roman"/>
          <w:color w:val="auto"/>
          <w:sz w:val="44"/>
          <w:szCs w:val="44"/>
        </w:rPr>
      </w:pPr>
    </w:p>
    <w:p>
      <w:pPr>
        <w:pStyle w:val="11"/>
        <w:jc w:val="center"/>
        <w:rPr>
          <w:rFonts w:ascii="Times New Roman" w:hAnsi="Times New Roman" w:eastAsia="方正大标宋简体" w:cs="Times New Roman"/>
          <w:color w:val="auto"/>
          <w:sz w:val="52"/>
          <w:szCs w:val="52"/>
        </w:rPr>
      </w:pPr>
      <w:r>
        <w:rPr>
          <w:rFonts w:hint="eastAsia" w:ascii="Times New Roman" w:hAnsi="Times New Roman" w:eastAsia="方正大标宋简体" w:cs="Times New Roman"/>
          <w:color w:val="auto"/>
          <w:sz w:val="52"/>
          <w:szCs w:val="52"/>
        </w:rPr>
        <w:t>浏阳市医疗保障局部门决算</w:t>
      </w:r>
    </w:p>
    <w:p>
      <w:pPr>
        <w:pStyle w:val="11"/>
        <w:jc w:val="center"/>
        <w:rPr>
          <w:rFonts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rPr>
        <w:t>（</w:t>
      </w:r>
      <w:r>
        <w:rPr>
          <w:rFonts w:ascii="Times New Roman" w:hAnsi="Times New Roman" w:eastAsia="方正大标宋简体" w:cs="Times New Roman"/>
          <w:color w:val="auto"/>
          <w:sz w:val="44"/>
          <w:szCs w:val="44"/>
        </w:rPr>
        <w:t>2019</w:t>
      </w:r>
      <w:r>
        <w:rPr>
          <w:rFonts w:hint="eastAsia" w:ascii="Times New Roman" w:hAnsi="Times New Roman" w:eastAsia="方正大标宋简体" w:cs="Times New Roman"/>
          <w:color w:val="auto"/>
          <w:sz w:val="44"/>
          <w:szCs w:val="44"/>
        </w:rPr>
        <w:t>年度）</w:t>
      </w:r>
    </w:p>
    <w:p>
      <w:pPr>
        <w:jc w:val="center"/>
        <w:rPr>
          <w:rFonts w:ascii="方正小标宋简体" w:hAnsi="Times New Roman" w:eastAsia="方正小标宋简体"/>
          <w:sz w:val="44"/>
          <w:szCs w:val="44"/>
        </w:rPr>
      </w:pPr>
      <w:r>
        <w:rPr>
          <w:rFonts w:ascii="Times New Roman" w:hAnsi="Times New Roman" w:eastAsia="方正大标宋简体"/>
          <w:sz w:val="44"/>
          <w:szCs w:val="44"/>
        </w:rPr>
        <w:br w:type="page"/>
      </w:r>
      <w:r>
        <w:rPr>
          <w:rFonts w:hint="eastAsia" w:ascii="方正小标宋简体" w:hAnsi="Times New Roman" w:eastAsia="方正小标宋简体"/>
          <w:sz w:val="44"/>
          <w:szCs w:val="44"/>
        </w:rPr>
        <w:t>目　　录</w:t>
      </w:r>
    </w:p>
    <w:p>
      <w:pPr>
        <w:spacing w:line="600" w:lineRule="exact"/>
        <w:ind w:firstLine="560" w:firstLineChars="200"/>
        <w:rPr>
          <w:rFonts w:ascii="黑体" w:hAnsi="黑体" w:eastAsia="黑体" w:cs="黑体"/>
          <w:bCs/>
          <w:sz w:val="28"/>
          <w:szCs w:val="28"/>
        </w:rPr>
      </w:pPr>
    </w:p>
    <w:p>
      <w:pPr>
        <w:spacing w:line="600" w:lineRule="exact"/>
        <w:ind w:firstLine="640" w:firstLineChars="200"/>
        <w:rPr>
          <w:rFonts w:ascii="Times New Roman" w:hAnsi="Times New Roman"/>
          <w:bCs/>
          <w:sz w:val="32"/>
          <w:szCs w:val="32"/>
        </w:rPr>
      </w:pPr>
      <w:r>
        <w:rPr>
          <w:rFonts w:hint="eastAsia" w:ascii="黑体" w:hAnsi="黑体" w:eastAsia="黑体" w:cs="黑体"/>
          <w:bCs/>
          <w:sz w:val="32"/>
          <w:szCs w:val="32"/>
        </w:rPr>
        <w:t>第一部分  浏阳市医疗保障局概况</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一、部门职责</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二、机构设置及决算单位构成</w:t>
      </w:r>
    </w:p>
    <w:p>
      <w:pPr>
        <w:pStyle w:val="11"/>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 xml:space="preserve">第二部分  </w:t>
      </w:r>
      <w:r>
        <w:rPr>
          <w:rFonts w:ascii="Times New Roman" w:hAnsi="Times New Roman" w:cs="Times New Roman"/>
          <w:bCs/>
          <w:color w:val="auto"/>
          <w:sz w:val="32"/>
          <w:szCs w:val="32"/>
        </w:rPr>
        <w:t>2019</w:t>
      </w:r>
      <w:r>
        <w:rPr>
          <w:rFonts w:hint="eastAsia" w:ascii="Times New Roman" w:hAnsi="Times New Roman" w:cs="Times New Roman"/>
          <w:bCs/>
          <w:color w:val="auto"/>
          <w:sz w:val="32"/>
          <w:szCs w:val="32"/>
        </w:rPr>
        <w:t>年度部门决算表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一、收入支出决算总表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二、收入决算表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三、支出决算表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四、财政拨款收入支出决算总表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五、一般公共预算财政拨款支出决算表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六、一般公共预算财政拨款基本支出决算表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七、一般公共预算财政拨款</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三公</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经费支出决算表</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八、政府性基金预算财政拨款收入支出决算表</w:t>
      </w:r>
    </w:p>
    <w:p>
      <w:pPr>
        <w:pStyle w:val="11"/>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 xml:space="preserve">第三部分  </w:t>
      </w:r>
      <w:r>
        <w:rPr>
          <w:rFonts w:ascii="Times New Roman" w:hAnsi="Times New Roman" w:cs="Times New Roman"/>
          <w:bCs/>
          <w:color w:val="auto"/>
          <w:sz w:val="32"/>
          <w:szCs w:val="32"/>
        </w:rPr>
        <w:t>2019</w:t>
      </w:r>
      <w:r>
        <w:rPr>
          <w:rFonts w:hint="eastAsia" w:ascii="Times New Roman" w:hAnsi="Times New Roman" w:cs="Times New Roman"/>
          <w:bCs/>
          <w:color w:val="auto"/>
          <w:sz w:val="32"/>
          <w:szCs w:val="32"/>
        </w:rPr>
        <w:t>年度部门决算情况说明</w:t>
      </w:r>
    </w:p>
    <w:p>
      <w:pPr>
        <w:pStyle w:val="11"/>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一、收入支出决算总体情况说明</w:t>
      </w:r>
    </w:p>
    <w:p>
      <w:pPr>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三、支出决算情况说明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四、财政拨款收入支出决算总体情况说明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五、一般公共预算财政拨款支出决算情况说明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六、一般公共预算财政拨款基本支出决算情况说明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七、一般公共预算财政拨款三公经费支出决算情况说明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八、政府性基金预算收入支出决算情况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九、预算绩效情况说明</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十、其他重要事项情况说明</w:t>
      </w:r>
    </w:p>
    <w:p>
      <w:pPr>
        <w:pStyle w:val="11"/>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第四部分  名词解释</w:t>
      </w:r>
    </w:p>
    <w:p>
      <w:pPr>
        <w:pStyle w:val="11"/>
        <w:spacing w:line="6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第五部分  附  件</w:t>
      </w:r>
    </w:p>
    <w:p>
      <w:pPr>
        <w:spacing w:line="600" w:lineRule="exact"/>
        <w:jc w:val="center"/>
        <w:rPr>
          <w:rFonts w:ascii="Times New Roman" w:hAnsi="Times New Roman" w:eastAsia="方正大标宋简体"/>
          <w:sz w:val="30"/>
          <w:szCs w:val="30"/>
        </w:rPr>
      </w:pPr>
    </w:p>
    <w:p>
      <w:pPr>
        <w:spacing w:line="400" w:lineRule="exact"/>
        <w:jc w:val="center"/>
        <w:rPr>
          <w:rFonts w:ascii="方正小标宋简体" w:hAnsi="Times New Roman" w:eastAsia="方正小标宋简体"/>
          <w:sz w:val="44"/>
          <w:szCs w:val="44"/>
        </w:rPr>
      </w:pPr>
      <w:r>
        <w:rPr>
          <w:rFonts w:ascii="Times New Roman" w:hAnsi="Times New Roman" w:eastAsia="方正大标宋简体"/>
          <w:sz w:val="30"/>
          <w:szCs w:val="30"/>
        </w:rPr>
        <w:br w:type="page"/>
      </w:r>
      <w:r>
        <w:rPr>
          <w:rFonts w:hint="eastAsia" w:ascii="方正小标宋简体" w:hAnsi="Times New Roman" w:eastAsia="方正小标宋简体"/>
          <w:sz w:val="36"/>
          <w:szCs w:val="36"/>
        </w:rPr>
        <w:t>第一部分  浏阳市医疗保障局概况</w:t>
      </w:r>
    </w:p>
    <w:p>
      <w:pPr>
        <w:spacing w:line="580" w:lineRule="exact"/>
        <w:ind w:firstLine="640" w:firstLineChars="200"/>
        <w:rPr>
          <w:rFonts w:ascii="Times New Roman" w:hAnsi="Times New Roman" w:eastAsia="黑体"/>
          <w:kern w:val="0"/>
          <w:sz w:val="32"/>
          <w:szCs w:val="32"/>
        </w:rPr>
      </w:pPr>
    </w:p>
    <w:p>
      <w:pPr>
        <w:spacing w:line="56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rPr>
        <w:t>一、部门职责</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．贯彻执行中央、省、长沙市关于医疗保险、生育保险、医疗救助等医疗保障制度的法律法规和规章制度。</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．执行中央、省、长沙市医疗保障工作的规范性文件，拟订全市医疗保障工作的规范性文件并组织实施，拟订全市医疗保障相关政策、规划并组织实施。对全市医疗保障工作进行综合管理、监督指导、协调服务。</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完善统一的城乡居民基本医疗保险制度和大病保险制度；巩固完善城乡医疗救助制度；建立健全覆盖全民、城乡统筹的多层次医疗保障体系，不断提高医疗保障水平；确保医保资金合理使用、安全可控；落实医疗、医保、医药“三医联动”改革，更好保障人民群众就医需求、减轻医药费用负担。</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．组织实施全市医疗保障基金监督管理办法，监督管理相关医疗保障基金，建立健全医疗保障基金安全防控机制，推进医疗保障基金支付方式改革。</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．执行长沙市医疗保障筹资和待遇政策，完善动态调整机制，统筹城乡医疗保障待遇标准，建立健全与筹资水平相适应的待遇调整机制，拟订并组织实施全市长期护理保险制度等补充医疗保险制度改革方案。</w:t>
      </w:r>
    </w:p>
    <w:p>
      <w:pPr>
        <w:autoSpaceDE w:val="0"/>
        <w:autoSpaceDN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．贯彻执行全省城乡统一的药品、医用耗材、医疗服务项目、医疗服务设施等医保目录和支付标准，建立健全全市医药服务价格执行监管制度并进行信息监测。</w:t>
      </w:r>
    </w:p>
    <w:p>
      <w:pPr>
        <w:autoSpaceDE w:val="0"/>
        <w:autoSpaceDN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．执行省药品、医药耗材的招标采购政策，监督、指导全市药品、医药耗材招标采购工作。</w:t>
      </w:r>
    </w:p>
    <w:p>
      <w:pPr>
        <w:autoSpaceDE w:val="0"/>
        <w:autoSpaceDN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．完善全市定点医药机构协议和支付管理办法并组织实施，建立健全医疗保障信用评价体系和信息披露制度，监督管理纳入医保范围内的医疗服务行为和医疗费用，依法查处医疗保障领域违法违规行为。</w:t>
      </w:r>
    </w:p>
    <w:p>
      <w:pPr>
        <w:autoSpaceDE w:val="0"/>
        <w:autoSpaceDN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负责全市医疗保障经办管理，建立健全公共服务体系，会同相关部门推进全市医疗保障信息化建设；监督全市医疗保险、生育保险、医疗救助等医疗保障业务工作；执行异地就医管理和费用结算政策，建立健全医疗保障关系转移接续制度；开展医疗保障领域对外合作交流。</w:t>
      </w:r>
    </w:p>
    <w:p>
      <w:pPr>
        <w:autoSpaceDE w:val="0"/>
        <w:autoSpaceDN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．与市卫生健康局、市民政局、市人力资源和社会保障局等部门加强制度、政策衔接，建立沟通协商机制，协同推进改革，提高医疗资源使用效率和医疗保障水平。</w:t>
      </w:r>
    </w:p>
    <w:p>
      <w:pPr>
        <w:autoSpaceDE w:val="0"/>
        <w:autoSpaceDN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．完成市委、市人民政府交办的其他任务。</w:t>
      </w:r>
    </w:p>
    <w:p>
      <w:pPr>
        <w:spacing w:line="580" w:lineRule="exact"/>
        <w:ind w:firstLine="640" w:firstLineChars="200"/>
        <w:jc w:val="left"/>
        <w:rPr>
          <w:rFonts w:ascii="Times New Roman" w:hAnsi="Times New Roman" w:eastAsia="黑体"/>
          <w:kern w:val="0"/>
          <w:sz w:val="32"/>
          <w:szCs w:val="32"/>
        </w:rPr>
      </w:pPr>
      <w:r>
        <w:rPr>
          <w:rFonts w:hint="eastAsia" w:ascii="Times New Roman" w:hAnsi="Times New Roman" w:eastAsia="黑体"/>
          <w:kern w:val="0"/>
          <w:sz w:val="32"/>
          <w:szCs w:val="32"/>
        </w:rPr>
        <w:t>二、机构设置及决算单位构成</w:t>
      </w:r>
    </w:p>
    <w:p>
      <w:pPr>
        <w:autoSpaceDE w:val="0"/>
        <w:autoSpaceDN w:val="0"/>
        <w:adjustRightInd w:val="0"/>
        <w:spacing w:line="580" w:lineRule="exact"/>
        <w:ind w:firstLine="643" w:firstLineChars="200"/>
        <w:jc w:val="left"/>
        <w:rPr>
          <w:rFonts w:ascii="Times New Roman" w:hAnsi="Times New Roman" w:eastAsia="仿宋_GB2312"/>
          <w:kern w:val="0"/>
          <w:sz w:val="32"/>
          <w:szCs w:val="32"/>
        </w:rPr>
      </w:pPr>
      <w:r>
        <w:rPr>
          <w:rFonts w:hint="eastAsia" w:ascii="楷体_GB2312" w:hAnsi="Times New Roman" w:eastAsia="楷体_GB2312"/>
          <w:b/>
          <w:bCs/>
          <w:kern w:val="0"/>
          <w:sz w:val="32"/>
          <w:szCs w:val="32"/>
        </w:rPr>
        <w:t>（一）内</w:t>
      </w:r>
      <w:r>
        <w:rPr>
          <w:rFonts w:hint="eastAsia" w:ascii="楷体_GB2312" w:hAnsi="Times New Roman" w:eastAsia="楷体_GB2312"/>
          <w:b/>
          <w:kern w:val="0"/>
          <w:sz w:val="32"/>
          <w:szCs w:val="32"/>
        </w:rPr>
        <w:t>设机构设置。</w:t>
      </w:r>
      <w:r>
        <w:rPr>
          <w:rFonts w:hint="eastAsia" w:ascii="Times New Roman" w:hAnsi="Times New Roman" w:eastAsia="仿宋_GB2312"/>
          <w:kern w:val="0"/>
          <w:sz w:val="32"/>
          <w:szCs w:val="32"/>
        </w:rPr>
        <w:t>浏阳市医疗保障局内设机构包括：4个</w:t>
      </w:r>
      <w:r>
        <w:rPr>
          <w:rFonts w:hint="eastAsia" w:ascii="仿宋_GB2312" w:hAnsi="仿宋_GB2312" w:eastAsia="仿宋_GB2312" w:cs="仿宋_GB2312"/>
          <w:color w:val="000000" w:themeColor="text1"/>
          <w:sz w:val="32"/>
          <w:szCs w:val="32"/>
          <w14:textFill>
            <w14:solidFill>
              <w14:schemeClr w14:val="tx1"/>
            </w14:solidFill>
          </w14:textFill>
        </w:rPr>
        <w:t>内设科室和1个所属事业单位。内设科室分别是：办公室、政策法规科（行政审批服务科）、医药服务管理科、基金监管科。所属事业单位是浏阳市医疗保障事务中心</w:t>
      </w:r>
      <w:r>
        <w:rPr>
          <w:rFonts w:hint="eastAsia" w:ascii="仿宋_GB2312" w:hAnsi="仿宋_GB2312" w:eastAsia="仿宋_GB2312" w:cs="仿宋_GB2312"/>
          <w:bCs/>
          <w:color w:val="000000" w:themeColor="text1"/>
          <w:sz w:val="32"/>
          <w:szCs w:val="32"/>
          <w14:textFill>
            <w14:solidFill>
              <w14:schemeClr w14:val="tx1"/>
            </w14:solidFill>
          </w14:textFill>
        </w:rPr>
        <w:t>。</w:t>
      </w:r>
    </w:p>
    <w:p>
      <w:pPr>
        <w:autoSpaceDE w:val="0"/>
        <w:autoSpaceDN w:val="0"/>
        <w:adjustRightInd w:val="0"/>
        <w:spacing w:line="580" w:lineRule="exact"/>
        <w:ind w:firstLine="643" w:firstLineChars="200"/>
        <w:jc w:val="left"/>
        <w:rPr>
          <w:rFonts w:ascii="Times New Roman" w:hAnsi="Times New Roman" w:eastAsia="仿宋_GB2312"/>
          <w:bCs/>
          <w:kern w:val="0"/>
          <w:sz w:val="32"/>
          <w:szCs w:val="32"/>
        </w:rPr>
      </w:pPr>
      <w:r>
        <w:rPr>
          <w:rFonts w:hint="eastAsia" w:ascii="楷体_GB2312" w:hAnsi="Times New Roman" w:eastAsia="楷体_GB2312"/>
          <w:b/>
          <w:bCs/>
          <w:kern w:val="0"/>
          <w:sz w:val="32"/>
          <w:szCs w:val="32"/>
        </w:rPr>
        <w:t>（二）决算单位构成。</w:t>
      </w:r>
      <w:r>
        <w:rPr>
          <w:rFonts w:hint="eastAsia" w:ascii="Times New Roman" w:hAnsi="Times New Roman" w:eastAsia="仿宋_GB2312"/>
          <w:kern w:val="0"/>
          <w:sz w:val="32"/>
          <w:szCs w:val="32"/>
        </w:rPr>
        <w:t>浏阳市医疗保障局</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年部</w:t>
      </w:r>
      <w:r>
        <w:rPr>
          <w:rFonts w:hint="eastAsia" w:ascii="仿宋_GB2312" w:hAnsi="仿宋_GB2312" w:eastAsia="仿宋_GB2312" w:cs="仿宋_GB2312"/>
          <w:kern w:val="0"/>
          <w:sz w:val="32"/>
          <w:szCs w:val="32"/>
        </w:rPr>
        <w:t>门决算</w:t>
      </w:r>
      <w:r>
        <w:rPr>
          <w:rFonts w:hint="eastAsia" w:ascii="Times New Roman" w:hAnsi="Times New Roman" w:eastAsia="仿宋_GB2312"/>
          <w:kern w:val="0"/>
          <w:sz w:val="32"/>
          <w:szCs w:val="32"/>
        </w:rPr>
        <w:t>汇总公开单位即浏阳市医疗保障局本级，没有其他二级单位。</w:t>
      </w:r>
    </w:p>
    <w:p>
      <w:pPr>
        <w:jc w:val="left"/>
        <w:rPr>
          <w:rFonts w:ascii="Times New Roman" w:hAnsi="Times New Roman" w:eastAsia="仿宋_GB2312"/>
          <w:sz w:val="28"/>
          <w:szCs w:val="28"/>
        </w:rPr>
        <w:sectPr>
          <w:footerReference r:id="rId3" w:type="default"/>
          <w:pgSz w:w="11906" w:h="16838"/>
          <w:pgMar w:top="1701" w:right="1361" w:bottom="1588" w:left="1474" w:header="851" w:footer="992" w:gutter="0"/>
          <w:cols w:space="0" w:num="1"/>
          <w:docGrid w:type="lines" w:linePitch="312" w:charSpace="0"/>
        </w:sectPr>
      </w:pPr>
    </w:p>
    <w:p>
      <w:pPr>
        <w:spacing w:line="4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第二部分　部门决算表</w:t>
      </w:r>
    </w:p>
    <w:p>
      <w:pPr>
        <w:pStyle w:val="11"/>
        <w:spacing w:beforeLines="50" w:afterLines="50" w:line="200" w:lineRule="exact"/>
        <w:jc w:val="center"/>
        <w:rPr>
          <w:rFonts w:ascii="方正小标宋简体" w:hAnsi="Times New Roman" w:eastAsia="方正小标宋简体" w:cs="Times New Roman"/>
          <w:bCs/>
          <w:color w:val="auto"/>
          <w:sz w:val="30"/>
          <w:szCs w:val="30"/>
        </w:rPr>
      </w:pPr>
      <w:r>
        <w:rPr>
          <w:rFonts w:hint="eastAsia" w:ascii="方正小标宋简体" w:hAnsi="Times New Roman" w:eastAsia="方正小标宋简体" w:cs="Times New Roman"/>
          <w:bCs/>
          <w:color w:val="auto"/>
          <w:sz w:val="30"/>
          <w:szCs w:val="30"/>
        </w:rPr>
        <w:t>收入支出决算总表</w:t>
      </w:r>
    </w:p>
    <w:p>
      <w:pPr>
        <w:pStyle w:val="11"/>
        <w:spacing w:beforeLines="50" w:afterLines="50" w:line="200" w:lineRule="exact"/>
        <w:jc w:val="center"/>
        <w:rPr>
          <w:rFonts w:ascii="Times New Roman" w:hAnsi="Times New Roman" w:eastAsia="方正大标宋简体" w:cs="Times New Roman"/>
          <w:b/>
          <w:bCs/>
          <w:color w:val="auto"/>
          <w:sz w:val="44"/>
          <w:szCs w:val="44"/>
        </w:rPr>
      </w:pPr>
      <w:r>
        <w:rPr>
          <w:rFonts w:hint="eastAsia" w:ascii="Times New Roman" w:hAnsi="Times New Roman" w:eastAsia="楷体_GB2312" w:cs="Times New Roman"/>
          <w:b/>
          <w:bCs/>
          <w:color w:val="auto"/>
          <w:sz w:val="21"/>
          <w:szCs w:val="21"/>
        </w:rPr>
        <w:t>部门：浏阳市医疗保障局</w:t>
      </w:r>
      <w:r>
        <w:rPr>
          <w:rFonts w:hint="eastAsia" w:ascii="Times New Roman" w:hAnsi="Times New Roman" w:eastAsia="方正大标宋简体" w:cs="Times New Roman"/>
          <w:bCs/>
          <w:color w:val="auto"/>
          <w:sz w:val="18"/>
          <w:szCs w:val="18"/>
        </w:rPr>
        <w:t xml:space="preserve"> </w:t>
      </w:r>
      <w:r>
        <w:rPr>
          <w:rFonts w:hint="eastAsia" w:ascii="Times New Roman" w:hAnsi="Times New Roman" w:eastAsia="楷体_GB2312"/>
          <w:b/>
          <w:bCs/>
          <w:sz w:val="18"/>
          <w:szCs w:val="18"/>
        </w:rPr>
        <w:t xml:space="preserve">                                                                                                  </w:t>
      </w:r>
      <w:r>
        <w:rPr>
          <w:rFonts w:hint="eastAsia" w:ascii="Times New Roman" w:hAnsi="Times New Roman" w:eastAsia="楷体_GB2312" w:cs="Times New Roman"/>
          <w:b/>
          <w:bCs/>
          <w:color w:val="auto"/>
          <w:sz w:val="21"/>
          <w:szCs w:val="21"/>
        </w:rPr>
        <w:t>公开</w:t>
      </w:r>
      <w:r>
        <w:rPr>
          <w:rFonts w:ascii="Times New Roman" w:hAnsi="Times New Roman" w:eastAsia="楷体_GB2312" w:cs="Times New Roman"/>
          <w:b/>
          <w:bCs/>
          <w:color w:val="auto"/>
          <w:sz w:val="21"/>
          <w:szCs w:val="21"/>
        </w:rPr>
        <w:t>01</w:t>
      </w:r>
      <w:r>
        <w:rPr>
          <w:rFonts w:hint="eastAsia" w:ascii="Times New Roman" w:hAnsi="Times New Roman" w:eastAsia="楷体_GB2312" w:cs="Times New Roman"/>
          <w:b/>
          <w:bCs/>
          <w:color w:val="auto"/>
          <w:sz w:val="21"/>
          <w:szCs w:val="21"/>
        </w:rPr>
        <w:t>表</w:t>
      </w:r>
    </w:p>
    <w:p>
      <w:pPr>
        <w:widowControl/>
        <w:spacing w:line="200" w:lineRule="exact"/>
        <w:ind w:firstLine="420" w:firstLineChars="200"/>
        <w:jc w:val="center"/>
        <w:rPr>
          <w:rFonts w:ascii="Times New Roman" w:hAnsi="Times New Roman" w:eastAsia="楷体_GB2312"/>
          <w:b/>
          <w:bCs/>
          <w:kern w:val="0"/>
          <w:sz w:val="24"/>
          <w:szCs w:val="24"/>
        </w:rPr>
      </w:pPr>
      <w:r>
        <w:rPr>
          <w:rFonts w:hint="eastAsia" w:ascii="Times New Roman" w:hAnsi="Times New Roman" w:eastAsia="楷体_GB2312"/>
          <w:b/>
          <w:bCs/>
          <w:kern w:val="0"/>
          <w:szCs w:val="21"/>
        </w:rPr>
        <w:t xml:space="preserve">                                                                                                                 单位：万元</w:t>
      </w:r>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7"/>
        <w:gridCol w:w="795"/>
        <w:gridCol w:w="2019"/>
        <w:gridCol w:w="456"/>
        <w:gridCol w:w="3525"/>
        <w:gridCol w:w="765"/>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7051" w:type="dxa"/>
            <w:gridSpan w:val="3"/>
            <w:noWrap/>
            <w:vAlign w:val="center"/>
          </w:tcPr>
          <w:p>
            <w:pPr>
              <w:widowControl/>
              <w:jc w:val="center"/>
              <w:rPr>
                <w:rFonts w:ascii="Times New Roman" w:hAnsi="Times New Roman" w:eastAsia="黑体"/>
                <w:kern w:val="0"/>
                <w:sz w:val="18"/>
                <w:szCs w:val="18"/>
              </w:rPr>
            </w:pPr>
            <w:r>
              <w:rPr>
                <w:rFonts w:ascii="Times New Roman" w:hAnsi="Times New Roman" w:eastAsia="黑体"/>
                <w:kern w:val="0"/>
                <w:sz w:val="18"/>
                <w:szCs w:val="18"/>
              </w:rPr>
              <w:t>收入</w:t>
            </w:r>
          </w:p>
        </w:tc>
        <w:tc>
          <w:tcPr>
            <w:tcW w:w="7406" w:type="dxa"/>
            <w:gridSpan w:val="4"/>
            <w:noWrap/>
            <w:vAlign w:val="center"/>
          </w:tcPr>
          <w:p>
            <w:pPr>
              <w:widowControl/>
              <w:jc w:val="center"/>
              <w:rPr>
                <w:rFonts w:ascii="Times New Roman" w:hAnsi="Times New Roman" w:eastAsia="黑体"/>
                <w:kern w:val="0"/>
                <w:sz w:val="18"/>
                <w:szCs w:val="18"/>
              </w:rPr>
            </w:pPr>
            <w:r>
              <w:rPr>
                <w:rFonts w:ascii="Times New Roman" w:hAnsi="Times New Roman" w:eastAsia="黑体"/>
                <w:kern w:val="0"/>
                <w:sz w:val="18"/>
                <w:szCs w:val="18"/>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黑体"/>
                <w:kern w:val="0"/>
                <w:sz w:val="18"/>
                <w:szCs w:val="18"/>
              </w:rPr>
            </w:pPr>
            <w:r>
              <w:rPr>
                <w:rFonts w:ascii="Times New Roman" w:hAnsi="Times New Roman" w:eastAsia="黑体"/>
                <w:kern w:val="0"/>
                <w:sz w:val="18"/>
                <w:szCs w:val="18"/>
              </w:rPr>
              <w:t>项目</w:t>
            </w:r>
          </w:p>
        </w:tc>
        <w:tc>
          <w:tcPr>
            <w:tcW w:w="795" w:type="dxa"/>
            <w:noWrap/>
            <w:vAlign w:val="center"/>
          </w:tcPr>
          <w:p>
            <w:pPr>
              <w:widowControl/>
              <w:jc w:val="center"/>
              <w:rPr>
                <w:rFonts w:ascii="Times New Roman" w:hAnsi="Times New Roman" w:eastAsia="黑体"/>
                <w:kern w:val="0"/>
                <w:sz w:val="18"/>
                <w:szCs w:val="18"/>
              </w:rPr>
            </w:pPr>
            <w:r>
              <w:rPr>
                <w:rFonts w:ascii="Times New Roman" w:hAnsi="Times New Roman" w:eastAsia="黑体"/>
                <w:kern w:val="0"/>
                <w:sz w:val="18"/>
                <w:szCs w:val="18"/>
              </w:rPr>
              <w:t>行次</w:t>
            </w:r>
          </w:p>
        </w:tc>
        <w:tc>
          <w:tcPr>
            <w:tcW w:w="2475" w:type="dxa"/>
            <w:gridSpan w:val="2"/>
            <w:noWrap/>
            <w:vAlign w:val="center"/>
          </w:tcPr>
          <w:p>
            <w:pPr>
              <w:widowControl/>
              <w:jc w:val="center"/>
              <w:rPr>
                <w:rFonts w:ascii="Times New Roman" w:hAnsi="Times New Roman" w:eastAsia="黑体"/>
                <w:kern w:val="0"/>
                <w:sz w:val="18"/>
                <w:szCs w:val="18"/>
              </w:rPr>
            </w:pPr>
            <w:r>
              <w:rPr>
                <w:rFonts w:ascii="Times New Roman" w:hAnsi="Times New Roman" w:eastAsia="黑体"/>
                <w:kern w:val="0"/>
                <w:sz w:val="18"/>
                <w:szCs w:val="18"/>
              </w:rPr>
              <w:t>决算数</w:t>
            </w:r>
          </w:p>
        </w:tc>
        <w:tc>
          <w:tcPr>
            <w:tcW w:w="3525" w:type="dxa"/>
            <w:noWrap/>
            <w:vAlign w:val="center"/>
          </w:tcPr>
          <w:p>
            <w:pPr>
              <w:widowControl/>
              <w:jc w:val="center"/>
              <w:rPr>
                <w:rFonts w:ascii="Times New Roman" w:hAnsi="Times New Roman" w:eastAsia="黑体"/>
                <w:kern w:val="0"/>
                <w:sz w:val="18"/>
                <w:szCs w:val="18"/>
              </w:rPr>
            </w:pPr>
            <w:r>
              <w:rPr>
                <w:rFonts w:ascii="Times New Roman" w:hAnsi="Times New Roman" w:eastAsia="黑体"/>
                <w:kern w:val="0"/>
                <w:sz w:val="18"/>
                <w:szCs w:val="18"/>
              </w:rPr>
              <w:t>项目</w:t>
            </w:r>
          </w:p>
        </w:tc>
        <w:tc>
          <w:tcPr>
            <w:tcW w:w="765" w:type="dxa"/>
            <w:noWrap/>
            <w:vAlign w:val="center"/>
          </w:tcPr>
          <w:p>
            <w:pPr>
              <w:widowControl/>
              <w:jc w:val="center"/>
              <w:rPr>
                <w:rFonts w:ascii="Times New Roman" w:hAnsi="Times New Roman" w:eastAsia="黑体"/>
                <w:kern w:val="0"/>
                <w:sz w:val="18"/>
                <w:szCs w:val="18"/>
              </w:rPr>
            </w:pPr>
            <w:r>
              <w:rPr>
                <w:rFonts w:ascii="Times New Roman" w:hAnsi="Times New Roman" w:eastAsia="黑体"/>
                <w:kern w:val="0"/>
                <w:sz w:val="18"/>
                <w:szCs w:val="18"/>
              </w:rPr>
              <w:t>行次</w:t>
            </w:r>
          </w:p>
        </w:tc>
        <w:tc>
          <w:tcPr>
            <w:tcW w:w="2660" w:type="dxa"/>
            <w:noWrap/>
            <w:vAlign w:val="center"/>
          </w:tcPr>
          <w:p>
            <w:pPr>
              <w:widowControl/>
              <w:jc w:val="center"/>
              <w:rPr>
                <w:rFonts w:ascii="Times New Roman" w:hAnsi="Times New Roman" w:eastAsia="黑体"/>
                <w:kern w:val="0"/>
                <w:sz w:val="18"/>
                <w:szCs w:val="18"/>
              </w:rPr>
            </w:pPr>
            <w:r>
              <w:rPr>
                <w:rFonts w:ascii="Times New Roman" w:hAnsi="Times New Roman" w:eastAsia="黑体"/>
                <w:kern w:val="0"/>
                <w:sz w:val="18"/>
                <w:szCs w:val="18"/>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kern w:val="0"/>
                <w:sz w:val="18"/>
                <w:szCs w:val="18"/>
              </w:rPr>
            </w:pPr>
            <w:r>
              <w:rPr>
                <w:rFonts w:ascii="Times New Roman" w:hAnsi="仿宋_GB2312" w:eastAsia="仿宋_GB2312"/>
                <w:kern w:val="0"/>
                <w:sz w:val="18"/>
                <w:szCs w:val="18"/>
              </w:rPr>
              <w:t>栏次</w:t>
            </w:r>
          </w:p>
        </w:tc>
        <w:tc>
          <w:tcPr>
            <w:tcW w:w="795" w:type="dxa"/>
            <w:noWrap/>
            <w:vAlign w:val="center"/>
          </w:tcPr>
          <w:p>
            <w:pPr>
              <w:rPr>
                <w:rFonts w:ascii="Times New Roman" w:hAnsi="Times New Roman"/>
                <w:kern w:val="0"/>
                <w:sz w:val="18"/>
                <w:szCs w:val="18"/>
              </w:rPr>
            </w:pPr>
            <w:r>
              <w:rPr>
                <w:rFonts w:ascii="Times New Roman" w:hAnsi="Times New Roman"/>
                <w:kern w:val="0"/>
                <w:sz w:val="18"/>
                <w:szCs w:val="18"/>
              </w:rPr>
              <w:t>　</w:t>
            </w:r>
          </w:p>
        </w:tc>
        <w:tc>
          <w:tcPr>
            <w:tcW w:w="2475" w:type="dxa"/>
            <w:gridSpan w:val="2"/>
            <w:noWrap/>
            <w:vAlign w:val="center"/>
          </w:tcPr>
          <w:p>
            <w:pPr>
              <w:widowControl/>
              <w:jc w:val="center"/>
              <w:rPr>
                <w:rFonts w:ascii="Times New Roman" w:hAnsi="Times New Roman"/>
                <w:kern w:val="0"/>
                <w:sz w:val="18"/>
                <w:szCs w:val="18"/>
              </w:rPr>
            </w:pPr>
            <w:r>
              <w:rPr>
                <w:rFonts w:ascii="Times New Roman" w:hAnsi="Times New Roman"/>
                <w:kern w:val="0"/>
                <w:sz w:val="18"/>
                <w:szCs w:val="18"/>
              </w:rPr>
              <w:t>1</w:t>
            </w:r>
          </w:p>
        </w:tc>
        <w:tc>
          <w:tcPr>
            <w:tcW w:w="3525" w:type="dxa"/>
            <w:noWrap/>
            <w:vAlign w:val="center"/>
          </w:tcPr>
          <w:p>
            <w:pPr>
              <w:widowControl/>
              <w:jc w:val="center"/>
              <w:rPr>
                <w:rFonts w:ascii="Times New Roman" w:hAnsi="Times New Roman" w:eastAsia="仿宋_GB2312"/>
                <w:kern w:val="0"/>
                <w:sz w:val="18"/>
                <w:szCs w:val="18"/>
              </w:rPr>
            </w:pPr>
            <w:r>
              <w:rPr>
                <w:rFonts w:ascii="Times New Roman" w:hAnsi="仿宋_GB2312" w:eastAsia="仿宋_GB2312"/>
                <w:kern w:val="0"/>
                <w:sz w:val="18"/>
                <w:szCs w:val="18"/>
              </w:rPr>
              <w:t>栏次</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　</w:t>
            </w:r>
          </w:p>
        </w:tc>
        <w:tc>
          <w:tcPr>
            <w:tcW w:w="2660"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一、一般公共预算财政拨款收入</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w:t>
            </w:r>
          </w:p>
        </w:tc>
        <w:tc>
          <w:tcPr>
            <w:tcW w:w="2475" w:type="dxa"/>
            <w:gridSpan w:val="2"/>
            <w:noWrap/>
            <w:vAlign w:val="center"/>
          </w:tcPr>
          <w:p>
            <w:pPr>
              <w:widowControl/>
              <w:jc w:val="right"/>
              <w:rPr>
                <w:rFonts w:ascii="Times New Roman" w:hAnsi="Times New Roman"/>
                <w:kern w:val="0"/>
                <w:sz w:val="18"/>
                <w:szCs w:val="18"/>
              </w:rPr>
            </w:pPr>
            <w:r>
              <w:rPr>
                <w:rFonts w:ascii="Times New Roman" w:hAnsi="Times New Roman"/>
                <w:kern w:val="0"/>
                <w:sz w:val="18"/>
                <w:szCs w:val="18"/>
              </w:rPr>
              <w:t>3749.60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一、一般公共服务支出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29</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二、政府性基金预算财政拨款收入</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w:t>
            </w:r>
          </w:p>
        </w:tc>
        <w:tc>
          <w:tcPr>
            <w:tcW w:w="2475" w:type="dxa"/>
            <w:gridSpan w:val="2"/>
            <w:noWrap/>
            <w:vAlign w:val="center"/>
          </w:tcPr>
          <w:p>
            <w:pPr>
              <w:widowControl/>
              <w:jc w:val="right"/>
              <w:rPr>
                <w:rFonts w:ascii="Times New Roman" w:hAnsi="Times New Roman"/>
                <w:kern w:val="0"/>
                <w:sz w:val="18"/>
                <w:szCs w:val="18"/>
              </w:rPr>
            </w:pPr>
            <w:r>
              <w:rPr>
                <w:rFonts w:ascii="Times New Roman" w:hAnsi="Times New Roman"/>
                <w:kern w:val="0"/>
                <w:sz w:val="18"/>
                <w:szCs w:val="18"/>
              </w:rPr>
              <w:t>73.00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二、外交支出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30</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三、上级补助收入</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c>
          <w:tcPr>
            <w:tcW w:w="2475" w:type="dxa"/>
            <w:gridSpan w:val="2"/>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三、国防支出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31</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四、事业收入</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2475" w:type="dxa"/>
            <w:gridSpan w:val="2"/>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四、公共安全支出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32</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五、经营收入</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5</w:t>
            </w:r>
          </w:p>
        </w:tc>
        <w:tc>
          <w:tcPr>
            <w:tcW w:w="2475" w:type="dxa"/>
            <w:gridSpan w:val="2"/>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五、教育支出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33</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六、附属单位上缴收入</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6</w:t>
            </w:r>
          </w:p>
        </w:tc>
        <w:tc>
          <w:tcPr>
            <w:tcW w:w="2475" w:type="dxa"/>
            <w:gridSpan w:val="2"/>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六、科学技术支出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34</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七、其他收入</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7</w:t>
            </w:r>
          </w:p>
        </w:tc>
        <w:tc>
          <w:tcPr>
            <w:tcW w:w="2475" w:type="dxa"/>
            <w:gridSpan w:val="2"/>
            <w:noWrap/>
            <w:vAlign w:val="center"/>
          </w:tcPr>
          <w:p>
            <w:pPr>
              <w:widowControl/>
              <w:jc w:val="right"/>
              <w:rPr>
                <w:rFonts w:ascii="Times New Roman" w:hAnsi="Times New Roman"/>
                <w:kern w:val="0"/>
                <w:sz w:val="18"/>
                <w:szCs w:val="18"/>
              </w:rPr>
            </w:pPr>
            <w:r>
              <w:rPr>
                <w:rFonts w:ascii="Times New Roman" w:hAnsi="Times New Roman"/>
                <w:kern w:val="0"/>
                <w:sz w:val="18"/>
                <w:szCs w:val="18"/>
              </w:rPr>
              <w:t>200.00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七、文化旅游体育与传媒支出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35</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8</w:t>
            </w:r>
          </w:p>
        </w:tc>
        <w:tc>
          <w:tcPr>
            <w:tcW w:w="2475" w:type="dxa"/>
            <w:gridSpan w:val="2"/>
            <w:noWrap/>
            <w:vAlign w:val="center"/>
          </w:tcPr>
          <w:p>
            <w:pPr>
              <w:widowControl/>
              <w:jc w:val="left"/>
              <w:rPr>
                <w:rFonts w:ascii="Times New Roman" w:hAnsi="Times New Roman"/>
                <w:kern w:val="0"/>
                <w:sz w:val="18"/>
                <w:szCs w:val="18"/>
              </w:rPr>
            </w:pPr>
            <w:r>
              <w:rPr>
                <w:rFonts w:ascii="Times New Roman" w:hAnsi="Times New Roman"/>
                <w:kern w:val="0"/>
                <w:sz w:val="18"/>
                <w:szCs w:val="18"/>
              </w:rPr>
              <w:t>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八、社会保障和就业支出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36</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9</w:t>
            </w:r>
          </w:p>
        </w:tc>
        <w:tc>
          <w:tcPr>
            <w:tcW w:w="2475" w:type="dxa"/>
            <w:gridSpan w:val="2"/>
            <w:noWrap/>
            <w:vAlign w:val="center"/>
          </w:tcPr>
          <w:p>
            <w:pPr>
              <w:widowControl/>
              <w:jc w:val="left"/>
              <w:rPr>
                <w:rFonts w:ascii="Times New Roman" w:hAnsi="Times New Roman"/>
                <w:kern w:val="0"/>
                <w:sz w:val="18"/>
                <w:szCs w:val="18"/>
              </w:rPr>
            </w:pP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九、卫生健康支出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37</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3856.2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10</w:t>
            </w:r>
          </w:p>
        </w:tc>
        <w:tc>
          <w:tcPr>
            <w:tcW w:w="2475" w:type="dxa"/>
            <w:gridSpan w:val="2"/>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十、节能环保支出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38</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11</w:t>
            </w:r>
          </w:p>
        </w:tc>
        <w:tc>
          <w:tcPr>
            <w:tcW w:w="2475" w:type="dxa"/>
            <w:gridSpan w:val="2"/>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十一、城乡社区支出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39</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12</w:t>
            </w:r>
          </w:p>
        </w:tc>
        <w:tc>
          <w:tcPr>
            <w:tcW w:w="2475" w:type="dxa"/>
            <w:gridSpan w:val="2"/>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十二、农林水支出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40</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13</w:t>
            </w:r>
          </w:p>
        </w:tc>
        <w:tc>
          <w:tcPr>
            <w:tcW w:w="2475" w:type="dxa"/>
            <w:gridSpan w:val="2"/>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十三、交通运输支出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41</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14</w:t>
            </w:r>
          </w:p>
        </w:tc>
        <w:tc>
          <w:tcPr>
            <w:tcW w:w="2475" w:type="dxa"/>
            <w:gridSpan w:val="2"/>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十四、资源勘探信息等支出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42</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15</w:t>
            </w:r>
          </w:p>
        </w:tc>
        <w:tc>
          <w:tcPr>
            <w:tcW w:w="2475" w:type="dxa"/>
            <w:gridSpan w:val="2"/>
            <w:noWrap/>
            <w:vAlign w:val="center"/>
          </w:tcPr>
          <w:p>
            <w:pPr>
              <w:widowControl/>
              <w:jc w:val="right"/>
              <w:rPr>
                <w:rFonts w:ascii="Times New Roman" w:hAnsi="Times New Roman"/>
                <w:kern w:val="0"/>
                <w:sz w:val="18"/>
                <w:szCs w:val="18"/>
              </w:rPr>
            </w:pP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十五、商业服务业等支出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43</w:t>
            </w:r>
          </w:p>
        </w:tc>
        <w:tc>
          <w:tcPr>
            <w:tcW w:w="2660" w:type="dxa"/>
            <w:noWrap/>
            <w:vAlign w:val="center"/>
          </w:tcPr>
          <w:p>
            <w:pPr>
              <w:widowControl/>
              <w:jc w:val="right"/>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16</w:t>
            </w:r>
          </w:p>
        </w:tc>
        <w:tc>
          <w:tcPr>
            <w:tcW w:w="2475" w:type="dxa"/>
            <w:gridSpan w:val="2"/>
            <w:noWrap/>
            <w:vAlign w:val="center"/>
          </w:tcPr>
          <w:p>
            <w:pPr>
              <w:widowControl/>
              <w:jc w:val="right"/>
              <w:rPr>
                <w:rFonts w:ascii="Times New Roman" w:hAnsi="Times New Roman"/>
                <w:kern w:val="0"/>
                <w:sz w:val="18"/>
                <w:szCs w:val="18"/>
              </w:rPr>
            </w:pP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十六、金融支出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44</w:t>
            </w:r>
          </w:p>
        </w:tc>
        <w:tc>
          <w:tcPr>
            <w:tcW w:w="2660" w:type="dxa"/>
            <w:noWrap/>
            <w:vAlign w:val="center"/>
          </w:tcPr>
          <w:p>
            <w:pPr>
              <w:widowControl/>
              <w:jc w:val="right"/>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17</w:t>
            </w:r>
          </w:p>
        </w:tc>
        <w:tc>
          <w:tcPr>
            <w:tcW w:w="2475" w:type="dxa"/>
            <w:gridSpan w:val="2"/>
            <w:noWrap/>
            <w:vAlign w:val="center"/>
          </w:tcPr>
          <w:p>
            <w:pPr>
              <w:widowControl/>
              <w:jc w:val="right"/>
              <w:rPr>
                <w:rFonts w:ascii="Times New Roman" w:hAnsi="Times New Roman"/>
                <w:kern w:val="0"/>
                <w:sz w:val="18"/>
                <w:szCs w:val="18"/>
              </w:rPr>
            </w:pP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十七、援助其他地区支出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45</w:t>
            </w:r>
          </w:p>
        </w:tc>
        <w:tc>
          <w:tcPr>
            <w:tcW w:w="2660" w:type="dxa"/>
            <w:noWrap/>
            <w:vAlign w:val="center"/>
          </w:tcPr>
          <w:p>
            <w:pPr>
              <w:widowControl/>
              <w:jc w:val="right"/>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18</w:t>
            </w:r>
          </w:p>
        </w:tc>
        <w:tc>
          <w:tcPr>
            <w:tcW w:w="2475" w:type="dxa"/>
            <w:gridSpan w:val="2"/>
            <w:noWrap/>
            <w:vAlign w:val="center"/>
          </w:tcPr>
          <w:p>
            <w:pPr>
              <w:widowControl/>
              <w:jc w:val="right"/>
              <w:rPr>
                <w:rFonts w:ascii="Times New Roman" w:hAnsi="Times New Roman"/>
                <w:kern w:val="0"/>
                <w:sz w:val="18"/>
                <w:szCs w:val="18"/>
              </w:rPr>
            </w:pP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十八、自然资源海洋气象等支出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46</w:t>
            </w:r>
          </w:p>
        </w:tc>
        <w:tc>
          <w:tcPr>
            <w:tcW w:w="2660" w:type="dxa"/>
            <w:noWrap/>
            <w:vAlign w:val="center"/>
          </w:tcPr>
          <w:p>
            <w:pPr>
              <w:widowControl/>
              <w:jc w:val="right"/>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19</w:t>
            </w:r>
          </w:p>
        </w:tc>
        <w:tc>
          <w:tcPr>
            <w:tcW w:w="2475" w:type="dxa"/>
            <w:gridSpan w:val="2"/>
            <w:noWrap/>
            <w:vAlign w:val="center"/>
          </w:tcPr>
          <w:p>
            <w:pPr>
              <w:widowControl/>
              <w:jc w:val="right"/>
              <w:rPr>
                <w:rFonts w:ascii="Times New Roman" w:hAnsi="Times New Roman"/>
                <w:kern w:val="0"/>
                <w:sz w:val="18"/>
                <w:szCs w:val="18"/>
              </w:rPr>
            </w:pP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十九、住房保障支出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47</w:t>
            </w:r>
          </w:p>
        </w:tc>
        <w:tc>
          <w:tcPr>
            <w:tcW w:w="2660" w:type="dxa"/>
            <w:noWrap/>
            <w:vAlign w:val="center"/>
          </w:tcPr>
          <w:p>
            <w:pPr>
              <w:widowControl/>
              <w:jc w:val="right"/>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20</w:t>
            </w:r>
          </w:p>
        </w:tc>
        <w:tc>
          <w:tcPr>
            <w:tcW w:w="2475" w:type="dxa"/>
            <w:gridSpan w:val="2"/>
            <w:noWrap/>
            <w:vAlign w:val="center"/>
          </w:tcPr>
          <w:p>
            <w:pPr>
              <w:widowControl/>
              <w:jc w:val="right"/>
              <w:rPr>
                <w:rFonts w:ascii="Times New Roman" w:hAnsi="Times New Roman"/>
                <w:kern w:val="0"/>
                <w:sz w:val="18"/>
                <w:szCs w:val="18"/>
              </w:rPr>
            </w:pP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二十、粮油物资储备支出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48</w:t>
            </w:r>
          </w:p>
        </w:tc>
        <w:tc>
          <w:tcPr>
            <w:tcW w:w="2660" w:type="dxa"/>
            <w:noWrap/>
            <w:vAlign w:val="center"/>
          </w:tcPr>
          <w:p>
            <w:pPr>
              <w:widowControl/>
              <w:jc w:val="right"/>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21</w:t>
            </w:r>
          </w:p>
        </w:tc>
        <w:tc>
          <w:tcPr>
            <w:tcW w:w="2475" w:type="dxa"/>
            <w:gridSpan w:val="2"/>
            <w:noWrap/>
            <w:vAlign w:val="center"/>
          </w:tcPr>
          <w:p>
            <w:pPr>
              <w:widowControl/>
              <w:jc w:val="right"/>
              <w:rPr>
                <w:rFonts w:ascii="Times New Roman" w:hAnsi="Times New Roman"/>
                <w:kern w:val="0"/>
                <w:sz w:val="18"/>
                <w:szCs w:val="18"/>
              </w:rPr>
            </w:pP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二十一、灾害防治及应急管理支出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49</w:t>
            </w:r>
          </w:p>
        </w:tc>
        <w:tc>
          <w:tcPr>
            <w:tcW w:w="2660" w:type="dxa"/>
            <w:noWrap/>
            <w:vAlign w:val="center"/>
          </w:tcPr>
          <w:p>
            <w:pPr>
              <w:widowControl/>
              <w:jc w:val="right"/>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22</w:t>
            </w:r>
          </w:p>
        </w:tc>
        <w:tc>
          <w:tcPr>
            <w:tcW w:w="2475" w:type="dxa"/>
            <w:gridSpan w:val="2"/>
            <w:noWrap/>
            <w:vAlign w:val="center"/>
          </w:tcPr>
          <w:p>
            <w:pPr>
              <w:widowControl/>
              <w:jc w:val="right"/>
              <w:rPr>
                <w:rFonts w:ascii="Times New Roman" w:hAnsi="Times New Roman"/>
                <w:kern w:val="0"/>
                <w:sz w:val="18"/>
                <w:szCs w:val="18"/>
              </w:rPr>
            </w:pP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二十二、其他支出</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50</w:t>
            </w:r>
          </w:p>
        </w:tc>
        <w:tc>
          <w:tcPr>
            <w:tcW w:w="2660"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23</w:t>
            </w:r>
          </w:p>
        </w:tc>
        <w:tc>
          <w:tcPr>
            <w:tcW w:w="2475" w:type="dxa"/>
            <w:gridSpan w:val="2"/>
            <w:noWrap/>
            <w:vAlign w:val="center"/>
          </w:tcPr>
          <w:p>
            <w:pPr>
              <w:widowControl/>
              <w:jc w:val="right"/>
              <w:rPr>
                <w:rFonts w:ascii="Times New Roman" w:hAnsi="Times New Roman"/>
                <w:kern w:val="0"/>
                <w:sz w:val="18"/>
                <w:szCs w:val="18"/>
              </w:rPr>
            </w:pPr>
          </w:p>
        </w:tc>
        <w:tc>
          <w:tcPr>
            <w:tcW w:w="3525" w:type="dxa"/>
            <w:noWrap/>
            <w:vAlign w:val="center"/>
          </w:tcPr>
          <w:p>
            <w:pPr>
              <w:widowControl/>
              <w:jc w:val="left"/>
              <w:rPr>
                <w:rFonts w:ascii="Times New Roman" w:hAnsi="Times New Roman" w:eastAsia="仿宋_GB2312"/>
                <w:kern w:val="0"/>
                <w:sz w:val="18"/>
                <w:szCs w:val="18"/>
              </w:rPr>
            </w:pP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51</w:t>
            </w:r>
          </w:p>
        </w:tc>
        <w:tc>
          <w:tcPr>
            <w:tcW w:w="2660" w:type="dxa"/>
            <w:noWrap/>
            <w:vAlign w:val="center"/>
          </w:tcPr>
          <w:p>
            <w:pPr>
              <w:widowControl/>
              <w:jc w:val="right"/>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r>
              <w:rPr>
                <w:rFonts w:ascii="Times New Roman" w:hAnsi="仿宋_GB2312" w:eastAsia="仿宋_GB2312"/>
                <w:b/>
                <w:bCs/>
                <w:kern w:val="0"/>
                <w:sz w:val="18"/>
                <w:szCs w:val="18"/>
              </w:rPr>
              <w:t>本年收入合计</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24</w:t>
            </w:r>
          </w:p>
        </w:tc>
        <w:tc>
          <w:tcPr>
            <w:tcW w:w="2475" w:type="dxa"/>
            <w:gridSpan w:val="2"/>
            <w:noWrap/>
            <w:vAlign w:val="center"/>
          </w:tcPr>
          <w:p>
            <w:pPr>
              <w:widowControl/>
              <w:jc w:val="right"/>
              <w:rPr>
                <w:rFonts w:ascii="Times New Roman" w:hAnsi="Times New Roman"/>
                <w:b/>
                <w:bCs/>
                <w:kern w:val="0"/>
                <w:sz w:val="18"/>
                <w:szCs w:val="18"/>
              </w:rPr>
            </w:pPr>
            <w:r>
              <w:rPr>
                <w:rFonts w:ascii="Times New Roman" w:hAnsi="Times New Roman"/>
                <w:b/>
                <w:bCs/>
                <w:kern w:val="0"/>
                <w:sz w:val="18"/>
                <w:szCs w:val="18"/>
              </w:rPr>
              <w:t>4022.60</w:t>
            </w:r>
          </w:p>
        </w:tc>
        <w:tc>
          <w:tcPr>
            <w:tcW w:w="3525" w:type="dxa"/>
            <w:noWrap/>
            <w:vAlign w:val="center"/>
          </w:tcPr>
          <w:p>
            <w:pPr>
              <w:widowControl/>
              <w:jc w:val="center"/>
              <w:rPr>
                <w:rFonts w:ascii="Times New Roman" w:hAnsi="Times New Roman" w:eastAsia="仿宋_GB2312"/>
                <w:b/>
                <w:bCs/>
                <w:kern w:val="0"/>
                <w:sz w:val="18"/>
                <w:szCs w:val="18"/>
              </w:rPr>
            </w:pPr>
            <w:r>
              <w:rPr>
                <w:rFonts w:ascii="Times New Roman" w:hAnsi="仿宋_GB2312" w:eastAsia="仿宋_GB2312"/>
                <w:b/>
                <w:bCs/>
                <w:kern w:val="0"/>
                <w:sz w:val="18"/>
                <w:szCs w:val="18"/>
              </w:rPr>
              <w:t>本年支出合计</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52</w:t>
            </w:r>
          </w:p>
        </w:tc>
        <w:tc>
          <w:tcPr>
            <w:tcW w:w="2660" w:type="dxa"/>
            <w:noWrap/>
            <w:vAlign w:val="center"/>
          </w:tcPr>
          <w:p>
            <w:pPr>
              <w:widowControl/>
              <w:jc w:val="right"/>
              <w:rPr>
                <w:rFonts w:ascii="Times New Roman" w:hAnsi="Times New Roman"/>
                <w:b/>
                <w:bCs/>
                <w:kern w:val="0"/>
                <w:sz w:val="18"/>
                <w:szCs w:val="18"/>
              </w:rPr>
            </w:pPr>
            <w:r>
              <w:rPr>
                <w:rFonts w:ascii="Times New Roman" w:hAnsi="Times New Roman"/>
                <w:b/>
                <w:bCs/>
                <w:kern w:val="0"/>
                <w:sz w:val="18"/>
                <w:szCs w:val="18"/>
              </w:rPr>
              <w:t>4022.60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用事业基金弥补收支差额</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25</w:t>
            </w:r>
          </w:p>
        </w:tc>
        <w:tc>
          <w:tcPr>
            <w:tcW w:w="2475" w:type="dxa"/>
            <w:gridSpan w:val="2"/>
            <w:noWrap/>
            <w:vAlign w:val="center"/>
          </w:tcPr>
          <w:p>
            <w:pPr>
              <w:widowControl/>
              <w:jc w:val="right"/>
              <w:rPr>
                <w:rFonts w:ascii="Times New Roman" w:hAnsi="Times New Roman"/>
                <w:b/>
                <w:bCs/>
                <w:kern w:val="0"/>
                <w:sz w:val="18"/>
                <w:szCs w:val="18"/>
              </w:rPr>
            </w:pP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结余分配</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53</w:t>
            </w:r>
          </w:p>
        </w:tc>
        <w:tc>
          <w:tcPr>
            <w:tcW w:w="2660" w:type="dxa"/>
            <w:noWrap/>
            <w:vAlign w:val="center"/>
          </w:tcPr>
          <w:p>
            <w:pPr>
              <w:widowControl/>
              <w:jc w:val="right"/>
              <w:rPr>
                <w:rFonts w:ascii="Times New Roman" w:hAnsi="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年初结转和结余</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26</w:t>
            </w:r>
          </w:p>
        </w:tc>
        <w:tc>
          <w:tcPr>
            <w:tcW w:w="2475" w:type="dxa"/>
            <w:gridSpan w:val="2"/>
            <w:noWrap/>
            <w:vAlign w:val="center"/>
          </w:tcPr>
          <w:p>
            <w:pPr>
              <w:widowControl/>
              <w:jc w:val="right"/>
              <w:rPr>
                <w:rFonts w:ascii="Times New Roman" w:hAnsi="Times New Roman"/>
                <w:b/>
                <w:bCs/>
                <w:kern w:val="0"/>
                <w:sz w:val="18"/>
                <w:szCs w:val="18"/>
              </w:rPr>
            </w:pPr>
          </w:p>
        </w:tc>
        <w:tc>
          <w:tcPr>
            <w:tcW w:w="3525"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年末结转和结余</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54</w:t>
            </w:r>
          </w:p>
        </w:tc>
        <w:tc>
          <w:tcPr>
            <w:tcW w:w="2660" w:type="dxa"/>
            <w:noWrap/>
            <w:vAlign w:val="center"/>
          </w:tcPr>
          <w:p>
            <w:pPr>
              <w:widowControl/>
              <w:jc w:val="right"/>
              <w:rPr>
                <w:rFonts w:ascii="Times New Roman" w:hAnsi="Times New Roman"/>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exact"/>
          <w:jc w:val="center"/>
        </w:trPr>
        <w:tc>
          <w:tcPr>
            <w:tcW w:w="4237" w:type="dxa"/>
            <w:noWrap/>
            <w:vAlign w:val="center"/>
          </w:tcPr>
          <w:p>
            <w:pPr>
              <w:widowControl/>
              <w:jc w:val="center"/>
              <w:rPr>
                <w:rFonts w:ascii="Times New Roman" w:hAnsi="Times New Roman" w:eastAsia="仿宋_GB2312"/>
                <w:b/>
                <w:bCs/>
                <w:kern w:val="0"/>
                <w:sz w:val="18"/>
                <w:szCs w:val="18"/>
              </w:rPr>
            </w:pPr>
            <w:r>
              <w:rPr>
                <w:rFonts w:ascii="Times New Roman" w:hAnsi="仿宋_GB2312" w:eastAsia="仿宋_GB2312"/>
                <w:b/>
                <w:bCs/>
                <w:kern w:val="0"/>
                <w:sz w:val="18"/>
                <w:szCs w:val="18"/>
              </w:rPr>
              <w:t>总计</w:t>
            </w:r>
          </w:p>
        </w:tc>
        <w:tc>
          <w:tcPr>
            <w:tcW w:w="79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28</w:t>
            </w:r>
          </w:p>
        </w:tc>
        <w:tc>
          <w:tcPr>
            <w:tcW w:w="2475" w:type="dxa"/>
            <w:gridSpan w:val="2"/>
            <w:noWrap/>
            <w:vAlign w:val="center"/>
          </w:tcPr>
          <w:p>
            <w:pPr>
              <w:widowControl/>
              <w:jc w:val="right"/>
              <w:rPr>
                <w:rFonts w:ascii="Times New Roman" w:hAnsi="Times New Roman"/>
                <w:b/>
                <w:bCs/>
                <w:kern w:val="0"/>
                <w:sz w:val="18"/>
                <w:szCs w:val="18"/>
              </w:rPr>
            </w:pPr>
            <w:r>
              <w:rPr>
                <w:rFonts w:ascii="Times New Roman" w:hAnsi="Times New Roman"/>
                <w:b/>
                <w:bCs/>
                <w:kern w:val="0"/>
                <w:sz w:val="18"/>
                <w:szCs w:val="18"/>
              </w:rPr>
              <w:t>4022.60</w:t>
            </w:r>
          </w:p>
        </w:tc>
        <w:tc>
          <w:tcPr>
            <w:tcW w:w="3525" w:type="dxa"/>
            <w:noWrap/>
            <w:vAlign w:val="center"/>
          </w:tcPr>
          <w:p>
            <w:pPr>
              <w:widowControl/>
              <w:jc w:val="center"/>
              <w:rPr>
                <w:rFonts w:ascii="Times New Roman" w:hAnsi="Times New Roman" w:eastAsia="仿宋_GB2312"/>
                <w:b/>
                <w:bCs/>
                <w:kern w:val="0"/>
                <w:sz w:val="18"/>
                <w:szCs w:val="18"/>
              </w:rPr>
            </w:pPr>
            <w:r>
              <w:rPr>
                <w:rFonts w:ascii="Times New Roman" w:hAnsi="仿宋_GB2312" w:eastAsia="仿宋_GB2312"/>
                <w:b/>
                <w:bCs/>
                <w:kern w:val="0"/>
                <w:sz w:val="18"/>
                <w:szCs w:val="18"/>
              </w:rPr>
              <w:t>总计</w:t>
            </w:r>
          </w:p>
        </w:tc>
        <w:tc>
          <w:tcPr>
            <w:tcW w:w="765"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56</w:t>
            </w:r>
          </w:p>
        </w:tc>
        <w:tc>
          <w:tcPr>
            <w:tcW w:w="2660" w:type="dxa"/>
            <w:noWrap/>
            <w:vAlign w:val="center"/>
          </w:tcPr>
          <w:p>
            <w:pPr>
              <w:widowControl/>
              <w:jc w:val="right"/>
              <w:rPr>
                <w:rFonts w:ascii="Times New Roman" w:hAnsi="Times New Roman"/>
                <w:b/>
                <w:bCs/>
                <w:kern w:val="0"/>
                <w:sz w:val="18"/>
                <w:szCs w:val="18"/>
              </w:rPr>
            </w:pPr>
            <w:r>
              <w:rPr>
                <w:rFonts w:ascii="Times New Roman" w:hAnsi="Times New Roman"/>
                <w:b/>
                <w:bCs/>
                <w:kern w:val="0"/>
                <w:sz w:val="18"/>
                <w:szCs w:val="18"/>
              </w:rPr>
              <w:t>4022.60</w:t>
            </w:r>
          </w:p>
        </w:tc>
      </w:tr>
    </w:tbl>
    <w:p>
      <w:pPr>
        <w:widowControl/>
        <w:spacing w:beforeLines="30"/>
        <w:jc w:val="left"/>
        <w:rPr>
          <w:rFonts w:ascii="Times New Roman" w:hAnsi="Times New Roman" w:eastAsia="黑体"/>
          <w:bCs/>
          <w:kern w:val="0"/>
          <w:sz w:val="32"/>
          <w:szCs w:val="32"/>
        </w:rPr>
      </w:pPr>
      <w:r>
        <w:rPr>
          <w:rFonts w:hint="eastAsia" w:ascii="Times New Roman" w:hAnsi="Times New Roman" w:eastAsia="楷体_GB2312"/>
          <w:kern w:val="0"/>
          <w:sz w:val="24"/>
          <w:szCs w:val="24"/>
        </w:rPr>
        <w:t xml:space="preserve">    注：本表反映部门本年度的总收支和年末结转结余情况。</w:t>
      </w:r>
    </w:p>
    <w:p>
      <w:pPr>
        <w:pStyle w:val="11"/>
        <w:spacing w:beforeLines="50" w:afterLines="50" w:line="600" w:lineRule="exact"/>
        <w:jc w:val="center"/>
        <w:rPr>
          <w:rFonts w:ascii="方正小标宋简体" w:hAnsi="Times New Roman" w:eastAsia="方正小标宋简体" w:cs="Times New Roman"/>
          <w:bCs/>
          <w:color w:val="auto"/>
          <w:sz w:val="30"/>
          <w:szCs w:val="30"/>
        </w:rPr>
      </w:pPr>
      <w:r>
        <w:rPr>
          <w:rFonts w:hint="eastAsia" w:ascii="方正小标宋简体" w:hAnsi="Times New Roman" w:eastAsia="方正小标宋简体" w:cs="Times New Roman"/>
          <w:bCs/>
          <w:color w:val="auto"/>
          <w:sz w:val="30"/>
          <w:szCs w:val="30"/>
        </w:rPr>
        <w:t>收入决算表</w:t>
      </w:r>
    </w:p>
    <w:p>
      <w:pPr>
        <w:widowControl/>
        <w:ind w:firstLine="630" w:firstLineChars="300"/>
        <w:jc w:val="left"/>
        <w:rPr>
          <w:rFonts w:ascii="Times New Roman" w:hAnsi="Times New Roman" w:eastAsia="楷体_GB2312"/>
          <w:b/>
          <w:bCs/>
          <w:kern w:val="0"/>
          <w:sz w:val="24"/>
          <w:szCs w:val="24"/>
        </w:rPr>
      </w:pPr>
      <w:r>
        <w:rPr>
          <w:rFonts w:hint="eastAsia" w:ascii="Times New Roman" w:hAnsi="Times New Roman" w:eastAsia="楷体_GB2312"/>
          <w:b/>
          <w:bCs/>
          <w:kern w:val="0"/>
          <w:szCs w:val="21"/>
        </w:rPr>
        <w:t xml:space="preserve">部门：浏阳市医疗保障局 </w:t>
      </w:r>
      <w:r>
        <w:rPr>
          <w:rFonts w:hint="eastAsia" w:ascii="Times New Roman" w:hAnsi="Times New Roman" w:eastAsia="方正大标宋简体"/>
          <w:bCs/>
          <w:sz w:val="36"/>
          <w:szCs w:val="36"/>
        </w:rPr>
        <w:t xml:space="preserve"> </w:t>
      </w:r>
      <w:r>
        <w:rPr>
          <w:rFonts w:hint="eastAsia" w:ascii="Times New Roman" w:hAnsi="Times New Roman" w:eastAsia="方正大标宋简体"/>
          <w:b/>
          <w:bCs/>
          <w:sz w:val="36"/>
          <w:szCs w:val="36"/>
        </w:rPr>
        <w:t xml:space="preserve"> </w:t>
      </w:r>
      <w:r>
        <w:rPr>
          <w:rFonts w:hint="eastAsia" w:ascii="Times New Roman" w:hAnsi="Times New Roman" w:eastAsia="方正大标宋简体"/>
          <w:b/>
          <w:bCs/>
          <w:sz w:val="30"/>
          <w:szCs w:val="30"/>
        </w:rPr>
        <w:t xml:space="preserve">                                                           </w:t>
      </w:r>
      <w:r>
        <w:rPr>
          <w:rFonts w:hint="eastAsia" w:ascii="楷体" w:hAnsi="楷体" w:eastAsia="楷体" w:cs="楷体"/>
          <w:b/>
          <w:bCs/>
          <w:szCs w:val="21"/>
        </w:rPr>
        <w:t>公开02表</w:t>
      </w:r>
      <w:r>
        <w:rPr>
          <w:rFonts w:hint="eastAsia" w:ascii="Times New Roman" w:hAnsi="Times New Roman" w:eastAsia="楷体_GB2312"/>
          <w:b/>
          <w:bCs/>
          <w:kern w:val="0"/>
          <w:sz w:val="24"/>
          <w:szCs w:val="24"/>
        </w:rPr>
        <w:t xml:space="preserve"> </w:t>
      </w:r>
    </w:p>
    <w:p>
      <w:pPr>
        <w:widowControl/>
        <w:ind w:firstLine="630" w:firstLineChars="300"/>
        <w:jc w:val="right"/>
        <w:rPr>
          <w:rFonts w:ascii="楷体" w:hAnsi="楷体" w:eastAsia="楷体" w:cs="楷体"/>
          <w:b/>
          <w:bCs/>
          <w:szCs w:val="21"/>
        </w:rPr>
      </w:pPr>
      <w:r>
        <w:rPr>
          <w:rFonts w:hint="eastAsia" w:ascii="Times New Roman" w:hAnsi="Times New Roman" w:eastAsia="楷体_GB2312"/>
          <w:b/>
          <w:bCs/>
          <w:kern w:val="0"/>
          <w:szCs w:val="21"/>
        </w:rPr>
        <w:t xml:space="preserve">单位：万元  </w:t>
      </w:r>
    </w:p>
    <w:tbl>
      <w:tblPr>
        <w:tblStyle w:val="5"/>
        <w:tblW w:w="14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3926"/>
        <w:gridCol w:w="1791"/>
        <w:gridCol w:w="1670"/>
        <w:gridCol w:w="1204"/>
        <w:gridCol w:w="1098"/>
        <w:gridCol w:w="1098"/>
        <w:gridCol w:w="120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019" w:type="dxa"/>
            <w:gridSpan w:val="2"/>
            <w:vAlign w:val="center"/>
          </w:tcPr>
          <w:p>
            <w:pPr>
              <w:widowControl/>
              <w:spacing w:line="220" w:lineRule="exact"/>
              <w:jc w:val="center"/>
              <w:rPr>
                <w:rFonts w:ascii="Times New Roman" w:hAnsi="Times New Roman" w:eastAsia="黑体"/>
                <w:kern w:val="0"/>
                <w:sz w:val="18"/>
                <w:szCs w:val="18"/>
              </w:rPr>
            </w:pPr>
            <w:r>
              <w:rPr>
                <w:rFonts w:ascii="Times New Roman" w:hAnsi="Times New Roman" w:eastAsia="黑体"/>
                <w:kern w:val="0"/>
                <w:sz w:val="18"/>
                <w:szCs w:val="18"/>
              </w:rPr>
              <w:t>项目</w:t>
            </w:r>
          </w:p>
        </w:tc>
        <w:tc>
          <w:tcPr>
            <w:tcW w:w="1791" w:type="dxa"/>
            <w:vMerge w:val="restart"/>
            <w:vAlign w:val="center"/>
          </w:tcPr>
          <w:p>
            <w:pPr>
              <w:widowControl/>
              <w:spacing w:line="220" w:lineRule="exact"/>
              <w:jc w:val="center"/>
              <w:rPr>
                <w:rFonts w:ascii="Times New Roman" w:hAnsi="Times New Roman" w:eastAsia="黑体"/>
                <w:kern w:val="0"/>
                <w:sz w:val="18"/>
                <w:szCs w:val="18"/>
              </w:rPr>
            </w:pPr>
            <w:r>
              <w:rPr>
                <w:rFonts w:ascii="Times New Roman" w:hAnsi="Times New Roman" w:eastAsia="黑体"/>
                <w:kern w:val="0"/>
                <w:sz w:val="18"/>
                <w:szCs w:val="18"/>
              </w:rPr>
              <w:t>本年收入合计</w:t>
            </w:r>
          </w:p>
        </w:tc>
        <w:tc>
          <w:tcPr>
            <w:tcW w:w="1670" w:type="dxa"/>
            <w:vMerge w:val="restart"/>
            <w:vAlign w:val="center"/>
          </w:tcPr>
          <w:p>
            <w:pPr>
              <w:widowControl/>
              <w:spacing w:line="220" w:lineRule="exact"/>
              <w:jc w:val="center"/>
              <w:rPr>
                <w:rFonts w:ascii="Times New Roman" w:hAnsi="Times New Roman" w:eastAsia="黑体"/>
                <w:kern w:val="0"/>
                <w:sz w:val="18"/>
                <w:szCs w:val="18"/>
              </w:rPr>
            </w:pPr>
            <w:r>
              <w:rPr>
                <w:rFonts w:ascii="Times New Roman" w:hAnsi="Times New Roman" w:eastAsia="黑体"/>
                <w:kern w:val="0"/>
                <w:sz w:val="18"/>
                <w:szCs w:val="18"/>
              </w:rPr>
              <w:t>财政拨款收入</w:t>
            </w:r>
          </w:p>
        </w:tc>
        <w:tc>
          <w:tcPr>
            <w:tcW w:w="1204" w:type="dxa"/>
            <w:vMerge w:val="restart"/>
            <w:vAlign w:val="center"/>
          </w:tcPr>
          <w:p>
            <w:pPr>
              <w:widowControl/>
              <w:spacing w:line="220" w:lineRule="exact"/>
              <w:jc w:val="center"/>
              <w:rPr>
                <w:rFonts w:ascii="Times New Roman" w:hAnsi="Times New Roman" w:eastAsia="黑体"/>
                <w:kern w:val="0"/>
                <w:sz w:val="18"/>
                <w:szCs w:val="18"/>
              </w:rPr>
            </w:pPr>
            <w:r>
              <w:rPr>
                <w:rFonts w:ascii="Times New Roman" w:hAnsi="Times New Roman" w:eastAsia="黑体"/>
                <w:kern w:val="0"/>
                <w:sz w:val="18"/>
                <w:szCs w:val="18"/>
              </w:rPr>
              <w:t>上级补助收入</w:t>
            </w:r>
          </w:p>
        </w:tc>
        <w:tc>
          <w:tcPr>
            <w:tcW w:w="1098" w:type="dxa"/>
            <w:vMerge w:val="restart"/>
            <w:vAlign w:val="center"/>
          </w:tcPr>
          <w:p>
            <w:pPr>
              <w:widowControl/>
              <w:spacing w:line="220" w:lineRule="exact"/>
              <w:jc w:val="center"/>
              <w:rPr>
                <w:rFonts w:ascii="Times New Roman" w:hAnsi="Times New Roman" w:eastAsia="黑体"/>
                <w:kern w:val="0"/>
                <w:sz w:val="18"/>
                <w:szCs w:val="18"/>
              </w:rPr>
            </w:pPr>
            <w:r>
              <w:rPr>
                <w:rFonts w:ascii="Times New Roman" w:hAnsi="Times New Roman" w:eastAsia="黑体"/>
                <w:kern w:val="0"/>
                <w:sz w:val="18"/>
                <w:szCs w:val="18"/>
              </w:rPr>
              <w:t>事业收入</w:t>
            </w:r>
          </w:p>
        </w:tc>
        <w:tc>
          <w:tcPr>
            <w:tcW w:w="1098" w:type="dxa"/>
            <w:vMerge w:val="restart"/>
            <w:vAlign w:val="center"/>
          </w:tcPr>
          <w:p>
            <w:pPr>
              <w:widowControl/>
              <w:spacing w:line="220" w:lineRule="exact"/>
              <w:jc w:val="center"/>
              <w:rPr>
                <w:rFonts w:ascii="Times New Roman" w:hAnsi="Times New Roman" w:eastAsia="黑体"/>
                <w:kern w:val="0"/>
                <w:sz w:val="18"/>
                <w:szCs w:val="18"/>
              </w:rPr>
            </w:pPr>
            <w:r>
              <w:rPr>
                <w:rFonts w:ascii="Times New Roman" w:hAnsi="Times New Roman" w:eastAsia="黑体"/>
                <w:kern w:val="0"/>
                <w:sz w:val="18"/>
                <w:szCs w:val="18"/>
              </w:rPr>
              <w:t>经营收入</w:t>
            </w:r>
          </w:p>
        </w:tc>
        <w:tc>
          <w:tcPr>
            <w:tcW w:w="1204" w:type="dxa"/>
            <w:vMerge w:val="restart"/>
            <w:vAlign w:val="center"/>
          </w:tcPr>
          <w:p>
            <w:pPr>
              <w:widowControl/>
              <w:spacing w:line="220" w:lineRule="exact"/>
              <w:jc w:val="center"/>
              <w:rPr>
                <w:rFonts w:ascii="Times New Roman" w:hAnsi="Times New Roman" w:eastAsia="黑体"/>
                <w:kern w:val="0"/>
                <w:sz w:val="18"/>
                <w:szCs w:val="18"/>
              </w:rPr>
            </w:pPr>
            <w:r>
              <w:rPr>
                <w:rFonts w:ascii="Times New Roman" w:hAnsi="Times New Roman" w:eastAsia="黑体"/>
                <w:kern w:val="0"/>
                <w:sz w:val="18"/>
                <w:szCs w:val="18"/>
              </w:rPr>
              <w:t>附属单位</w:t>
            </w:r>
          </w:p>
          <w:p>
            <w:pPr>
              <w:widowControl/>
              <w:spacing w:line="220" w:lineRule="exact"/>
              <w:jc w:val="center"/>
              <w:rPr>
                <w:rFonts w:ascii="Times New Roman" w:hAnsi="Times New Roman" w:eastAsia="黑体"/>
                <w:kern w:val="0"/>
                <w:sz w:val="18"/>
                <w:szCs w:val="18"/>
              </w:rPr>
            </w:pPr>
            <w:r>
              <w:rPr>
                <w:rFonts w:ascii="Times New Roman" w:hAnsi="Times New Roman" w:eastAsia="黑体"/>
                <w:kern w:val="0"/>
                <w:sz w:val="18"/>
                <w:szCs w:val="18"/>
              </w:rPr>
              <w:t>上缴收入</w:t>
            </w:r>
          </w:p>
        </w:tc>
        <w:tc>
          <w:tcPr>
            <w:tcW w:w="1418" w:type="dxa"/>
            <w:vMerge w:val="restart"/>
            <w:vAlign w:val="center"/>
          </w:tcPr>
          <w:p>
            <w:pPr>
              <w:widowControl/>
              <w:spacing w:line="220" w:lineRule="exact"/>
              <w:jc w:val="center"/>
              <w:rPr>
                <w:rFonts w:ascii="Times New Roman" w:hAnsi="Times New Roman" w:eastAsia="黑体"/>
                <w:kern w:val="0"/>
                <w:sz w:val="18"/>
                <w:szCs w:val="18"/>
              </w:rPr>
            </w:pPr>
            <w:r>
              <w:rPr>
                <w:rFonts w:ascii="Times New Roman" w:hAnsi="Times New Roman" w:eastAsia="黑体"/>
                <w:kern w:val="0"/>
                <w:sz w:val="18"/>
                <w:szCs w:val="18"/>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3" w:type="dxa"/>
            <w:vAlign w:val="center"/>
          </w:tcPr>
          <w:p>
            <w:pPr>
              <w:widowControl/>
              <w:spacing w:line="220" w:lineRule="exact"/>
              <w:jc w:val="center"/>
              <w:rPr>
                <w:rFonts w:ascii="Times New Roman" w:hAnsi="Times New Roman"/>
                <w:kern w:val="0"/>
                <w:sz w:val="18"/>
                <w:szCs w:val="18"/>
              </w:rPr>
            </w:pPr>
            <w:r>
              <w:rPr>
                <w:rFonts w:ascii="Times New Roman" w:hAnsi="Times New Roman" w:eastAsia="黑体"/>
                <w:kern w:val="0"/>
                <w:sz w:val="18"/>
                <w:szCs w:val="18"/>
              </w:rPr>
              <w:t>功能分类科目编码</w:t>
            </w:r>
          </w:p>
        </w:tc>
        <w:tc>
          <w:tcPr>
            <w:tcW w:w="3925" w:type="dxa"/>
            <w:vAlign w:val="center"/>
          </w:tcPr>
          <w:p>
            <w:pPr>
              <w:widowControl/>
              <w:spacing w:line="220" w:lineRule="exact"/>
              <w:jc w:val="center"/>
              <w:rPr>
                <w:rFonts w:ascii="Times New Roman" w:hAnsi="Times New Roman"/>
                <w:kern w:val="0"/>
                <w:sz w:val="18"/>
                <w:szCs w:val="18"/>
              </w:rPr>
            </w:pPr>
            <w:r>
              <w:rPr>
                <w:rFonts w:ascii="Times New Roman" w:hAnsi="Times New Roman" w:eastAsia="黑体"/>
                <w:kern w:val="0"/>
                <w:sz w:val="18"/>
                <w:szCs w:val="18"/>
              </w:rPr>
              <w:t>科目名称</w:t>
            </w:r>
          </w:p>
        </w:tc>
        <w:tc>
          <w:tcPr>
            <w:tcW w:w="1791" w:type="dxa"/>
            <w:vMerge w:val="continue"/>
            <w:vAlign w:val="center"/>
          </w:tcPr>
          <w:p>
            <w:pPr>
              <w:widowControl/>
              <w:jc w:val="left"/>
              <w:rPr>
                <w:rFonts w:ascii="Times New Roman" w:hAnsi="Times New Roman"/>
                <w:kern w:val="0"/>
                <w:sz w:val="18"/>
                <w:szCs w:val="18"/>
              </w:rPr>
            </w:pPr>
          </w:p>
        </w:tc>
        <w:tc>
          <w:tcPr>
            <w:tcW w:w="1670" w:type="dxa"/>
            <w:vMerge w:val="continue"/>
            <w:vAlign w:val="center"/>
          </w:tcPr>
          <w:p>
            <w:pPr>
              <w:widowControl/>
              <w:jc w:val="left"/>
              <w:rPr>
                <w:rFonts w:ascii="Times New Roman" w:hAnsi="Times New Roman"/>
                <w:kern w:val="0"/>
                <w:sz w:val="18"/>
                <w:szCs w:val="18"/>
              </w:rPr>
            </w:pPr>
          </w:p>
        </w:tc>
        <w:tc>
          <w:tcPr>
            <w:tcW w:w="1204" w:type="dxa"/>
            <w:vMerge w:val="continue"/>
            <w:vAlign w:val="center"/>
          </w:tcPr>
          <w:p>
            <w:pPr>
              <w:widowControl/>
              <w:jc w:val="left"/>
              <w:rPr>
                <w:rFonts w:ascii="Times New Roman" w:hAnsi="Times New Roman"/>
                <w:kern w:val="0"/>
                <w:sz w:val="18"/>
                <w:szCs w:val="18"/>
              </w:rPr>
            </w:pPr>
          </w:p>
        </w:tc>
        <w:tc>
          <w:tcPr>
            <w:tcW w:w="1098" w:type="dxa"/>
            <w:vMerge w:val="continue"/>
            <w:vAlign w:val="center"/>
          </w:tcPr>
          <w:p>
            <w:pPr>
              <w:widowControl/>
              <w:jc w:val="left"/>
              <w:rPr>
                <w:rFonts w:ascii="Times New Roman" w:hAnsi="Times New Roman"/>
                <w:kern w:val="0"/>
                <w:sz w:val="18"/>
                <w:szCs w:val="18"/>
              </w:rPr>
            </w:pPr>
          </w:p>
        </w:tc>
        <w:tc>
          <w:tcPr>
            <w:tcW w:w="1098" w:type="dxa"/>
            <w:vMerge w:val="continue"/>
            <w:vAlign w:val="center"/>
          </w:tcPr>
          <w:p>
            <w:pPr>
              <w:widowControl/>
              <w:jc w:val="left"/>
              <w:rPr>
                <w:rFonts w:ascii="Times New Roman" w:hAnsi="Times New Roman"/>
                <w:kern w:val="0"/>
                <w:sz w:val="18"/>
                <w:szCs w:val="18"/>
              </w:rPr>
            </w:pPr>
          </w:p>
        </w:tc>
        <w:tc>
          <w:tcPr>
            <w:tcW w:w="1204" w:type="dxa"/>
            <w:vMerge w:val="continue"/>
            <w:vAlign w:val="center"/>
          </w:tcPr>
          <w:p>
            <w:pPr>
              <w:widowControl/>
              <w:jc w:val="left"/>
              <w:rPr>
                <w:rFonts w:ascii="Times New Roman" w:hAnsi="Times New Roman"/>
                <w:kern w:val="0"/>
                <w:sz w:val="18"/>
                <w:szCs w:val="18"/>
              </w:rPr>
            </w:pPr>
          </w:p>
        </w:tc>
        <w:tc>
          <w:tcPr>
            <w:tcW w:w="1418" w:type="dxa"/>
            <w:vMerge w:val="continue"/>
            <w:vAlign w:val="center"/>
          </w:tcPr>
          <w:p>
            <w:pPr>
              <w:widowControl/>
              <w:jc w:val="left"/>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5019" w:type="dxa"/>
            <w:gridSpan w:val="2"/>
            <w:noWrap/>
            <w:vAlign w:val="center"/>
          </w:tcPr>
          <w:p>
            <w:pPr>
              <w:jc w:val="center"/>
              <w:rPr>
                <w:rFonts w:ascii="Times New Roman" w:hAnsi="Times New Roman" w:eastAsia="仿宋_GB2312"/>
                <w:kern w:val="0"/>
                <w:sz w:val="18"/>
                <w:szCs w:val="18"/>
              </w:rPr>
            </w:pPr>
            <w:r>
              <w:rPr>
                <w:rFonts w:ascii="Times New Roman" w:hAnsi="仿宋_GB2312" w:eastAsia="仿宋_GB2312"/>
                <w:kern w:val="0"/>
                <w:sz w:val="18"/>
                <w:szCs w:val="18"/>
              </w:rPr>
              <w:t>栏次</w:t>
            </w:r>
          </w:p>
        </w:tc>
        <w:tc>
          <w:tcPr>
            <w:tcW w:w="1791"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1</w:t>
            </w:r>
          </w:p>
        </w:tc>
        <w:tc>
          <w:tcPr>
            <w:tcW w:w="1670"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2</w:t>
            </w:r>
          </w:p>
        </w:tc>
        <w:tc>
          <w:tcPr>
            <w:tcW w:w="1204"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3</w:t>
            </w:r>
          </w:p>
        </w:tc>
        <w:tc>
          <w:tcPr>
            <w:tcW w:w="1098"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4</w:t>
            </w:r>
          </w:p>
        </w:tc>
        <w:tc>
          <w:tcPr>
            <w:tcW w:w="1098"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5</w:t>
            </w:r>
          </w:p>
        </w:tc>
        <w:tc>
          <w:tcPr>
            <w:tcW w:w="1204"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6</w:t>
            </w:r>
          </w:p>
        </w:tc>
        <w:tc>
          <w:tcPr>
            <w:tcW w:w="1418" w:type="dxa"/>
            <w:noWrap/>
            <w:vAlign w:val="center"/>
          </w:tcPr>
          <w:p>
            <w:pPr>
              <w:widowControl/>
              <w:jc w:val="center"/>
              <w:rPr>
                <w:rFonts w:ascii="Times New Roman" w:hAnsi="Times New Roman"/>
                <w:kern w:val="0"/>
                <w:sz w:val="18"/>
                <w:szCs w:val="18"/>
              </w:rPr>
            </w:pPr>
            <w:r>
              <w:rPr>
                <w:rFonts w:ascii="Times New Roman" w:hAnsi="Times New Roman"/>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5019" w:type="dxa"/>
            <w:gridSpan w:val="2"/>
            <w:noWrap/>
            <w:vAlign w:val="center"/>
          </w:tcPr>
          <w:p>
            <w:pPr>
              <w:jc w:val="center"/>
              <w:rPr>
                <w:rFonts w:ascii="Times New Roman" w:hAnsi="Times New Roman" w:eastAsia="仿宋_GB2312"/>
                <w:kern w:val="0"/>
                <w:sz w:val="18"/>
                <w:szCs w:val="18"/>
              </w:rPr>
            </w:pPr>
            <w:r>
              <w:rPr>
                <w:rFonts w:ascii="Times New Roman" w:hAnsi="仿宋_GB2312" w:eastAsia="仿宋_GB2312"/>
                <w:kern w:val="0"/>
                <w:sz w:val="18"/>
                <w:szCs w:val="18"/>
              </w:rPr>
              <w:t>合计</w:t>
            </w:r>
          </w:p>
        </w:tc>
        <w:tc>
          <w:tcPr>
            <w:tcW w:w="1791" w:type="dxa"/>
            <w:noWrap/>
            <w:vAlign w:val="center"/>
          </w:tcPr>
          <w:p>
            <w:pPr>
              <w:widowControl/>
              <w:jc w:val="right"/>
              <w:rPr>
                <w:rFonts w:ascii="Times New Roman" w:hAnsi="Times New Roman"/>
                <w:b/>
                <w:bCs/>
                <w:kern w:val="0"/>
                <w:sz w:val="18"/>
                <w:szCs w:val="18"/>
              </w:rPr>
            </w:pPr>
            <w:r>
              <w:rPr>
                <w:rFonts w:ascii="Times New Roman" w:hAnsi="Times New Roman"/>
                <w:b/>
                <w:bCs/>
                <w:kern w:val="0"/>
                <w:sz w:val="18"/>
                <w:szCs w:val="18"/>
              </w:rPr>
              <w:t>4022.60</w:t>
            </w:r>
          </w:p>
        </w:tc>
        <w:tc>
          <w:tcPr>
            <w:tcW w:w="1670" w:type="dxa"/>
            <w:noWrap/>
            <w:vAlign w:val="center"/>
          </w:tcPr>
          <w:p>
            <w:pPr>
              <w:widowControl/>
              <w:jc w:val="right"/>
              <w:rPr>
                <w:rFonts w:ascii="Times New Roman" w:hAnsi="Times New Roman"/>
                <w:b/>
                <w:bCs/>
                <w:kern w:val="0"/>
                <w:sz w:val="18"/>
                <w:szCs w:val="18"/>
              </w:rPr>
            </w:pPr>
            <w:r>
              <w:rPr>
                <w:rFonts w:ascii="Times New Roman" w:hAnsi="Times New Roman"/>
                <w:b/>
                <w:bCs/>
                <w:kern w:val="0"/>
                <w:sz w:val="18"/>
                <w:szCs w:val="18"/>
              </w:rPr>
              <w:t>3822.60</w:t>
            </w:r>
          </w:p>
        </w:tc>
        <w:tc>
          <w:tcPr>
            <w:tcW w:w="1204"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1098"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1098"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1204" w:type="dxa"/>
            <w:noWrap/>
            <w:vAlign w:val="center"/>
          </w:tcPr>
          <w:p>
            <w:pPr>
              <w:widowControl/>
              <w:jc w:val="right"/>
              <w:rPr>
                <w:rFonts w:ascii="Times New Roman" w:hAnsi="Times New Roman"/>
                <w:kern w:val="0"/>
                <w:sz w:val="18"/>
                <w:szCs w:val="18"/>
              </w:rPr>
            </w:pPr>
            <w:r>
              <w:rPr>
                <w:rFonts w:ascii="Times New Roman" w:hAnsi="Times New Roman"/>
                <w:kern w:val="0"/>
                <w:sz w:val="18"/>
                <w:szCs w:val="18"/>
              </w:rPr>
              <w:t>　</w:t>
            </w:r>
          </w:p>
        </w:tc>
        <w:tc>
          <w:tcPr>
            <w:tcW w:w="1418" w:type="dxa"/>
            <w:noWrap/>
            <w:vAlign w:val="center"/>
          </w:tcPr>
          <w:p>
            <w:pPr>
              <w:widowControl/>
              <w:jc w:val="right"/>
              <w:rPr>
                <w:rFonts w:ascii="Times New Roman" w:hAnsi="Times New Roman"/>
                <w:kern w:val="0"/>
                <w:sz w:val="18"/>
                <w:szCs w:val="18"/>
              </w:rPr>
            </w:pPr>
            <w:r>
              <w:rPr>
                <w:rFonts w:ascii="Times New Roman" w:hAnsi="Times New Roman"/>
                <w:b/>
                <w:bCs/>
                <w:kern w:val="0"/>
                <w:sz w:val="18"/>
                <w:szCs w:val="18"/>
              </w:rPr>
              <w:t>200.00</w:t>
            </w:r>
            <w:r>
              <w:rPr>
                <w:rFonts w:ascii="Times New Roman" w:hAnsi="Times New Roman"/>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b/>
                <w:bCs/>
                <w:kern w:val="0"/>
                <w:sz w:val="18"/>
                <w:szCs w:val="18"/>
              </w:rPr>
            </w:pPr>
            <w:r>
              <w:rPr>
                <w:rFonts w:ascii="Times New Roman" w:hAnsi="Times New Roman" w:eastAsia="仿宋_GB2312"/>
                <w:b/>
                <w:bCs/>
                <w:kern w:val="0"/>
                <w:sz w:val="18"/>
                <w:szCs w:val="18"/>
              </w:rPr>
              <w:t>208</w:t>
            </w:r>
          </w:p>
        </w:tc>
        <w:tc>
          <w:tcPr>
            <w:tcW w:w="3925" w:type="dxa"/>
            <w:noWrap/>
            <w:vAlign w:val="center"/>
          </w:tcPr>
          <w:p>
            <w:pPr>
              <w:widowControl/>
              <w:jc w:val="left"/>
              <w:rPr>
                <w:rFonts w:ascii="Times New Roman" w:hAnsi="Times New Roman" w:eastAsia="仿宋_GB2312"/>
                <w:b/>
                <w:bCs/>
                <w:kern w:val="0"/>
                <w:sz w:val="18"/>
                <w:szCs w:val="18"/>
              </w:rPr>
            </w:pPr>
            <w:r>
              <w:rPr>
                <w:rFonts w:ascii="Times New Roman" w:hAnsi="仿宋_GB2312" w:eastAsia="仿宋_GB2312"/>
                <w:b/>
                <w:bCs/>
                <w:kern w:val="0"/>
                <w:sz w:val="18"/>
                <w:szCs w:val="18"/>
              </w:rPr>
              <w:t>社会保障和就业支出</w:t>
            </w:r>
          </w:p>
        </w:tc>
        <w:tc>
          <w:tcPr>
            <w:tcW w:w="1791"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83.18</w:t>
            </w:r>
          </w:p>
        </w:tc>
        <w:tc>
          <w:tcPr>
            <w:tcW w:w="1670"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83.18</w:t>
            </w:r>
          </w:p>
        </w:tc>
        <w:tc>
          <w:tcPr>
            <w:tcW w:w="1204"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098"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098"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204"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418" w:type="dxa"/>
            <w:noWrap/>
            <w:vAlign w:val="center"/>
          </w:tcPr>
          <w:p>
            <w:pPr>
              <w:widowControl/>
              <w:jc w:val="right"/>
              <w:rPr>
                <w:rFonts w:ascii="Times New Roman" w:hAnsi="Times New Roman" w:eastAsia="仿宋_GB2312"/>
                <w:kern w:val="0"/>
                <w:sz w:val="18"/>
                <w:szCs w:val="18"/>
              </w:rPr>
            </w:pPr>
            <w:r>
              <w:rPr>
                <w:rFonts w:ascii="Times New Roman" w:hAnsi="仿宋_GB2312"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b/>
                <w:bCs/>
                <w:kern w:val="0"/>
                <w:sz w:val="18"/>
                <w:szCs w:val="18"/>
              </w:rPr>
            </w:pPr>
            <w:r>
              <w:rPr>
                <w:rFonts w:ascii="Times New Roman" w:hAnsi="Times New Roman" w:eastAsia="仿宋_GB2312"/>
                <w:b/>
                <w:bCs/>
                <w:kern w:val="0"/>
                <w:sz w:val="18"/>
                <w:szCs w:val="18"/>
              </w:rPr>
              <w:t>20801</w:t>
            </w:r>
          </w:p>
        </w:tc>
        <w:tc>
          <w:tcPr>
            <w:tcW w:w="3925" w:type="dxa"/>
            <w:noWrap/>
            <w:vAlign w:val="center"/>
          </w:tcPr>
          <w:p>
            <w:pPr>
              <w:widowControl/>
              <w:jc w:val="left"/>
              <w:rPr>
                <w:rFonts w:ascii="Times New Roman" w:hAnsi="Times New Roman" w:eastAsia="仿宋_GB2312"/>
                <w:b/>
                <w:bCs/>
                <w:kern w:val="0"/>
                <w:sz w:val="18"/>
                <w:szCs w:val="18"/>
              </w:rPr>
            </w:pPr>
            <w:r>
              <w:rPr>
                <w:rFonts w:ascii="Times New Roman" w:hAnsi="仿宋_GB2312" w:eastAsia="仿宋_GB2312"/>
                <w:b/>
                <w:bCs/>
                <w:kern w:val="0"/>
                <w:sz w:val="18"/>
                <w:szCs w:val="18"/>
              </w:rPr>
              <w:t>人力资源和社会保障管理事务</w:t>
            </w:r>
          </w:p>
        </w:tc>
        <w:tc>
          <w:tcPr>
            <w:tcW w:w="1791"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83.18</w:t>
            </w:r>
          </w:p>
        </w:tc>
        <w:tc>
          <w:tcPr>
            <w:tcW w:w="1670"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83.18</w:t>
            </w:r>
          </w:p>
        </w:tc>
        <w:tc>
          <w:tcPr>
            <w:tcW w:w="1204"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098"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098"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204"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418" w:type="dxa"/>
            <w:noWrap/>
            <w:vAlign w:val="center"/>
          </w:tcPr>
          <w:p>
            <w:pPr>
              <w:widowControl/>
              <w:jc w:val="right"/>
              <w:rPr>
                <w:rFonts w:ascii="Times New Roman" w:hAnsi="Times New Roman" w:eastAsia="仿宋_GB2312"/>
                <w:kern w:val="0"/>
                <w:sz w:val="18"/>
                <w:szCs w:val="18"/>
              </w:rPr>
            </w:pPr>
            <w:r>
              <w:rPr>
                <w:rFonts w:ascii="Times New Roman" w:hAnsi="仿宋_GB2312"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2080109</w:t>
            </w:r>
          </w:p>
        </w:tc>
        <w:tc>
          <w:tcPr>
            <w:tcW w:w="3925" w:type="dxa"/>
            <w:noWrap/>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 xml:space="preserve">  </w:t>
            </w:r>
            <w:r>
              <w:rPr>
                <w:rFonts w:ascii="Times New Roman" w:hAnsi="仿宋_GB2312" w:eastAsia="仿宋_GB2312"/>
                <w:kern w:val="0"/>
                <w:sz w:val="18"/>
                <w:szCs w:val="18"/>
              </w:rPr>
              <w:t>社会保险经办机构</w:t>
            </w:r>
          </w:p>
        </w:tc>
        <w:tc>
          <w:tcPr>
            <w:tcW w:w="1791"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bCs/>
                <w:kern w:val="0"/>
                <w:sz w:val="18"/>
                <w:szCs w:val="18"/>
              </w:rPr>
              <w:t>83.18</w:t>
            </w:r>
          </w:p>
        </w:tc>
        <w:tc>
          <w:tcPr>
            <w:tcW w:w="1670"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bCs/>
                <w:kern w:val="0"/>
                <w:sz w:val="18"/>
                <w:szCs w:val="18"/>
              </w:rPr>
              <w:t>83.18</w:t>
            </w:r>
          </w:p>
        </w:tc>
        <w:tc>
          <w:tcPr>
            <w:tcW w:w="1204"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098"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098"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204"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418" w:type="dxa"/>
            <w:noWrap/>
            <w:vAlign w:val="center"/>
          </w:tcPr>
          <w:p>
            <w:pPr>
              <w:widowControl/>
              <w:jc w:val="right"/>
              <w:rPr>
                <w:rFonts w:ascii="Times New Roman" w:hAnsi="Times New Roman" w:eastAsia="仿宋_GB2312"/>
                <w:kern w:val="0"/>
                <w:sz w:val="18"/>
                <w:szCs w:val="18"/>
              </w:rPr>
            </w:pPr>
            <w:r>
              <w:rPr>
                <w:rFonts w:ascii="Times New Roman" w:hAnsi="仿宋_GB2312"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b/>
                <w:bCs/>
                <w:kern w:val="0"/>
                <w:sz w:val="18"/>
                <w:szCs w:val="18"/>
              </w:rPr>
            </w:pPr>
            <w:r>
              <w:rPr>
                <w:rFonts w:ascii="Times New Roman" w:hAnsi="Times New Roman" w:eastAsia="仿宋_GB2312"/>
                <w:b/>
                <w:bCs/>
                <w:kern w:val="0"/>
                <w:sz w:val="18"/>
                <w:szCs w:val="18"/>
              </w:rPr>
              <w:t>210</w:t>
            </w:r>
          </w:p>
        </w:tc>
        <w:tc>
          <w:tcPr>
            <w:tcW w:w="3925" w:type="dxa"/>
            <w:noWrap/>
            <w:vAlign w:val="center"/>
          </w:tcPr>
          <w:p>
            <w:pPr>
              <w:widowControl/>
              <w:jc w:val="left"/>
              <w:rPr>
                <w:rFonts w:ascii="Times New Roman" w:hAnsi="Times New Roman" w:eastAsia="仿宋_GB2312"/>
                <w:b/>
                <w:bCs/>
                <w:kern w:val="0"/>
                <w:sz w:val="18"/>
                <w:szCs w:val="18"/>
              </w:rPr>
            </w:pPr>
            <w:r>
              <w:rPr>
                <w:rFonts w:ascii="Times New Roman" w:hAnsi="仿宋_GB2312" w:eastAsia="仿宋_GB2312"/>
                <w:b/>
                <w:bCs/>
                <w:kern w:val="0"/>
                <w:sz w:val="18"/>
                <w:szCs w:val="18"/>
              </w:rPr>
              <w:t>卫生健康支出</w:t>
            </w:r>
          </w:p>
        </w:tc>
        <w:tc>
          <w:tcPr>
            <w:tcW w:w="1791"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3856.20</w:t>
            </w:r>
            <w:r>
              <w:rPr>
                <w:rFonts w:ascii="Times New Roman" w:hAnsi="仿宋_GB2312" w:eastAsia="仿宋_GB2312"/>
                <w:b/>
                <w:bCs/>
                <w:kern w:val="0"/>
                <w:sz w:val="18"/>
                <w:szCs w:val="18"/>
              </w:rPr>
              <w:t>　</w:t>
            </w:r>
          </w:p>
        </w:tc>
        <w:tc>
          <w:tcPr>
            <w:tcW w:w="1670"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3656.20</w:t>
            </w:r>
            <w:r>
              <w:rPr>
                <w:rFonts w:ascii="Times New Roman" w:hAnsi="仿宋_GB2312" w:eastAsia="仿宋_GB2312"/>
                <w:b/>
                <w:bCs/>
                <w:kern w:val="0"/>
                <w:sz w:val="18"/>
                <w:szCs w:val="18"/>
              </w:rPr>
              <w:t>　</w:t>
            </w:r>
          </w:p>
        </w:tc>
        <w:tc>
          <w:tcPr>
            <w:tcW w:w="1204"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098"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098"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204"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418" w:type="dxa"/>
            <w:noWrap/>
            <w:vAlign w:val="center"/>
          </w:tcPr>
          <w:p>
            <w:pPr>
              <w:widowControl/>
              <w:jc w:val="right"/>
              <w:rPr>
                <w:rFonts w:ascii="Times New Roman" w:hAnsi="Times New Roman" w:eastAsia="仿宋_GB2312"/>
                <w:kern w:val="0"/>
                <w:sz w:val="18"/>
                <w:szCs w:val="18"/>
              </w:rPr>
            </w:pPr>
            <w:r>
              <w:rPr>
                <w:rFonts w:ascii="Times New Roman" w:hAnsi="Times New Roman"/>
                <w:b/>
                <w:bCs/>
                <w:kern w:val="0"/>
                <w:sz w:val="18"/>
                <w:szCs w:val="1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b/>
                <w:bCs/>
                <w:kern w:val="0"/>
                <w:sz w:val="18"/>
                <w:szCs w:val="18"/>
              </w:rPr>
            </w:pPr>
            <w:r>
              <w:rPr>
                <w:rFonts w:ascii="Times New Roman" w:hAnsi="Times New Roman" w:eastAsia="仿宋_GB2312"/>
                <w:b/>
                <w:bCs/>
                <w:kern w:val="0"/>
                <w:sz w:val="18"/>
                <w:szCs w:val="18"/>
              </w:rPr>
              <w:t>21013</w:t>
            </w:r>
          </w:p>
        </w:tc>
        <w:tc>
          <w:tcPr>
            <w:tcW w:w="3925" w:type="dxa"/>
            <w:noWrap/>
            <w:vAlign w:val="center"/>
          </w:tcPr>
          <w:p>
            <w:pPr>
              <w:widowControl/>
              <w:jc w:val="left"/>
              <w:rPr>
                <w:rFonts w:ascii="Times New Roman" w:hAnsi="Times New Roman" w:eastAsia="仿宋_GB2312"/>
                <w:b/>
                <w:bCs/>
                <w:kern w:val="0"/>
                <w:sz w:val="18"/>
                <w:szCs w:val="18"/>
              </w:rPr>
            </w:pPr>
            <w:r>
              <w:rPr>
                <w:rFonts w:ascii="Times New Roman" w:hAnsi="仿宋_GB2312" w:eastAsia="仿宋_GB2312"/>
                <w:b/>
                <w:bCs/>
                <w:kern w:val="0"/>
                <w:sz w:val="18"/>
                <w:szCs w:val="18"/>
              </w:rPr>
              <w:t>医疗救助</w:t>
            </w:r>
          </w:p>
        </w:tc>
        <w:tc>
          <w:tcPr>
            <w:tcW w:w="1791"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3583.11</w:t>
            </w:r>
          </w:p>
        </w:tc>
        <w:tc>
          <w:tcPr>
            <w:tcW w:w="1670"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3383.11</w:t>
            </w:r>
          </w:p>
        </w:tc>
        <w:tc>
          <w:tcPr>
            <w:tcW w:w="1204"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098"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098"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204"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418" w:type="dxa"/>
            <w:noWrap/>
            <w:vAlign w:val="center"/>
          </w:tcPr>
          <w:p>
            <w:pPr>
              <w:widowControl/>
              <w:jc w:val="right"/>
              <w:rPr>
                <w:rFonts w:ascii="Times New Roman" w:hAnsi="Times New Roman" w:eastAsia="仿宋_GB2312"/>
                <w:kern w:val="0"/>
                <w:sz w:val="18"/>
                <w:szCs w:val="18"/>
              </w:rPr>
            </w:pPr>
            <w:r>
              <w:rPr>
                <w:rFonts w:ascii="Times New Roman" w:hAnsi="Times New Roman"/>
                <w:b/>
                <w:bCs/>
                <w:kern w:val="0"/>
                <w:sz w:val="18"/>
                <w:szCs w:val="1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2101301</w:t>
            </w:r>
          </w:p>
        </w:tc>
        <w:tc>
          <w:tcPr>
            <w:tcW w:w="3925" w:type="dxa"/>
            <w:noWrap/>
            <w:vAlign w:val="center"/>
          </w:tcPr>
          <w:p>
            <w:pPr>
              <w:widowControl/>
              <w:ind w:firstLine="180" w:firstLineChars="100"/>
              <w:jc w:val="left"/>
              <w:rPr>
                <w:rFonts w:ascii="Times New Roman" w:hAnsi="Times New Roman" w:eastAsia="仿宋_GB2312"/>
                <w:kern w:val="0"/>
                <w:sz w:val="18"/>
                <w:szCs w:val="18"/>
              </w:rPr>
            </w:pPr>
            <w:r>
              <w:rPr>
                <w:rFonts w:ascii="Times New Roman" w:hAnsi="仿宋_GB2312" w:eastAsia="仿宋_GB2312"/>
                <w:kern w:val="0"/>
                <w:sz w:val="18"/>
                <w:szCs w:val="18"/>
              </w:rPr>
              <w:t>城乡医疗救助</w:t>
            </w:r>
          </w:p>
        </w:tc>
        <w:tc>
          <w:tcPr>
            <w:tcW w:w="1791"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3059.63</w:t>
            </w:r>
            <w:r>
              <w:rPr>
                <w:rFonts w:ascii="Times New Roman" w:hAnsi="仿宋_GB2312" w:eastAsia="仿宋_GB2312"/>
                <w:kern w:val="0"/>
                <w:sz w:val="18"/>
                <w:szCs w:val="18"/>
              </w:rPr>
              <w:t>　</w:t>
            </w:r>
          </w:p>
        </w:tc>
        <w:tc>
          <w:tcPr>
            <w:tcW w:w="1670"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2859.63</w:t>
            </w:r>
            <w:r>
              <w:rPr>
                <w:rFonts w:ascii="Times New Roman" w:hAnsi="仿宋_GB2312" w:eastAsia="仿宋_GB2312"/>
                <w:kern w:val="0"/>
                <w:sz w:val="18"/>
                <w:szCs w:val="18"/>
              </w:rPr>
              <w:t>　</w:t>
            </w:r>
          </w:p>
        </w:tc>
        <w:tc>
          <w:tcPr>
            <w:tcW w:w="1204"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098"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098"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204" w:type="dxa"/>
            <w:noWrap/>
            <w:vAlign w:val="center"/>
          </w:tcPr>
          <w:p>
            <w:pPr>
              <w:widowControl/>
              <w:jc w:val="left"/>
              <w:rPr>
                <w:rFonts w:ascii="Times New Roman" w:hAnsi="Times New Roman" w:eastAsia="仿宋_GB2312"/>
                <w:kern w:val="0"/>
                <w:sz w:val="18"/>
                <w:szCs w:val="18"/>
              </w:rPr>
            </w:pPr>
            <w:r>
              <w:rPr>
                <w:rFonts w:ascii="Times New Roman" w:hAnsi="仿宋_GB2312" w:eastAsia="仿宋_GB2312"/>
                <w:kern w:val="0"/>
                <w:sz w:val="18"/>
                <w:szCs w:val="18"/>
              </w:rPr>
              <w:t>　</w:t>
            </w:r>
          </w:p>
        </w:tc>
        <w:tc>
          <w:tcPr>
            <w:tcW w:w="1418" w:type="dxa"/>
            <w:noWrap/>
            <w:vAlign w:val="center"/>
          </w:tcPr>
          <w:p>
            <w:pPr>
              <w:widowControl/>
              <w:jc w:val="right"/>
              <w:rPr>
                <w:rFonts w:ascii="Times New Roman" w:hAnsi="Times New Roman" w:eastAsia="仿宋_GB2312"/>
                <w:kern w:val="0"/>
                <w:sz w:val="18"/>
                <w:szCs w:val="18"/>
              </w:rPr>
            </w:pPr>
            <w:r>
              <w:rPr>
                <w:rFonts w:ascii="Times New Roman" w:hAnsi="Times New Roman"/>
                <w:kern w:val="0"/>
                <w:sz w:val="18"/>
                <w:szCs w:val="1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2101399</w:t>
            </w:r>
          </w:p>
        </w:tc>
        <w:tc>
          <w:tcPr>
            <w:tcW w:w="3925" w:type="dxa"/>
            <w:noWrap/>
            <w:vAlign w:val="center"/>
          </w:tcPr>
          <w:p>
            <w:pPr>
              <w:widowControl/>
              <w:ind w:firstLine="180" w:firstLineChars="100"/>
              <w:jc w:val="left"/>
              <w:rPr>
                <w:rFonts w:ascii="Times New Roman" w:hAnsi="Times New Roman" w:eastAsia="仿宋_GB2312"/>
                <w:kern w:val="0"/>
                <w:sz w:val="18"/>
                <w:szCs w:val="18"/>
              </w:rPr>
            </w:pPr>
            <w:r>
              <w:rPr>
                <w:rFonts w:ascii="Times New Roman" w:hAnsi="仿宋_GB2312" w:eastAsia="仿宋_GB2312"/>
                <w:kern w:val="0"/>
                <w:sz w:val="18"/>
                <w:szCs w:val="18"/>
              </w:rPr>
              <w:t>其他医疗救助支出</w:t>
            </w:r>
          </w:p>
        </w:tc>
        <w:tc>
          <w:tcPr>
            <w:tcW w:w="1791"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523.48</w:t>
            </w:r>
          </w:p>
        </w:tc>
        <w:tc>
          <w:tcPr>
            <w:tcW w:w="1670"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523.48</w:t>
            </w:r>
          </w:p>
        </w:tc>
        <w:tc>
          <w:tcPr>
            <w:tcW w:w="1204"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204" w:type="dxa"/>
            <w:noWrap/>
            <w:vAlign w:val="center"/>
          </w:tcPr>
          <w:p>
            <w:pPr>
              <w:widowControl/>
              <w:jc w:val="left"/>
              <w:rPr>
                <w:rFonts w:ascii="Times New Roman" w:hAnsi="Times New Roman" w:eastAsia="仿宋_GB2312"/>
                <w:kern w:val="0"/>
                <w:sz w:val="18"/>
                <w:szCs w:val="18"/>
              </w:rPr>
            </w:pPr>
          </w:p>
        </w:tc>
        <w:tc>
          <w:tcPr>
            <w:tcW w:w="1418" w:type="dxa"/>
            <w:noWrap/>
            <w:vAlign w:val="center"/>
          </w:tcPr>
          <w:p>
            <w:pPr>
              <w:widowControl/>
              <w:jc w:val="righ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b/>
                <w:bCs/>
                <w:kern w:val="0"/>
                <w:sz w:val="18"/>
                <w:szCs w:val="18"/>
              </w:rPr>
            </w:pPr>
            <w:r>
              <w:rPr>
                <w:rFonts w:ascii="Times New Roman" w:hAnsi="Times New Roman" w:eastAsia="仿宋_GB2312"/>
                <w:b/>
                <w:bCs/>
                <w:kern w:val="0"/>
                <w:sz w:val="18"/>
                <w:szCs w:val="18"/>
              </w:rPr>
              <w:t>21015</w:t>
            </w:r>
          </w:p>
        </w:tc>
        <w:tc>
          <w:tcPr>
            <w:tcW w:w="3925" w:type="dxa"/>
            <w:noWrap/>
            <w:vAlign w:val="center"/>
          </w:tcPr>
          <w:p>
            <w:pPr>
              <w:widowControl/>
              <w:jc w:val="left"/>
              <w:rPr>
                <w:rFonts w:ascii="Times New Roman" w:hAnsi="Times New Roman" w:eastAsia="仿宋_GB2312"/>
                <w:b/>
                <w:bCs/>
                <w:kern w:val="0"/>
                <w:sz w:val="18"/>
                <w:szCs w:val="18"/>
              </w:rPr>
            </w:pPr>
            <w:r>
              <w:rPr>
                <w:rFonts w:ascii="Times New Roman" w:hAnsi="仿宋_GB2312" w:eastAsia="仿宋_GB2312"/>
                <w:b/>
                <w:bCs/>
                <w:kern w:val="0"/>
                <w:sz w:val="18"/>
                <w:szCs w:val="18"/>
              </w:rPr>
              <w:t>医疗保障管理事务</w:t>
            </w:r>
          </w:p>
        </w:tc>
        <w:tc>
          <w:tcPr>
            <w:tcW w:w="1791"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273.09</w:t>
            </w:r>
          </w:p>
        </w:tc>
        <w:tc>
          <w:tcPr>
            <w:tcW w:w="1670"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273.09</w:t>
            </w:r>
          </w:p>
        </w:tc>
        <w:tc>
          <w:tcPr>
            <w:tcW w:w="1204"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204" w:type="dxa"/>
            <w:noWrap/>
            <w:vAlign w:val="center"/>
          </w:tcPr>
          <w:p>
            <w:pPr>
              <w:widowControl/>
              <w:jc w:val="left"/>
              <w:rPr>
                <w:rFonts w:ascii="Times New Roman" w:hAnsi="Times New Roman" w:eastAsia="仿宋_GB2312"/>
                <w:kern w:val="0"/>
                <w:sz w:val="18"/>
                <w:szCs w:val="18"/>
              </w:rPr>
            </w:pPr>
          </w:p>
        </w:tc>
        <w:tc>
          <w:tcPr>
            <w:tcW w:w="1418" w:type="dxa"/>
            <w:noWrap/>
            <w:vAlign w:val="center"/>
          </w:tcPr>
          <w:p>
            <w:pPr>
              <w:widowControl/>
              <w:jc w:val="righ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2101501</w:t>
            </w:r>
          </w:p>
        </w:tc>
        <w:tc>
          <w:tcPr>
            <w:tcW w:w="3925" w:type="dxa"/>
            <w:noWrap/>
            <w:vAlign w:val="center"/>
          </w:tcPr>
          <w:p>
            <w:pPr>
              <w:widowControl/>
              <w:ind w:firstLine="180" w:firstLineChars="100"/>
              <w:jc w:val="left"/>
              <w:rPr>
                <w:rFonts w:ascii="Times New Roman" w:hAnsi="Times New Roman" w:eastAsia="仿宋_GB2312"/>
                <w:kern w:val="0"/>
                <w:sz w:val="18"/>
                <w:szCs w:val="18"/>
              </w:rPr>
            </w:pPr>
            <w:r>
              <w:rPr>
                <w:rFonts w:ascii="Times New Roman" w:hAnsi="仿宋_GB2312" w:eastAsia="仿宋_GB2312"/>
                <w:kern w:val="0"/>
                <w:sz w:val="18"/>
                <w:szCs w:val="18"/>
              </w:rPr>
              <w:t>行政运行</w:t>
            </w:r>
          </w:p>
        </w:tc>
        <w:tc>
          <w:tcPr>
            <w:tcW w:w="1791"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201.27</w:t>
            </w:r>
          </w:p>
        </w:tc>
        <w:tc>
          <w:tcPr>
            <w:tcW w:w="1670"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201.27</w:t>
            </w:r>
          </w:p>
        </w:tc>
        <w:tc>
          <w:tcPr>
            <w:tcW w:w="1204"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204" w:type="dxa"/>
            <w:noWrap/>
            <w:vAlign w:val="center"/>
          </w:tcPr>
          <w:p>
            <w:pPr>
              <w:widowControl/>
              <w:jc w:val="left"/>
              <w:rPr>
                <w:rFonts w:ascii="Times New Roman" w:hAnsi="Times New Roman" w:eastAsia="仿宋_GB2312"/>
                <w:kern w:val="0"/>
                <w:sz w:val="18"/>
                <w:szCs w:val="18"/>
              </w:rPr>
            </w:pPr>
          </w:p>
        </w:tc>
        <w:tc>
          <w:tcPr>
            <w:tcW w:w="1418" w:type="dxa"/>
            <w:noWrap/>
            <w:vAlign w:val="center"/>
          </w:tcPr>
          <w:p>
            <w:pPr>
              <w:widowControl/>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2101502</w:t>
            </w:r>
          </w:p>
        </w:tc>
        <w:tc>
          <w:tcPr>
            <w:tcW w:w="3925" w:type="dxa"/>
            <w:noWrap/>
            <w:vAlign w:val="center"/>
          </w:tcPr>
          <w:p>
            <w:pPr>
              <w:widowControl/>
              <w:ind w:firstLine="180" w:firstLineChars="100"/>
              <w:jc w:val="left"/>
              <w:rPr>
                <w:rFonts w:ascii="Times New Roman" w:hAnsi="Times New Roman" w:eastAsia="仿宋_GB2312"/>
                <w:kern w:val="0"/>
                <w:sz w:val="18"/>
                <w:szCs w:val="18"/>
              </w:rPr>
            </w:pPr>
            <w:r>
              <w:rPr>
                <w:rFonts w:ascii="Times New Roman" w:hAnsi="仿宋_GB2312" w:eastAsia="仿宋_GB2312"/>
                <w:kern w:val="0"/>
                <w:sz w:val="18"/>
                <w:szCs w:val="18"/>
              </w:rPr>
              <w:t>一般行政管理事务</w:t>
            </w:r>
          </w:p>
        </w:tc>
        <w:tc>
          <w:tcPr>
            <w:tcW w:w="1791"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13.46</w:t>
            </w:r>
          </w:p>
        </w:tc>
        <w:tc>
          <w:tcPr>
            <w:tcW w:w="1670"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13.46</w:t>
            </w:r>
          </w:p>
        </w:tc>
        <w:tc>
          <w:tcPr>
            <w:tcW w:w="1204"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204" w:type="dxa"/>
            <w:noWrap/>
            <w:vAlign w:val="center"/>
          </w:tcPr>
          <w:p>
            <w:pPr>
              <w:widowControl/>
              <w:jc w:val="left"/>
              <w:rPr>
                <w:rFonts w:ascii="Times New Roman" w:hAnsi="Times New Roman" w:eastAsia="仿宋_GB2312"/>
                <w:kern w:val="0"/>
                <w:sz w:val="18"/>
                <w:szCs w:val="18"/>
              </w:rPr>
            </w:pPr>
          </w:p>
        </w:tc>
        <w:tc>
          <w:tcPr>
            <w:tcW w:w="1418" w:type="dxa"/>
            <w:noWrap/>
            <w:vAlign w:val="center"/>
          </w:tcPr>
          <w:p>
            <w:pPr>
              <w:widowControl/>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2101505</w:t>
            </w:r>
          </w:p>
        </w:tc>
        <w:tc>
          <w:tcPr>
            <w:tcW w:w="3925" w:type="dxa"/>
            <w:noWrap/>
            <w:vAlign w:val="center"/>
          </w:tcPr>
          <w:p>
            <w:pPr>
              <w:widowControl/>
              <w:ind w:firstLine="180" w:firstLineChars="100"/>
              <w:jc w:val="left"/>
              <w:rPr>
                <w:rFonts w:ascii="Times New Roman" w:hAnsi="Times New Roman" w:eastAsia="仿宋_GB2312"/>
                <w:kern w:val="0"/>
                <w:sz w:val="18"/>
                <w:szCs w:val="18"/>
              </w:rPr>
            </w:pPr>
            <w:r>
              <w:rPr>
                <w:rFonts w:ascii="Times New Roman" w:hAnsi="仿宋_GB2312" w:eastAsia="仿宋_GB2312"/>
                <w:kern w:val="0"/>
                <w:sz w:val="18"/>
                <w:szCs w:val="18"/>
              </w:rPr>
              <w:t>医疗保障政策管理</w:t>
            </w:r>
          </w:p>
        </w:tc>
        <w:tc>
          <w:tcPr>
            <w:tcW w:w="1791"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48.00</w:t>
            </w:r>
          </w:p>
        </w:tc>
        <w:tc>
          <w:tcPr>
            <w:tcW w:w="1670"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48.00</w:t>
            </w:r>
          </w:p>
        </w:tc>
        <w:tc>
          <w:tcPr>
            <w:tcW w:w="1204"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204" w:type="dxa"/>
            <w:noWrap/>
            <w:vAlign w:val="center"/>
          </w:tcPr>
          <w:p>
            <w:pPr>
              <w:widowControl/>
              <w:jc w:val="left"/>
              <w:rPr>
                <w:rFonts w:ascii="Times New Roman" w:hAnsi="Times New Roman" w:eastAsia="仿宋_GB2312"/>
                <w:kern w:val="0"/>
                <w:sz w:val="18"/>
                <w:szCs w:val="18"/>
              </w:rPr>
            </w:pPr>
          </w:p>
        </w:tc>
        <w:tc>
          <w:tcPr>
            <w:tcW w:w="1418" w:type="dxa"/>
            <w:noWrap/>
            <w:vAlign w:val="center"/>
          </w:tcPr>
          <w:p>
            <w:pPr>
              <w:widowControl/>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2101599</w:t>
            </w:r>
          </w:p>
        </w:tc>
        <w:tc>
          <w:tcPr>
            <w:tcW w:w="3925" w:type="dxa"/>
            <w:noWrap/>
            <w:vAlign w:val="center"/>
          </w:tcPr>
          <w:p>
            <w:pPr>
              <w:widowControl/>
              <w:ind w:firstLine="180" w:firstLineChars="100"/>
              <w:jc w:val="left"/>
              <w:rPr>
                <w:rFonts w:ascii="Times New Roman" w:hAnsi="Times New Roman" w:eastAsia="仿宋_GB2312"/>
                <w:kern w:val="0"/>
                <w:sz w:val="18"/>
                <w:szCs w:val="18"/>
              </w:rPr>
            </w:pPr>
            <w:r>
              <w:rPr>
                <w:rFonts w:ascii="Times New Roman" w:hAnsi="仿宋_GB2312" w:eastAsia="仿宋_GB2312"/>
                <w:kern w:val="0"/>
                <w:sz w:val="18"/>
                <w:szCs w:val="18"/>
              </w:rPr>
              <w:t>其他医疗保障管理事务支出</w:t>
            </w:r>
          </w:p>
        </w:tc>
        <w:tc>
          <w:tcPr>
            <w:tcW w:w="1791"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10.36</w:t>
            </w:r>
          </w:p>
        </w:tc>
        <w:tc>
          <w:tcPr>
            <w:tcW w:w="1670"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10.36</w:t>
            </w:r>
          </w:p>
        </w:tc>
        <w:tc>
          <w:tcPr>
            <w:tcW w:w="1204"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204" w:type="dxa"/>
            <w:noWrap/>
            <w:vAlign w:val="center"/>
          </w:tcPr>
          <w:p>
            <w:pPr>
              <w:widowControl/>
              <w:jc w:val="left"/>
              <w:rPr>
                <w:rFonts w:ascii="Times New Roman" w:hAnsi="Times New Roman" w:eastAsia="仿宋_GB2312"/>
                <w:kern w:val="0"/>
                <w:sz w:val="18"/>
                <w:szCs w:val="18"/>
              </w:rPr>
            </w:pPr>
          </w:p>
        </w:tc>
        <w:tc>
          <w:tcPr>
            <w:tcW w:w="1418" w:type="dxa"/>
            <w:noWrap/>
            <w:vAlign w:val="center"/>
          </w:tcPr>
          <w:p>
            <w:pPr>
              <w:widowControl/>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b/>
                <w:bCs/>
                <w:kern w:val="0"/>
                <w:sz w:val="18"/>
                <w:szCs w:val="18"/>
              </w:rPr>
            </w:pPr>
            <w:r>
              <w:rPr>
                <w:rFonts w:ascii="Times New Roman" w:hAnsi="Times New Roman" w:eastAsia="仿宋_GB2312"/>
                <w:b/>
                <w:bCs/>
                <w:kern w:val="0"/>
                <w:sz w:val="18"/>
                <w:szCs w:val="18"/>
              </w:rPr>
              <w:t>213</w:t>
            </w:r>
          </w:p>
        </w:tc>
        <w:tc>
          <w:tcPr>
            <w:tcW w:w="3925" w:type="dxa"/>
            <w:noWrap/>
            <w:vAlign w:val="center"/>
          </w:tcPr>
          <w:p>
            <w:pPr>
              <w:widowControl/>
              <w:jc w:val="left"/>
              <w:rPr>
                <w:rFonts w:ascii="Times New Roman" w:hAnsi="Times New Roman" w:eastAsia="仿宋_GB2312"/>
                <w:b/>
                <w:bCs/>
                <w:kern w:val="0"/>
                <w:sz w:val="18"/>
                <w:szCs w:val="18"/>
              </w:rPr>
            </w:pPr>
            <w:r>
              <w:rPr>
                <w:rFonts w:ascii="Times New Roman" w:hAnsi="仿宋_GB2312" w:eastAsia="仿宋_GB2312"/>
                <w:b/>
                <w:bCs/>
                <w:kern w:val="0"/>
                <w:sz w:val="18"/>
                <w:szCs w:val="18"/>
              </w:rPr>
              <w:t>农林水支出</w:t>
            </w:r>
          </w:p>
        </w:tc>
        <w:tc>
          <w:tcPr>
            <w:tcW w:w="1791"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10.22</w:t>
            </w:r>
          </w:p>
        </w:tc>
        <w:tc>
          <w:tcPr>
            <w:tcW w:w="1670"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10.22</w:t>
            </w:r>
          </w:p>
        </w:tc>
        <w:tc>
          <w:tcPr>
            <w:tcW w:w="1204"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204" w:type="dxa"/>
            <w:noWrap/>
            <w:vAlign w:val="center"/>
          </w:tcPr>
          <w:p>
            <w:pPr>
              <w:widowControl/>
              <w:jc w:val="left"/>
              <w:rPr>
                <w:rFonts w:ascii="Times New Roman" w:hAnsi="Times New Roman" w:eastAsia="仿宋_GB2312"/>
                <w:kern w:val="0"/>
                <w:sz w:val="18"/>
                <w:szCs w:val="18"/>
              </w:rPr>
            </w:pPr>
          </w:p>
        </w:tc>
        <w:tc>
          <w:tcPr>
            <w:tcW w:w="1418" w:type="dxa"/>
            <w:noWrap/>
            <w:vAlign w:val="center"/>
          </w:tcPr>
          <w:p>
            <w:pPr>
              <w:widowControl/>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b/>
                <w:bCs/>
                <w:kern w:val="0"/>
                <w:sz w:val="18"/>
                <w:szCs w:val="18"/>
              </w:rPr>
            </w:pPr>
            <w:r>
              <w:rPr>
                <w:rFonts w:ascii="Times New Roman" w:hAnsi="Times New Roman" w:eastAsia="仿宋_GB2312"/>
                <w:b/>
                <w:bCs/>
                <w:kern w:val="0"/>
                <w:sz w:val="18"/>
                <w:szCs w:val="18"/>
              </w:rPr>
              <w:t>21305</w:t>
            </w:r>
          </w:p>
        </w:tc>
        <w:tc>
          <w:tcPr>
            <w:tcW w:w="3925" w:type="dxa"/>
            <w:noWrap/>
            <w:vAlign w:val="center"/>
          </w:tcPr>
          <w:p>
            <w:pPr>
              <w:widowControl/>
              <w:jc w:val="left"/>
              <w:rPr>
                <w:rFonts w:ascii="Times New Roman" w:hAnsi="Times New Roman" w:eastAsia="仿宋_GB2312"/>
                <w:b/>
                <w:bCs/>
                <w:kern w:val="0"/>
                <w:sz w:val="18"/>
                <w:szCs w:val="18"/>
              </w:rPr>
            </w:pPr>
            <w:r>
              <w:rPr>
                <w:rFonts w:ascii="Times New Roman" w:hAnsi="仿宋_GB2312" w:eastAsia="仿宋_GB2312"/>
                <w:b/>
                <w:bCs/>
                <w:kern w:val="0"/>
                <w:sz w:val="18"/>
                <w:szCs w:val="18"/>
              </w:rPr>
              <w:t>扶贫</w:t>
            </w:r>
          </w:p>
        </w:tc>
        <w:tc>
          <w:tcPr>
            <w:tcW w:w="1791"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10.22</w:t>
            </w:r>
          </w:p>
        </w:tc>
        <w:tc>
          <w:tcPr>
            <w:tcW w:w="1670"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10.22</w:t>
            </w:r>
          </w:p>
        </w:tc>
        <w:tc>
          <w:tcPr>
            <w:tcW w:w="1204"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204" w:type="dxa"/>
            <w:noWrap/>
            <w:vAlign w:val="center"/>
          </w:tcPr>
          <w:p>
            <w:pPr>
              <w:widowControl/>
              <w:jc w:val="left"/>
              <w:rPr>
                <w:rFonts w:ascii="Times New Roman" w:hAnsi="Times New Roman" w:eastAsia="仿宋_GB2312"/>
                <w:kern w:val="0"/>
                <w:sz w:val="18"/>
                <w:szCs w:val="18"/>
              </w:rPr>
            </w:pPr>
          </w:p>
        </w:tc>
        <w:tc>
          <w:tcPr>
            <w:tcW w:w="1418" w:type="dxa"/>
            <w:noWrap/>
            <w:vAlign w:val="center"/>
          </w:tcPr>
          <w:p>
            <w:pPr>
              <w:widowControl/>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2130599</w:t>
            </w:r>
          </w:p>
        </w:tc>
        <w:tc>
          <w:tcPr>
            <w:tcW w:w="3925" w:type="dxa"/>
            <w:noWrap/>
            <w:vAlign w:val="center"/>
          </w:tcPr>
          <w:p>
            <w:pPr>
              <w:widowControl/>
              <w:ind w:firstLine="180" w:firstLineChars="100"/>
              <w:jc w:val="left"/>
              <w:rPr>
                <w:rFonts w:ascii="Times New Roman" w:hAnsi="Times New Roman" w:eastAsia="仿宋_GB2312"/>
                <w:kern w:val="0"/>
                <w:sz w:val="18"/>
                <w:szCs w:val="18"/>
              </w:rPr>
            </w:pPr>
            <w:r>
              <w:rPr>
                <w:rFonts w:ascii="Times New Roman" w:hAnsi="仿宋_GB2312" w:eastAsia="仿宋_GB2312"/>
                <w:kern w:val="0"/>
                <w:sz w:val="18"/>
                <w:szCs w:val="18"/>
              </w:rPr>
              <w:t>其他扶贫支出</w:t>
            </w:r>
          </w:p>
        </w:tc>
        <w:tc>
          <w:tcPr>
            <w:tcW w:w="1791"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10.22</w:t>
            </w:r>
          </w:p>
        </w:tc>
        <w:tc>
          <w:tcPr>
            <w:tcW w:w="1670"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10.22</w:t>
            </w:r>
          </w:p>
        </w:tc>
        <w:tc>
          <w:tcPr>
            <w:tcW w:w="1204"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204" w:type="dxa"/>
            <w:noWrap/>
            <w:vAlign w:val="center"/>
          </w:tcPr>
          <w:p>
            <w:pPr>
              <w:widowControl/>
              <w:jc w:val="left"/>
              <w:rPr>
                <w:rFonts w:ascii="Times New Roman" w:hAnsi="Times New Roman" w:eastAsia="仿宋_GB2312"/>
                <w:kern w:val="0"/>
                <w:sz w:val="18"/>
                <w:szCs w:val="18"/>
              </w:rPr>
            </w:pPr>
          </w:p>
        </w:tc>
        <w:tc>
          <w:tcPr>
            <w:tcW w:w="1418" w:type="dxa"/>
            <w:noWrap/>
            <w:vAlign w:val="center"/>
          </w:tcPr>
          <w:p>
            <w:pPr>
              <w:widowControl/>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b/>
                <w:bCs/>
                <w:kern w:val="0"/>
                <w:sz w:val="18"/>
                <w:szCs w:val="18"/>
              </w:rPr>
            </w:pPr>
            <w:r>
              <w:rPr>
                <w:rFonts w:ascii="Times New Roman" w:hAnsi="Times New Roman" w:eastAsia="仿宋_GB2312"/>
                <w:b/>
                <w:bCs/>
                <w:kern w:val="0"/>
                <w:sz w:val="18"/>
                <w:szCs w:val="18"/>
              </w:rPr>
              <w:t>229</w:t>
            </w:r>
          </w:p>
        </w:tc>
        <w:tc>
          <w:tcPr>
            <w:tcW w:w="3925" w:type="dxa"/>
            <w:noWrap/>
            <w:vAlign w:val="center"/>
          </w:tcPr>
          <w:p>
            <w:pPr>
              <w:widowControl/>
              <w:jc w:val="left"/>
              <w:rPr>
                <w:rFonts w:ascii="Times New Roman" w:hAnsi="Times New Roman" w:eastAsia="仿宋_GB2312"/>
                <w:b/>
                <w:bCs/>
                <w:kern w:val="0"/>
                <w:sz w:val="18"/>
                <w:szCs w:val="18"/>
              </w:rPr>
            </w:pPr>
            <w:r>
              <w:rPr>
                <w:rFonts w:ascii="Times New Roman" w:hAnsi="仿宋_GB2312" w:eastAsia="仿宋_GB2312"/>
                <w:b/>
                <w:bCs/>
                <w:kern w:val="0"/>
                <w:sz w:val="18"/>
                <w:szCs w:val="18"/>
              </w:rPr>
              <w:t>其他支出</w:t>
            </w:r>
          </w:p>
        </w:tc>
        <w:tc>
          <w:tcPr>
            <w:tcW w:w="1791"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73.00</w:t>
            </w:r>
          </w:p>
        </w:tc>
        <w:tc>
          <w:tcPr>
            <w:tcW w:w="1670"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73.00</w:t>
            </w:r>
          </w:p>
        </w:tc>
        <w:tc>
          <w:tcPr>
            <w:tcW w:w="1204"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204" w:type="dxa"/>
            <w:noWrap/>
            <w:vAlign w:val="center"/>
          </w:tcPr>
          <w:p>
            <w:pPr>
              <w:widowControl/>
              <w:jc w:val="left"/>
              <w:rPr>
                <w:rFonts w:ascii="Times New Roman" w:hAnsi="Times New Roman" w:eastAsia="仿宋_GB2312"/>
                <w:kern w:val="0"/>
                <w:sz w:val="18"/>
                <w:szCs w:val="18"/>
              </w:rPr>
            </w:pPr>
          </w:p>
        </w:tc>
        <w:tc>
          <w:tcPr>
            <w:tcW w:w="1418" w:type="dxa"/>
            <w:noWrap/>
            <w:vAlign w:val="center"/>
          </w:tcPr>
          <w:p>
            <w:pPr>
              <w:widowControl/>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b/>
                <w:bCs/>
                <w:kern w:val="0"/>
                <w:sz w:val="18"/>
                <w:szCs w:val="18"/>
              </w:rPr>
            </w:pPr>
            <w:r>
              <w:rPr>
                <w:rFonts w:ascii="Times New Roman" w:hAnsi="Times New Roman" w:eastAsia="仿宋_GB2312"/>
                <w:b/>
                <w:bCs/>
                <w:kern w:val="0"/>
                <w:sz w:val="18"/>
                <w:szCs w:val="18"/>
              </w:rPr>
              <w:t>22960</w:t>
            </w:r>
          </w:p>
        </w:tc>
        <w:tc>
          <w:tcPr>
            <w:tcW w:w="3925" w:type="dxa"/>
            <w:noWrap/>
            <w:vAlign w:val="center"/>
          </w:tcPr>
          <w:p>
            <w:pPr>
              <w:widowControl/>
              <w:jc w:val="left"/>
              <w:rPr>
                <w:rFonts w:ascii="Times New Roman" w:hAnsi="Times New Roman" w:eastAsia="仿宋_GB2312"/>
                <w:b/>
                <w:bCs/>
                <w:kern w:val="0"/>
                <w:sz w:val="18"/>
                <w:szCs w:val="18"/>
              </w:rPr>
            </w:pPr>
            <w:r>
              <w:rPr>
                <w:rFonts w:ascii="Times New Roman" w:hAnsi="仿宋_GB2312" w:eastAsia="仿宋_GB2312"/>
                <w:b/>
                <w:bCs/>
                <w:kern w:val="0"/>
                <w:sz w:val="18"/>
                <w:szCs w:val="18"/>
              </w:rPr>
              <w:t>彩票公益金安排的支出</w:t>
            </w:r>
          </w:p>
        </w:tc>
        <w:tc>
          <w:tcPr>
            <w:tcW w:w="1791"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73.00</w:t>
            </w:r>
          </w:p>
        </w:tc>
        <w:tc>
          <w:tcPr>
            <w:tcW w:w="1670" w:type="dxa"/>
            <w:noWrap/>
            <w:vAlign w:val="center"/>
          </w:tcPr>
          <w:p>
            <w:pPr>
              <w:widowControl/>
              <w:jc w:val="right"/>
              <w:rPr>
                <w:rFonts w:ascii="Times New Roman" w:hAnsi="Times New Roman" w:eastAsia="仿宋_GB2312"/>
                <w:b/>
                <w:bCs/>
                <w:kern w:val="0"/>
                <w:sz w:val="18"/>
                <w:szCs w:val="18"/>
              </w:rPr>
            </w:pPr>
            <w:r>
              <w:rPr>
                <w:rFonts w:ascii="Times New Roman" w:hAnsi="Times New Roman" w:eastAsia="仿宋_GB2312"/>
                <w:b/>
                <w:bCs/>
                <w:kern w:val="0"/>
                <w:sz w:val="18"/>
                <w:szCs w:val="18"/>
              </w:rPr>
              <w:t>73.00</w:t>
            </w:r>
          </w:p>
        </w:tc>
        <w:tc>
          <w:tcPr>
            <w:tcW w:w="1204"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204" w:type="dxa"/>
            <w:noWrap/>
            <w:vAlign w:val="center"/>
          </w:tcPr>
          <w:p>
            <w:pPr>
              <w:widowControl/>
              <w:jc w:val="left"/>
              <w:rPr>
                <w:rFonts w:ascii="Times New Roman" w:hAnsi="Times New Roman" w:eastAsia="仿宋_GB2312"/>
                <w:kern w:val="0"/>
                <w:sz w:val="18"/>
                <w:szCs w:val="18"/>
              </w:rPr>
            </w:pPr>
          </w:p>
        </w:tc>
        <w:tc>
          <w:tcPr>
            <w:tcW w:w="1418" w:type="dxa"/>
            <w:noWrap/>
            <w:vAlign w:val="center"/>
          </w:tcPr>
          <w:p>
            <w:pPr>
              <w:widowControl/>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093" w:type="dxa"/>
            <w:noWrap/>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2296013</w:t>
            </w:r>
          </w:p>
        </w:tc>
        <w:tc>
          <w:tcPr>
            <w:tcW w:w="3925" w:type="dxa"/>
            <w:noWrap/>
            <w:vAlign w:val="center"/>
          </w:tcPr>
          <w:p>
            <w:pPr>
              <w:widowControl/>
              <w:ind w:firstLine="180" w:firstLineChars="100"/>
              <w:jc w:val="left"/>
              <w:rPr>
                <w:rFonts w:ascii="Times New Roman" w:hAnsi="Times New Roman" w:eastAsia="仿宋_GB2312"/>
                <w:kern w:val="0"/>
                <w:sz w:val="18"/>
                <w:szCs w:val="18"/>
              </w:rPr>
            </w:pPr>
            <w:r>
              <w:rPr>
                <w:rFonts w:ascii="Times New Roman" w:hAnsi="仿宋_GB2312" w:eastAsia="仿宋_GB2312"/>
                <w:kern w:val="0"/>
                <w:sz w:val="18"/>
                <w:szCs w:val="18"/>
              </w:rPr>
              <w:t>用于城乡医疗救助的彩票公益金支出</w:t>
            </w:r>
          </w:p>
        </w:tc>
        <w:tc>
          <w:tcPr>
            <w:tcW w:w="1791"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73.00</w:t>
            </w:r>
          </w:p>
        </w:tc>
        <w:tc>
          <w:tcPr>
            <w:tcW w:w="1670" w:type="dxa"/>
            <w:noWrap/>
            <w:vAlign w:val="center"/>
          </w:tcPr>
          <w:p>
            <w:pPr>
              <w:widowControl/>
              <w:jc w:val="right"/>
              <w:rPr>
                <w:rFonts w:ascii="Times New Roman" w:hAnsi="Times New Roman" w:eastAsia="仿宋_GB2312"/>
                <w:kern w:val="0"/>
                <w:sz w:val="18"/>
                <w:szCs w:val="18"/>
              </w:rPr>
            </w:pPr>
            <w:r>
              <w:rPr>
                <w:rFonts w:ascii="Times New Roman" w:hAnsi="Times New Roman" w:eastAsia="仿宋_GB2312"/>
                <w:kern w:val="0"/>
                <w:sz w:val="18"/>
                <w:szCs w:val="18"/>
              </w:rPr>
              <w:t>73.00</w:t>
            </w:r>
          </w:p>
        </w:tc>
        <w:tc>
          <w:tcPr>
            <w:tcW w:w="1204"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098" w:type="dxa"/>
            <w:noWrap/>
            <w:vAlign w:val="center"/>
          </w:tcPr>
          <w:p>
            <w:pPr>
              <w:widowControl/>
              <w:jc w:val="left"/>
              <w:rPr>
                <w:rFonts w:ascii="Times New Roman" w:hAnsi="Times New Roman" w:eastAsia="仿宋_GB2312"/>
                <w:kern w:val="0"/>
                <w:sz w:val="18"/>
                <w:szCs w:val="18"/>
              </w:rPr>
            </w:pPr>
          </w:p>
        </w:tc>
        <w:tc>
          <w:tcPr>
            <w:tcW w:w="1204" w:type="dxa"/>
            <w:noWrap/>
            <w:vAlign w:val="center"/>
          </w:tcPr>
          <w:p>
            <w:pPr>
              <w:widowControl/>
              <w:jc w:val="left"/>
              <w:rPr>
                <w:rFonts w:ascii="Times New Roman" w:hAnsi="Times New Roman" w:eastAsia="仿宋_GB2312"/>
                <w:kern w:val="0"/>
                <w:sz w:val="18"/>
                <w:szCs w:val="18"/>
              </w:rPr>
            </w:pPr>
          </w:p>
        </w:tc>
        <w:tc>
          <w:tcPr>
            <w:tcW w:w="1418" w:type="dxa"/>
            <w:noWrap/>
            <w:vAlign w:val="center"/>
          </w:tcPr>
          <w:p>
            <w:pPr>
              <w:widowControl/>
              <w:jc w:val="left"/>
              <w:rPr>
                <w:rFonts w:ascii="Times New Roman" w:hAnsi="Times New Roman" w:eastAsia="仿宋_GB2312"/>
                <w:kern w:val="0"/>
                <w:sz w:val="18"/>
                <w:szCs w:val="18"/>
              </w:rPr>
            </w:pPr>
          </w:p>
        </w:tc>
      </w:tr>
    </w:tbl>
    <w:p>
      <w:pPr>
        <w:widowControl/>
        <w:spacing w:beforeLines="50"/>
        <w:ind w:firstLine="480" w:firstLineChars="20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注：本表反映部门本年度取得的各项收入情况。</w:t>
      </w:r>
    </w:p>
    <w:p>
      <w:pPr>
        <w:pStyle w:val="11"/>
        <w:spacing w:beforeLines="50" w:afterLines="50" w:line="200" w:lineRule="exact"/>
        <w:jc w:val="center"/>
        <w:rPr>
          <w:rFonts w:ascii="方正小标宋简体" w:hAnsi="Times New Roman" w:eastAsia="方正小标宋简体"/>
          <w:bCs/>
          <w:sz w:val="30"/>
          <w:szCs w:val="30"/>
        </w:rPr>
      </w:pPr>
      <w:r>
        <w:rPr>
          <w:rFonts w:ascii="Times New Roman" w:hAnsi="Times New Roman"/>
          <w:bCs/>
          <w:sz w:val="32"/>
          <w:szCs w:val="32"/>
        </w:rPr>
        <w:br w:type="page"/>
      </w:r>
      <w:r>
        <w:rPr>
          <w:rFonts w:hint="eastAsia" w:ascii="方正小标宋简体" w:hAnsi="Times New Roman" w:eastAsia="方正小标宋简体" w:cs="Times New Roman"/>
          <w:bCs/>
          <w:color w:val="auto"/>
          <w:sz w:val="30"/>
          <w:szCs w:val="30"/>
        </w:rPr>
        <w:t xml:space="preserve">支出决算表 </w:t>
      </w:r>
    </w:p>
    <w:p>
      <w:pPr>
        <w:widowControl/>
        <w:spacing w:line="240" w:lineRule="exact"/>
        <w:jc w:val="center"/>
        <w:rPr>
          <w:rFonts w:ascii="Times New Roman" w:hAnsi="Times New Roman" w:eastAsia="方正大标宋简体"/>
          <w:b/>
          <w:bCs/>
          <w:sz w:val="30"/>
          <w:szCs w:val="30"/>
        </w:rPr>
      </w:pPr>
    </w:p>
    <w:p>
      <w:pPr>
        <w:widowControl/>
        <w:spacing w:line="240" w:lineRule="exact"/>
        <w:jc w:val="left"/>
        <w:rPr>
          <w:rFonts w:ascii="Times New Roman" w:hAnsi="Times New Roman" w:eastAsia="楷体_GB2312"/>
          <w:b/>
          <w:bCs/>
          <w:kern w:val="0"/>
          <w:sz w:val="24"/>
          <w:szCs w:val="24"/>
        </w:rPr>
      </w:pPr>
      <w:r>
        <w:rPr>
          <w:rFonts w:hint="eastAsia" w:ascii="Times New Roman" w:hAnsi="Times New Roman" w:eastAsia="楷体_GB2312"/>
          <w:b/>
          <w:bCs/>
          <w:kern w:val="0"/>
          <w:szCs w:val="21"/>
        </w:rPr>
        <w:t xml:space="preserve">    部门：浏阳市医疗保障局  </w:t>
      </w:r>
      <w:r>
        <w:rPr>
          <w:rFonts w:hint="eastAsia" w:ascii="Times New Roman" w:hAnsi="Times New Roman" w:eastAsia="楷体_GB2312"/>
          <w:b/>
          <w:bCs/>
          <w:kern w:val="0"/>
          <w:sz w:val="24"/>
          <w:szCs w:val="24"/>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03</w:t>
      </w:r>
      <w:r>
        <w:rPr>
          <w:rFonts w:hint="eastAsia" w:ascii="Times New Roman" w:hAnsi="Times New Roman" w:eastAsia="楷体_GB2312"/>
          <w:b/>
          <w:bCs/>
          <w:kern w:val="0"/>
          <w:szCs w:val="21"/>
        </w:rPr>
        <w:t>表</w:t>
      </w:r>
    </w:p>
    <w:p>
      <w:pPr>
        <w:widowControl/>
        <w:spacing w:line="240" w:lineRule="exact"/>
        <w:jc w:val="center"/>
        <w:rPr>
          <w:rFonts w:ascii="Times New Roman" w:hAnsi="Times New Roman" w:eastAsia="楷体_GB2312"/>
          <w:b/>
          <w:bCs/>
          <w:kern w:val="0"/>
          <w:szCs w:val="21"/>
        </w:rPr>
      </w:pPr>
      <w:r>
        <w:rPr>
          <w:rFonts w:hint="eastAsia" w:ascii="Times New Roman" w:hAnsi="Times New Roman" w:eastAsia="楷体_GB2312"/>
          <w:b/>
          <w:bCs/>
          <w:kern w:val="0"/>
          <w:szCs w:val="21"/>
        </w:rPr>
        <w:t xml:space="preserve">                                                                                                                   单位：万元</w:t>
      </w:r>
    </w:p>
    <w:tbl>
      <w:tblPr>
        <w:tblStyle w:val="5"/>
        <w:tblW w:w="14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852"/>
        <w:gridCol w:w="1880"/>
        <w:gridCol w:w="1820"/>
        <w:gridCol w:w="2181"/>
        <w:gridCol w:w="1233"/>
        <w:gridCol w:w="109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986" w:type="dxa"/>
            <w:gridSpan w:val="2"/>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项目</w:t>
            </w:r>
          </w:p>
        </w:tc>
        <w:tc>
          <w:tcPr>
            <w:tcW w:w="1880" w:type="dxa"/>
            <w:vMerge w:val="restart"/>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本年支出合计</w:t>
            </w:r>
          </w:p>
        </w:tc>
        <w:tc>
          <w:tcPr>
            <w:tcW w:w="1820" w:type="dxa"/>
            <w:vMerge w:val="restart"/>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基本支出</w:t>
            </w:r>
          </w:p>
        </w:tc>
        <w:tc>
          <w:tcPr>
            <w:tcW w:w="2181" w:type="dxa"/>
            <w:vMerge w:val="restart"/>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项目支出</w:t>
            </w:r>
          </w:p>
        </w:tc>
        <w:tc>
          <w:tcPr>
            <w:tcW w:w="1233" w:type="dxa"/>
            <w:vMerge w:val="restart"/>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上缴上级支出</w:t>
            </w:r>
          </w:p>
        </w:tc>
        <w:tc>
          <w:tcPr>
            <w:tcW w:w="1098" w:type="dxa"/>
            <w:vMerge w:val="restart"/>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经营支出</w:t>
            </w:r>
          </w:p>
        </w:tc>
        <w:tc>
          <w:tcPr>
            <w:tcW w:w="1297" w:type="dxa"/>
            <w:vMerge w:val="restart"/>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134" w:type="dxa"/>
            <w:vAlign w:val="center"/>
          </w:tcPr>
          <w:p>
            <w:pPr>
              <w:widowControl/>
              <w:spacing w:line="240" w:lineRule="exact"/>
              <w:jc w:val="center"/>
              <w:rPr>
                <w:rFonts w:ascii="Times New Roman" w:hAnsi="Times New Roman"/>
                <w:kern w:val="0"/>
                <w:szCs w:val="21"/>
              </w:rPr>
            </w:pPr>
            <w:r>
              <w:rPr>
                <w:rFonts w:ascii="Times New Roman" w:hAnsi="Times New Roman" w:eastAsia="黑体"/>
                <w:kern w:val="0"/>
                <w:szCs w:val="21"/>
              </w:rPr>
              <w:t>功能分类科目编码</w:t>
            </w:r>
          </w:p>
        </w:tc>
        <w:tc>
          <w:tcPr>
            <w:tcW w:w="3852" w:type="dxa"/>
            <w:vAlign w:val="center"/>
          </w:tcPr>
          <w:p>
            <w:pPr>
              <w:widowControl/>
              <w:spacing w:line="240" w:lineRule="exact"/>
              <w:jc w:val="center"/>
              <w:rPr>
                <w:rFonts w:ascii="Times New Roman" w:hAnsi="Times New Roman"/>
                <w:kern w:val="0"/>
                <w:szCs w:val="21"/>
              </w:rPr>
            </w:pPr>
            <w:r>
              <w:rPr>
                <w:rFonts w:ascii="Times New Roman" w:hAnsi="Times New Roman" w:eastAsia="黑体"/>
                <w:kern w:val="0"/>
                <w:szCs w:val="21"/>
              </w:rPr>
              <w:t>科目名称</w:t>
            </w:r>
          </w:p>
        </w:tc>
        <w:tc>
          <w:tcPr>
            <w:tcW w:w="1880" w:type="dxa"/>
            <w:vMerge w:val="continue"/>
            <w:vAlign w:val="center"/>
          </w:tcPr>
          <w:p>
            <w:pPr>
              <w:widowControl/>
              <w:spacing w:line="240" w:lineRule="exact"/>
              <w:jc w:val="left"/>
              <w:rPr>
                <w:rFonts w:ascii="Times New Roman" w:hAnsi="Times New Roman"/>
                <w:kern w:val="0"/>
                <w:szCs w:val="21"/>
              </w:rPr>
            </w:pPr>
          </w:p>
        </w:tc>
        <w:tc>
          <w:tcPr>
            <w:tcW w:w="1820" w:type="dxa"/>
            <w:vMerge w:val="continue"/>
            <w:vAlign w:val="center"/>
          </w:tcPr>
          <w:p>
            <w:pPr>
              <w:widowControl/>
              <w:spacing w:line="240" w:lineRule="exact"/>
              <w:jc w:val="left"/>
              <w:rPr>
                <w:rFonts w:ascii="Times New Roman" w:hAnsi="Times New Roman"/>
                <w:kern w:val="0"/>
                <w:szCs w:val="21"/>
              </w:rPr>
            </w:pPr>
          </w:p>
        </w:tc>
        <w:tc>
          <w:tcPr>
            <w:tcW w:w="2181" w:type="dxa"/>
            <w:vMerge w:val="continue"/>
            <w:vAlign w:val="center"/>
          </w:tcPr>
          <w:p>
            <w:pPr>
              <w:widowControl/>
              <w:spacing w:line="240" w:lineRule="exact"/>
              <w:jc w:val="left"/>
              <w:rPr>
                <w:rFonts w:ascii="Times New Roman" w:hAnsi="Times New Roman"/>
                <w:kern w:val="0"/>
                <w:szCs w:val="21"/>
              </w:rPr>
            </w:pPr>
          </w:p>
        </w:tc>
        <w:tc>
          <w:tcPr>
            <w:tcW w:w="1233" w:type="dxa"/>
            <w:vMerge w:val="continue"/>
            <w:vAlign w:val="center"/>
          </w:tcPr>
          <w:p>
            <w:pPr>
              <w:widowControl/>
              <w:spacing w:line="240" w:lineRule="exact"/>
              <w:jc w:val="left"/>
              <w:rPr>
                <w:rFonts w:ascii="Times New Roman" w:hAnsi="Times New Roman"/>
                <w:kern w:val="0"/>
                <w:szCs w:val="21"/>
              </w:rPr>
            </w:pPr>
          </w:p>
        </w:tc>
        <w:tc>
          <w:tcPr>
            <w:tcW w:w="1098" w:type="dxa"/>
            <w:vMerge w:val="continue"/>
            <w:vAlign w:val="center"/>
          </w:tcPr>
          <w:p>
            <w:pPr>
              <w:widowControl/>
              <w:spacing w:line="240" w:lineRule="exact"/>
              <w:jc w:val="left"/>
              <w:rPr>
                <w:rFonts w:ascii="Times New Roman" w:hAnsi="Times New Roman"/>
                <w:kern w:val="0"/>
                <w:szCs w:val="21"/>
              </w:rPr>
            </w:pPr>
          </w:p>
        </w:tc>
        <w:tc>
          <w:tcPr>
            <w:tcW w:w="1297" w:type="dxa"/>
            <w:vMerge w:val="continue"/>
            <w:vAlign w:val="center"/>
          </w:tcPr>
          <w:p>
            <w:pPr>
              <w:widowControl/>
              <w:spacing w:line="240" w:lineRule="exact"/>
              <w:jc w:val="lef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4986" w:type="dxa"/>
            <w:gridSpan w:val="2"/>
            <w:noWrap/>
            <w:vAlign w:val="center"/>
          </w:tcPr>
          <w:p>
            <w:pPr>
              <w:widowControl/>
              <w:spacing w:line="240" w:lineRule="exact"/>
              <w:jc w:val="center"/>
              <w:rPr>
                <w:rFonts w:ascii="Times New Roman" w:hAnsi="Times New Roman" w:eastAsia="仿宋_GB2312"/>
                <w:kern w:val="0"/>
                <w:szCs w:val="21"/>
              </w:rPr>
            </w:pPr>
            <w:r>
              <w:rPr>
                <w:rFonts w:ascii="Times New Roman" w:hAnsi="仿宋_GB2312" w:eastAsia="仿宋_GB2312"/>
                <w:kern w:val="0"/>
                <w:szCs w:val="21"/>
              </w:rPr>
              <w:t>栏次</w:t>
            </w:r>
          </w:p>
        </w:tc>
        <w:tc>
          <w:tcPr>
            <w:tcW w:w="1880"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w:t>
            </w:r>
          </w:p>
        </w:tc>
        <w:tc>
          <w:tcPr>
            <w:tcW w:w="1820"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2</w:t>
            </w:r>
          </w:p>
        </w:tc>
        <w:tc>
          <w:tcPr>
            <w:tcW w:w="2181"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3</w:t>
            </w:r>
          </w:p>
        </w:tc>
        <w:tc>
          <w:tcPr>
            <w:tcW w:w="1233"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4</w:t>
            </w:r>
          </w:p>
        </w:tc>
        <w:tc>
          <w:tcPr>
            <w:tcW w:w="1098"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5</w:t>
            </w:r>
          </w:p>
        </w:tc>
        <w:tc>
          <w:tcPr>
            <w:tcW w:w="1297"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4986" w:type="dxa"/>
            <w:gridSpan w:val="2"/>
            <w:noWrap/>
            <w:vAlign w:val="center"/>
          </w:tcPr>
          <w:p>
            <w:pPr>
              <w:spacing w:line="240" w:lineRule="exact"/>
              <w:jc w:val="center"/>
              <w:rPr>
                <w:rFonts w:ascii="Times New Roman" w:hAnsi="Times New Roman" w:eastAsia="仿宋_GB2312"/>
                <w:kern w:val="0"/>
                <w:szCs w:val="21"/>
              </w:rPr>
            </w:pPr>
            <w:r>
              <w:rPr>
                <w:rFonts w:ascii="Times New Roman" w:hAnsi="仿宋_GB2312" w:eastAsia="仿宋_GB2312"/>
                <w:kern w:val="0"/>
                <w:szCs w:val="21"/>
              </w:rPr>
              <w:t>合计</w:t>
            </w:r>
          </w:p>
        </w:tc>
        <w:tc>
          <w:tcPr>
            <w:tcW w:w="188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4022.60</w:t>
            </w:r>
          </w:p>
        </w:tc>
        <w:tc>
          <w:tcPr>
            <w:tcW w:w="182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204.15　</w:t>
            </w:r>
          </w:p>
        </w:tc>
        <w:tc>
          <w:tcPr>
            <w:tcW w:w="2181"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3818.45　</w:t>
            </w:r>
          </w:p>
        </w:tc>
        <w:tc>
          <w:tcPr>
            <w:tcW w:w="1233"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098"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297"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b/>
                <w:bCs/>
                <w:kern w:val="0"/>
                <w:szCs w:val="21"/>
              </w:rPr>
            </w:pPr>
            <w:r>
              <w:rPr>
                <w:rFonts w:ascii="Times New Roman" w:hAnsi="Times New Roman" w:eastAsia="仿宋_GB2312"/>
                <w:b/>
                <w:bCs/>
                <w:kern w:val="0"/>
                <w:szCs w:val="21"/>
              </w:rPr>
              <w:t>208</w:t>
            </w:r>
          </w:p>
        </w:tc>
        <w:tc>
          <w:tcPr>
            <w:tcW w:w="3852" w:type="dxa"/>
            <w:noWrap/>
            <w:vAlign w:val="center"/>
          </w:tcPr>
          <w:p>
            <w:pPr>
              <w:widowControl/>
              <w:spacing w:line="240" w:lineRule="exact"/>
              <w:jc w:val="left"/>
              <w:rPr>
                <w:rFonts w:ascii="Times New Roman" w:hAnsi="Times New Roman" w:eastAsia="仿宋_GB2312"/>
                <w:b/>
                <w:bCs/>
                <w:kern w:val="0"/>
                <w:szCs w:val="21"/>
              </w:rPr>
            </w:pPr>
            <w:r>
              <w:rPr>
                <w:rFonts w:ascii="Times New Roman" w:hAnsi="仿宋_GB2312" w:eastAsia="仿宋_GB2312"/>
                <w:b/>
                <w:bCs/>
                <w:kern w:val="0"/>
                <w:szCs w:val="21"/>
              </w:rPr>
              <w:t>社会保障和就业支出</w:t>
            </w:r>
          </w:p>
        </w:tc>
        <w:tc>
          <w:tcPr>
            <w:tcW w:w="188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83.18</w:t>
            </w:r>
          </w:p>
        </w:tc>
        <w:tc>
          <w:tcPr>
            <w:tcW w:w="182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　</w:t>
            </w:r>
          </w:p>
        </w:tc>
        <w:tc>
          <w:tcPr>
            <w:tcW w:w="2181"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83.18　</w:t>
            </w:r>
          </w:p>
        </w:tc>
        <w:tc>
          <w:tcPr>
            <w:tcW w:w="1233"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098"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297"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b/>
                <w:bCs/>
                <w:kern w:val="0"/>
                <w:szCs w:val="21"/>
              </w:rPr>
            </w:pPr>
            <w:r>
              <w:rPr>
                <w:rFonts w:ascii="Times New Roman" w:hAnsi="Times New Roman" w:eastAsia="仿宋_GB2312"/>
                <w:b/>
                <w:bCs/>
                <w:kern w:val="0"/>
                <w:szCs w:val="21"/>
              </w:rPr>
              <w:t>20801</w:t>
            </w:r>
          </w:p>
        </w:tc>
        <w:tc>
          <w:tcPr>
            <w:tcW w:w="3852" w:type="dxa"/>
            <w:noWrap/>
            <w:vAlign w:val="center"/>
          </w:tcPr>
          <w:p>
            <w:pPr>
              <w:widowControl/>
              <w:spacing w:line="240" w:lineRule="exact"/>
              <w:jc w:val="left"/>
              <w:rPr>
                <w:rFonts w:ascii="Times New Roman" w:hAnsi="Times New Roman" w:eastAsia="仿宋_GB2312"/>
                <w:b/>
                <w:bCs/>
                <w:kern w:val="0"/>
                <w:szCs w:val="21"/>
              </w:rPr>
            </w:pPr>
            <w:r>
              <w:rPr>
                <w:rFonts w:ascii="Times New Roman" w:hAnsi="仿宋_GB2312" w:eastAsia="仿宋_GB2312"/>
                <w:b/>
                <w:bCs/>
                <w:kern w:val="0"/>
                <w:szCs w:val="21"/>
              </w:rPr>
              <w:t>人力资源和社会保障管理事务</w:t>
            </w:r>
          </w:p>
        </w:tc>
        <w:tc>
          <w:tcPr>
            <w:tcW w:w="188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　83.18</w:t>
            </w:r>
          </w:p>
        </w:tc>
        <w:tc>
          <w:tcPr>
            <w:tcW w:w="182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　</w:t>
            </w:r>
          </w:p>
        </w:tc>
        <w:tc>
          <w:tcPr>
            <w:tcW w:w="2181"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83.18　</w:t>
            </w:r>
          </w:p>
        </w:tc>
        <w:tc>
          <w:tcPr>
            <w:tcW w:w="1233"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098"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297"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kern w:val="0"/>
                <w:szCs w:val="21"/>
              </w:rPr>
            </w:pPr>
            <w:r>
              <w:rPr>
                <w:rFonts w:ascii="Times New Roman" w:hAnsi="Times New Roman" w:eastAsia="仿宋_GB2312"/>
                <w:kern w:val="0"/>
                <w:szCs w:val="21"/>
              </w:rPr>
              <w:t>2080109</w:t>
            </w:r>
          </w:p>
        </w:tc>
        <w:tc>
          <w:tcPr>
            <w:tcW w:w="3852" w:type="dxa"/>
            <w:noWrap/>
            <w:vAlign w:val="center"/>
          </w:tcPr>
          <w:p>
            <w:pPr>
              <w:widowControl/>
              <w:spacing w:line="240" w:lineRule="exact"/>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社会保险经办机构</w:t>
            </w:r>
          </w:p>
        </w:tc>
        <w:tc>
          <w:tcPr>
            <w:tcW w:w="188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83.18</w:t>
            </w:r>
          </w:p>
        </w:tc>
        <w:tc>
          <w:tcPr>
            <w:tcW w:w="182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2181"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83.18　</w:t>
            </w:r>
          </w:p>
        </w:tc>
        <w:tc>
          <w:tcPr>
            <w:tcW w:w="1233"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098"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297"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b/>
                <w:bCs/>
                <w:kern w:val="0"/>
                <w:szCs w:val="21"/>
              </w:rPr>
            </w:pPr>
            <w:r>
              <w:rPr>
                <w:rFonts w:ascii="Times New Roman" w:hAnsi="Times New Roman" w:eastAsia="仿宋_GB2312"/>
                <w:b/>
                <w:bCs/>
                <w:kern w:val="0"/>
                <w:szCs w:val="21"/>
              </w:rPr>
              <w:t>210</w:t>
            </w:r>
          </w:p>
        </w:tc>
        <w:tc>
          <w:tcPr>
            <w:tcW w:w="3852" w:type="dxa"/>
            <w:noWrap/>
            <w:vAlign w:val="center"/>
          </w:tcPr>
          <w:p>
            <w:pPr>
              <w:widowControl/>
              <w:spacing w:line="240" w:lineRule="exact"/>
              <w:jc w:val="left"/>
              <w:rPr>
                <w:rFonts w:ascii="Times New Roman" w:hAnsi="Times New Roman" w:eastAsia="仿宋_GB2312"/>
                <w:b/>
                <w:bCs/>
                <w:kern w:val="0"/>
                <w:szCs w:val="21"/>
              </w:rPr>
            </w:pPr>
            <w:r>
              <w:rPr>
                <w:rFonts w:ascii="Times New Roman" w:hAnsi="仿宋_GB2312" w:eastAsia="仿宋_GB2312"/>
                <w:b/>
                <w:bCs/>
                <w:kern w:val="0"/>
                <w:szCs w:val="21"/>
              </w:rPr>
              <w:t>卫生健康支出</w:t>
            </w:r>
          </w:p>
        </w:tc>
        <w:tc>
          <w:tcPr>
            <w:tcW w:w="188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　3856.20</w:t>
            </w:r>
          </w:p>
        </w:tc>
        <w:tc>
          <w:tcPr>
            <w:tcW w:w="182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204.15　</w:t>
            </w:r>
          </w:p>
        </w:tc>
        <w:tc>
          <w:tcPr>
            <w:tcW w:w="2181"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3652.05　</w:t>
            </w:r>
          </w:p>
        </w:tc>
        <w:tc>
          <w:tcPr>
            <w:tcW w:w="1233"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098"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297"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b/>
                <w:bCs/>
                <w:kern w:val="0"/>
                <w:szCs w:val="21"/>
              </w:rPr>
            </w:pPr>
            <w:r>
              <w:rPr>
                <w:rFonts w:ascii="Times New Roman" w:hAnsi="Times New Roman" w:eastAsia="仿宋_GB2312"/>
                <w:b/>
                <w:bCs/>
                <w:kern w:val="0"/>
                <w:szCs w:val="21"/>
              </w:rPr>
              <w:t>21013</w:t>
            </w:r>
          </w:p>
        </w:tc>
        <w:tc>
          <w:tcPr>
            <w:tcW w:w="3852" w:type="dxa"/>
            <w:noWrap/>
            <w:vAlign w:val="center"/>
          </w:tcPr>
          <w:p>
            <w:pPr>
              <w:widowControl/>
              <w:spacing w:line="240" w:lineRule="exact"/>
              <w:jc w:val="left"/>
              <w:rPr>
                <w:rFonts w:ascii="Times New Roman" w:hAnsi="Times New Roman" w:eastAsia="仿宋_GB2312"/>
                <w:b/>
                <w:bCs/>
                <w:kern w:val="0"/>
                <w:szCs w:val="21"/>
              </w:rPr>
            </w:pPr>
            <w:r>
              <w:rPr>
                <w:rFonts w:ascii="Times New Roman" w:hAnsi="仿宋_GB2312" w:eastAsia="仿宋_GB2312"/>
                <w:b/>
                <w:bCs/>
                <w:kern w:val="0"/>
                <w:szCs w:val="21"/>
              </w:rPr>
              <w:t>医疗救助</w:t>
            </w:r>
          </w:p>
        </w:tc>
        <w:tc>
          <w:tcPr>
            <w:tcW w:w="188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　3583.11</w:t>
            </w:r>
          </w:p>
        </w:tc>
        <w:tc>
          <w:tcPr>
            <w:tcW w:w="182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　</w:t>
            </w:r>
          </w:p>
        </w:tc>
        <w:tc>
          <w:tcPr>
            <w:tcW w:w="2181"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3583.11　</w:t>
            </w:r>
          </w:p>
        </w:tc>
        <w:tc>
          <w:tcPr>
            <w:tcW w:w="1233"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098"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297"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kern w:val="0"/>
                <w:szCs w:val="21"/>
              </w:rPr>
            </w:pPr>
            <w:r>
              <w:rPr>
                <w:rFonts w:ascii="Times New Roman" w:hAnsi="Times New Roman" w:eastAsia="仿宋_GB2312"/>
                <w:kern w:val="0"/>
                <w:szCs w:val="21"/>
              </w:rPr>
              <w:t>2101301</w:t>
            </w:r>
          </w:p>
        </w:tc>
        <w:tc>
          <w:tcPr>
            <w:tcW w:w="3852" w:type="dxa"/>
            <w:noWrap/>
            <w:vAlign w:val="center"/>
          </w:tcPr>
          <w:p>
            <w:pPr>
              <w:widowControl/>
              <w:spacing w:line="240" w:lineRule="exact"/>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城乡医疗救助</w:t>
            </w:r>
          </w:p>
        </w:tc>
        <w:tc>
          <w:tcPr>
            <w:tcW w:w="188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3059.63</w:t>
            </w:r>
          </w:p>
        </w:tc>
        <w:tc>
          <w:tcPr>
            <w:tcW w:w="182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2181"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3059.63　</w:t>
            </w:r>
          </w:p>
        </w:tc>
        <w:tc>
          <w:tcPr>
            <w:tcW w:w="1233"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098"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c>
          <w:tcPr>
            <w:tcW w:w="1297"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kern w:val="0"/>
                <w:szCs w:val="21"/>
              </w:rPr>
            </w:pPr>
            <w:r>
              <w:rPr>
                <w:rFonts w:ascii="Times New Roman" w:hAnsi="Times New Roman" w:eastAsia="仿宋_GB2312"/>
                <w:kern w:val="0"/>
                <w:szCs w:val="21"/>
              </w:rPr>
              <w:t>2101399</w:t>
            </w:r>
          </w:p>
        </w:tc>
        <w:tc>
          <w:tcPr>
            <w:tcW w:w="3852" w:type="dxa"/>
            <w:noWrap/>
            <w:vAlign w:val="center"/>
          </w:tcPr>
          <w:p>
            <w:pPr>
              <w:widowControl/>
              <w:spacing w:line="240" w:lineRule="exact"/>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其他医疗救助支出</w:t>
            </w:r>
          </w:p>
        </w:tc>
        <w:tc>
          <w:tcPr>
            <w:tcW w:w="188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523.48</w:t>
            </w:r>
          </w:p>
        </w:tc>
        <w:tc>
          <w:tcPr>
            <w:tcW w:w="1820" w:type="dxa"/>
            <w:noWrap/>
            <w:vAlign w:val="center"/>
          </w:tcPr>
          <w:p>
            <w:pPr>
              <w:widowControl/>
              <w:spacing w:line="240" w:lineRule="exact"/>
              <w:jc w:val="right"/>
              <w:rPr>
                <w:rFonts w:ascii="Times New Roman" w:hAnsi="Times New Roman"/>
                <w:kern w:val="0"/>
                <w:szCs w:val="21"/>
              </w:rPr>
            </w:pPr>
          </w:p>
        </w:tc>
        <w:tc>
          <w:tcPr>
            <w:tcW w:w="2181"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523.48</w:t>
            </w:r>
          </w:p>
        </w:tc>
        <w:tc>
          <w:tcPr>
            <w:tcW w:w="1233" w:type="dxa"/>
            <w:noWrap/>
            <w:vAlign w:val="center"/>
          </w:tcPr>
          <w:p>
            <w:pPr>
              <w:widowControl/>
              <w:spacing w:line="240" w:lineRule="exact"/>
              <w:jc w:val="right"/>
              <w:rPr>
                <w:rFonts w:ascii="Times New Roman" w:hAnsi="Times New Roman"/>
                <w:kern w:val="0"/>
                <w:szCs w:val="21"/>
              </w:rPr>
            </w:pPr>
          </w:p>
        </w:tc>
        <w:tc>
          <w:tcPr>
            <w:tcW w:w="1098" w:type="dxa"/>
            <w:noWrap/>
            <w:vAlign w:val="center"/>
          </w:tcPr>
          <w:p>
            <w:pPr>
              <w:widowControl/>
              <w:spacing w:line="240" w:lineRule="exact"/>
              <w:jc w:val="right"/>
              <w:rPr>
                <w:rFonts w:ascii="Times New Roman" w:hAnsi="Times New Roman"/>
                <w:kern w:val="0"/>
                <w:szCs w:val="21"/>
              </w:rPr>
            </w:pPr>
          </w:p>
        </w:tc>
        <w:tc>
          <w:tcPr>
            <w:tcW w:w="129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b/>
                <w:bCs/>
                <w:kern w:val="0"/>
                <w:szCs w:val="21"/>
              </w:rPr>
            </w:pPr>
            <w:r>
              <w:rPr>
                <w:rFonts w:ascii="Times New Roman" w:hAnsi="Times New Roman" w:eastAsia="仿宋_GB2312"/>
                <w:b/>
                <w:bCs/>
                <w:kern w:val="0"/>
                <w:szCs w:val="21"/>
              </w:rPr>
              <w:t>21015</w:t>
            </w:r>
          </w:p>
        </w:tc>
        <w:tc>
          <w:tcPr>
            <w:tcW w:w="3852" w:type="dxa"/>
            <w:noWrap/>
            <w:vAlign w:val="center"/>
          </w:tcPr>
          <w:p>
            <w:pPr>
              <w:widowControl/>
              <w:spacing w:line="240" w:lineRule="exact"/>
              <w:jc w:val="left"/>
              <w:rPr>
                <w:rFonts w:ascii="Times New Roman" w:hAnsi="Times New Roman" w:eastAsia="仿宋_GB2312"/>
                <w:b/>
                <w:bCs/>
                <w:kern w:val="0"/>
                <w:szCs w:val="21"/>
              </w:rPr>
            </w:pPr>
            <w:r>
              <w:rPr>
                <w:rFonts w:ascii="Times New Roman" w:hAnsi="仿宋_GB2312" w:eastAsia="仿宋_GB2312"/>
                <w:b/>
                <w:bCs/>
                <w:kern w:val="0"/>
                <w:szCs w:val="21"/>
              </w:rPr>
              <w:t>医疗保障管理事务</w:t>
            </w:r>
          </w:p>
        </w:tc>
        <w:tc>
          <w:tcPr>
            <w:tcW w:w="188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273.09</w:t>
            </w:r>
          </w:p>
        </w:tc>
        <w:tc>
          <w:tcPr>
            <w:tcW w:w="182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204.15</w:t>
            </w:r>
          </w:p>
        </w:tc>
        <w:tc>
          <w:tcPr>
            <w:tcW w:w="2181"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68.94</w:t>
            </w:r>
          </w:p>
        </w:tc>
        <w:tc>
          <w:tcPr>
            <w:tcW w:w="1233" w:type="dxa"/>
            <w:noWrap/>
            <w:vAlign w:val="center"/>
          </w:tcPr>
          <w:p>
            <w:pPr>
              <w:widowControl/>
              <w:spacing w:line="240" w:lineRule="exact"/>
              <w:jc w:val="right"/>
              <w:rPr>
                <w:rFonts w:ascii="Times New Roman" w:hAnsi="Times New Roman"/>
                <w:kern w:val="0"/>
                <w:szCs w:val="21"/>
              </w:rPr>
            </w:pPr>
          </w:p>
        </w:tc>
        <w:tc>
          <w:tcPr>
            <w:tcW w:w="1098" w:type="dxa"/>
            <w:noWrap/>
            <w:vAlign w:val="center"/>
          </w:tcPr>
          <w:p>
            <w:pPr>
              <w:widowControl/>
              <w:spacing w:line="240" w:lineRule="exact"/>
              <w:jc w:val="right"/>
              <w:rPr>
                <w:rFonts w:ascii="Times New Roman" w:hAnsi="Times New Roman"/>
                <w:kern w:val="0"/>
                <w:szCs w:val="21"/>
              </w:rPr>
            </w:pPr>
          </w:p>
        </w:tc>
        <w:tc>
          <w:tcPr>
            <w:tcW w:w="129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kern w:val="0"/>
                <w:szCs w:val="21"/>
              </w:rPr>
            </w:pPr>
            <w:r>
              <w:rPr>
                <w:rFonts w:ascii="Times New Roman" w:hAnsi="Times New Roman" w:eastAsia="仿宋_GB2312"/>
                <w:kern w:val="0"/>
                <w:szCs w:val="21"/>
              </w:rPr>
              <w:t>2101501</w:t>
            </w:r>
          </w:p>
        </w:tc>
        <w:tc>
          <w:tcPr>
            <w:tcW w:w="3852" w:type="dxa"/>
            <w:noWrap/>
            <w:vAlign w:val="center"/>
          </w:tcPr>
          <w:p>
            <w:pPr>
              <w:widowControl/>
              <w:spacing w:line="240" w:lineRule="exact"/>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行政运行</w:t>
            </w:r>
          </w:p>
        </w:tc>
        <w:tc>
          <w:tcPr>
            <w:tcW w:w="188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201.27</w:t>
            </w:r>
          </w:p>
        </w:tc>
        <w:tc>
          <w:tcPr>
            <w:tcW w:w="182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201.27</w:t>
            </w:r>
          </w:p>
        </w:tc>
        <w:tc>
          <w:tcPr>
            <w:tcW w:w="2181" w:type="dxa"/>
            <w:noWrap/>
            <w:vAlign w:val="center"/>
          </w:tcPr>
          <w:p>
            <w:pPr>
              <w:widowControl/>
              <w:spacing w:line="240" w:lineRule="exact"/>
              <w:jc w:val="right"/>
              <w:rPr>
                <w:rFonts w:ascii="Times New Roman" w:hAnsi="Times New Roman"/>
                <w:kern w:val="0"/>
                <w:szCs w:val="21"/>
              </w:rPr>
            </w:pPr>
          </w:p>
        </w:tc>
        <w:tc>
          <w:tcPr>
            <w:tcW w:w="1233" w:type="dxa"/>
            <w:noWrap/>
            <w:vAlign w:val="center"/>
          </w:tcPr>
          <w:p>
            <w:pPr>
              <w:widowControl/>
              <w:spacing w:line="240" w:lineRule="exact"/>
              <w:jc w:val="right"/>
              <w:rPr>
                <w:rFonts w:ascii="Times New Roman" w:hAnsi="Times New Roman"/>
                <w:kern w:val="0"/>
                <w:szCs w:val="21"/>
              </w:rPr>
            </w:pPr>
          </w:p>
        </w:tc>
        <w:tc>
          <w:tcPr>
            <w:tcW w:w="1098" w:type="dxa"/>
            <w:noWrap/>
            <w:vAlign w:val="center"/>
          </w:tcPr>
          <w:p>
            <w:pPr>
              <w:widowControl/>
              <w:spacing w:line="240" w:lineRule="exact"/>
              <w:jc w:val="right"/>
              <w:rPr>
                <w:rFonts w:ascii="Times New Roman" w:hAnsi="Times New Roman"/>
                <w:kern w:val="0"/>
                <w:szCs w:val="21"/>
              </w:rPr>
            </w:pPr>
          </w:p>
        </w:tc>
        <w:tc>
          <w:tcPr>
            <w:tcW w:w="129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kern w:val="0"/>
                <w:szCs w:val="21"/>
              </w:rPr>
            </w:pPr>
            <w:r>
              <w:rPr>
                <w:rFonts w:ascii="Times New Roman" w:hAnsi="Times New Roman" w:eastAsia="仿宋_GB2312"/>
                <w:kern w:val="0"/>
                <w:szCs w:val="21"/>
              </w:rPr>
              <w:t>2101502</w:t>
            </w:r>
          </w:p>
        </w:tc>
        <w:tc>
          <w:tcPr>
            <w:tcW w:w="3852" w:type="dxa"/>
            <w:noWrap/>
            <w:vAlign w:val="center"/>
          </w:tcPr>
          <w:p>
            <w:pPr>
              <w:widowControl/>
              <w:spacing w:line="240" w:lineRule="exact"/>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一般行政管理事务</w:t>
            </w:r>
          </w:p>
        </w:tc>
        <w:tc>
          <w:tcPr>
            <w:tcW w:w="188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13.46</w:t>
            </w:r>
          </w:p>
        </w:tc>
        <w:tc>
          <w:tcPr>
            <w:tcW w:w="182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2.88</w:t>
            </w:r>
          </w:p>
        </w:tc>
        <w:tc>
          <w:tcPr>
            <w:tcW w:w="2181"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10.58</w:t>
            </w:r>
          </w:p>
        </w:tc>
        <w:tc>
          <w:tcPr>
            <w:tcW w:w="1233" w:type="dxa"/>
            <w:noWrap/>
            <w:vAlign w:val="center"/>
          </w:tcPr>
          <w:p>
            <w:pPr>
              <w:widowControl/>
              <w:spacing w:line="240" w:lineRule="exact"/>
              <w:jc w:val="right"/>
              <w:rPr>
                <w:rFonts w:ascii="Times New Roman" w:hAnsi="Times New Roman"/>
                <w:kern w:val="0"/>
                <w:szCs w:val="21"/>
              </w:rPr>
            </w:pPr>
          </w:p>
        </w:tc>
        <w:tc>
          <w:tcPr>
            <w:tcW w:w="1098" w:type="dxa"/>
            <w:noWrap/>
            <w:vAlign w:val="center"/>
          </w:tcPr>
          <w:p>
            <w:pPr>
              <w:widowControl/>
              <w:spacing w:line="240" w:lineRule="exact"/>
              <w:jc w:val="right"/>
              <w:rPr>
                <w:rFonts w:ascii="Times New Roman" w:hAnsi="Times New Roman"/>
                <w:kern w:val="0"/>
                <w:szCs w:val="21"/>
              </w:rPr>
            </w:pPr>
          </w:p>
        </w:tc>
        <w:tc>
          <w:tcPr>
            <w:tcW w:w="129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kern w:val="0"/>
                <w:szCs w:val="21"/>
              </w:rPr>
            </w:pPr>
            <w:r>
              <w:rPr>
                <w:rFonts w:ascii="Times New Roman" w:hAnsi="Times New Roman" w:eastAsia="仿宋_GB2312"/>
                <w:kern w:val="0"/>
                <w:szCs w:val="21"/>
              </w:rPr>
              <w:t>2101505</w:t>
            </w:r>
          </w:p>
        </w:tc>
        <w:tc>
          <w:tcPr>
            <w:tcW w:w="3852" w:type="dxa"/>
            <w:noWrap/>
            <w:vAlign w:val="center"/>
          </w:tcPr>
          <w:p>
            <w:pPr>
              <w:widowControl/>
              <w:spacing w:line="240" w:lineRule="exact"/>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医疗保障政策管理</w:t>
            </w:r>
          </w:p>
        </w:tc>
        <w:tc>
          <w:tcPr>
            <w:tcW w:w="188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48.00</w:t>
            </w:r>
          </w:p>
        </w:tc>
        <w:tc>
          <w:tcPr>
            <w:tcW w:w="1820" w:type="dxa"/>
            <w:noWrap/>
            <w:vAlign w:val="center"/>
          </w:tcPr>
          <w:p>
            <w:pPr>
              <w:widowControl/>
              <w:spacing w:line="240" w:lineRule="exact"/>
              <w:jc w:val="right"/>
              <w:rPr>
                <w:rFonts w:ascii="Times New Roman" w:hAnsi="Times New Roman"/>
                <w:kern w:val="0"/>
                <w:szCs w:val="21"/>
              </w:rPr>
            </w:pPr>
          </w:p>
        </w:tc>
        <w:tc>
          <w:tcPr>
            <w:tcW w:w="2181"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48.00</w:t>
            </w:r>
          </w:p>
        </w:tc>
        <w:tc>
          <w:tcPr>
            <w:tcW w:w="1233" w:type="dxa"/>
            <w:noWrap/>
            <w:vAlign w:val="center"/>
          </w:tcPr>
          <w:p>
            <w:pPr>
              <w:widowControl/>
              <w:spacing w:line="240" w:lineRule="exact"/>
              <w:jc w:val="right"/>
              <w:rPr>
                <w:rFonts w:ascii="Times New Roman" w:hAnsi="Times New Roman"/>
                <w:kern w:val="0"/>
                <w:szCs w:val="21"/>
              </w:rPr>
            </w:pPr>
          </w:p>
        </w:tc>
        <w:tc>
          <w:tcPr>
            <w:tcW w:w="1098" w:type="dxa"/>
            <w:noWrap/>
            <w:vAlign w:val="center"/>
          </w:tcPr>
          <w:p>
            <w:pPr>
              <w:widowControl/>
              <w:spacing w:line="240" w:lineRule="exact"/>
              <w:jc w:val="right"/>
              <w:rPr>
                <w:rFonts w:ascii="Times New Roman" w:hAnsi="Times New Roman"/>
                <w:kern w:val="0"/>
                <w:szCs w:val="21"/>
              </w:rPr>
            </w:pPr>
          </w:p>
        </w:tc>
        <w:tc>
          <w:tcPr>
            <w:tcW w:w="129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kern w:val="0"/>
                <w:szCs w:val="21"/>
              </w:rPr>
            </w:pPr>
            <w:r>
              <w:rPr>
                <w:rFonts w:ascii="Times New Roman" w:hAnsi="Times New Roman" w:eastAsia="仿宋_GB2312"/>
                <w:kern w:val="0"/>
                <w:szCs w:val="21"/>
              </w:rPr>
              <w:t>2101599</w:t>
            </w:r>
          </w:p>
        </w:tc>
        <w:tc>
          <w:tcPr>
            <w:tcW w:w="3852" w:type="dxa"/>
            <w:noWrap/>
            <w:vAlign w:val="center"/>
          </w:tcPr>
          <w:p>
            <w:pPr>
              <w:widowControl/>
              <w:spacing w:line="240" w:lineRule="exact"/>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其他医疗保障管理事务支出</w:t>
            </w:r>
          </w:p>
        </w:tc>
        <w:tc>
          <w:tcPr>
            <w:tcW w:w="188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10.36</w:t>
            </w:r>
          </w:p>
        </w:tc>
        <w:tc>
          <w:tcPr>
            <w:tcW w:w="1820" w:type="dxa"/>
            <w:noWrap/>
            <w:vAlign w:val="center"/>
          </w:tcPr>
          <w:p>
            <w:pPr>
              <w:widowControl/>
              <w:spacing w:line="240" w:lineRule="exact"/>
              <w:jc w:val="right"/>
              <w:rPr>
                <w:rFonts w:ascii="Times New Roman" w:hAnsi="Times New Roman"/>
                <w:kern w:val="0"/>
                <w:szCs w:val="21"/>
              </w:rPr>
            </w:pPr>
          </w:p>
        </w:tc>
        <w:tc>
          <w:tcPr>
            <w:tcW w:w="2181"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10.36</w:t>
            </w:r>
          </w:p>
        </w:tc>
        <w:tc>
          <w:tcPr>
            <w:tcW w:w="1233" w:type="dxa"/>
            <w:noWrap/>
            <w:vAlign w:val="center"/>
          </w:tcPr>
          <w:p>
            <w:pPr>
              <w:widowControl/>
              <w:spacing w:line="240" w:lineRule="exact"/>
              <w:jc w:val="right"/>
              <w:rPr>
                <w:rFonts w:ascii="Times New Roman" w:hAnsi="Times New Roman"/>
                <w:kern w:val="0"/>
                <w:szCs w:val="21"/>
              </w:rPr>
            </w:pPr>
          </w:p>
        </w:tc>
        <w:tc>
          <w:tcPr>
            <w:tcW w:w="1098" w:type="dxa"/>
            <w:noWrap/>
            <w:vAlign w:val="center"/>
          </w:tcPr>
          <w:p>
            <w:pPr>
              <w:widowControl/>
              <w:spacing w:line="240" w:lineRule="exact"/>
              <w:jc w:val="right"/>
              <w:rPr>
                <w:rFonts w:ascii="Times New Roman" w:hAnsi="Times New Roman"/>
                <w:kern w:val="0"/>
                <w:szCs w:val="21"/>
              </w:rPr>
            </w:pPr>
          </w:p>
        </w:tc>
        <w:tc>
          <w:tcPr>
            <w:tcW w:w="129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b/>
                <w:bCs/>
                <w:kern w:val="0"/>
                <w:szCs w:val="21"/>
              </w:rPr>
            </w:pPr>
            <w:r>
              <w:rPr>
                <w:rFonts w:ascii="Times New Roman" w:hAnsi="Times New Roman" w:eastAsia="仿宋_GB2312"/>
                <w:b/>
                <w:bCs/>
                <w:kern w:val="0"/>
                <w:szCs w:val="21"/>
              </w:rPr>
              <w:t>213</w:t>
            </w:r>
          </w:p>
        </w:tc>
        <w:tc>
          <w:tcPr>
            <w:tcW w:w="3852" w:type="dxa"/>
            <w:noWrap/>
            <w:vAlign w:val="center"/>
          </w:tcPr>
          <w:p>
            <w:pPr>
              <w:widowControl/>
              <w:spacing w:line="240" w:lineRule="exact"/>
              <w:jc w:val="left"/>
              <w:rPr>
                <w:rFonts w:ascii="Times New Roman" w:hAnsi="Times New Roman" w:eastAsia="仿宋_GB2312"/>
                <w:b/>
                <w:bCs/>
                <w:kern w:val="0"/>
                <w:szCs w:val="21"/>
              </w:rPr>
            </w:pPr>
            <w:r>
              <w:rPr>
                <w:rFonts w:ascii="Times New Roman" w:hAnsi="仿宋_GB2312" w:eastAsia="仿宋_GB2312"/>
                <w:b/>
                <w:bCs/>
                <w:kern w:val="0"/>
                <w:szCs w:val="21"/>
              </w:rPr>
              <w:t>农林水支出</w:t>
            </w:r>
          </w:p>
        </w:tc>
        <w:tc>
          <w:tcPr>
            <w:tcW w:w="188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10.22</w:t>
            </w:r>
          </w:p>
        </w:tc>
        <w:tc>
          <w:tcPr>
            <w:tcW w:w="1820" w:type="dxa"/>
            <w:noWrap/>
            <w:vAlign w:val="center"/>
          </w:tcPr>
          <w:p>
            <w:pPr>
              <w:widowControl/>
              <w:spacing w:line="240" w:lineRule="exact"/>
              <w:jc w:val="right"/>
              <w:rPr>
                <w:rFonts w:ascii="Times New Roman" w:hAnsi="Times New Roman"/>
                <w:b/>
                <w:bCs/>
                <w:kern w:val="0"/>
                <w:szCs w:val="21"/>
              </w:rPr>
            </w:pPr>
          </w:p>
        </w:tc>
        <w:tc>
          <w:tcPr>
            <w:tcW w:w="2181"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10.22</w:t>
            </w:r>
          </w:p>
        </w:tc>
        <w:tc>
          <w:tcPr>
            <w:tcW w:w="1233" w:type="dxa"/>
            <w:noWrap/>
            <w:vAlign w:val="center"/>
          </w:tcPr>
          <w:p>
            <w:pPr>
              <w:widowControl/>
              <w:spacing w:line="240" w:lineRule="exact"/>
              <w:jc w:val="right"/>
              <w:rPr>
                <w:rFonts w:ascii="Times New Roman" w:hAnsi="Times New Roman"/>
                <w:kern w:val="0"/>
                <w:szCs w:val="21"/>
              </w:rPr>
            </w:pPr>
          </w:p>
        </w:tc>
        <w:tc>
          <w:tcPr>
            <w:tcW w:w="1098" w:type="dxa"/>
            <w:noWrap/>
            <w:vAlign w:val="center"/>
          </w:tcPr>
          <w:p>
            <w:pPr>
              <w:widowControl/>
              <w:spacing w:line="240" w:lineRule="exact"/>
              <w:jc w:val="right"/>
              <w:rPr>
                <w:rFonts w:ascii="Times New Roman" w:hAnsi="Times New Roman"/>
                <w:kern w:val="0"/>
                <w:szCs w:val="21"/>
              </w:rPr>
            </w:pPr>
          </w:p>
        </w:tc>
        <w:tc>
          <w:tcPr>
            <w:tcW w:w="129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b/>
                <w:bCs/>
                <w:kern w:val="0"/>
                <w:szCs w:val="21"/>
              </w:rPr>
            </w:pPr>
            <w:r>
              <w:rPr>
                <w:rFonts w:ascii="Times New Roman" w:hAnsi="Times New Roman" w:eastAsia="仿宋_GB2312"/>
                <w:b/>
                <w:bCs/>
                <w:kern w:val="0"/>
                <w:szCs w:val="21"/>
              </w:rPr>
              <w:t>21305</w:t>
            </w:r>
          </w:p>
        </w:tc>
        <w:tc>
          <w:tcPr>
            <w:tcW w:w="3852" w:type="dxa"/>
            <w:noWrap/>
            <w:vAlign w:val="center"/>
          </w:tcPr>
          <w:p>
            <w:pPr>
              <w:widowControl/>
              <w:spacing w:line="240" w:lineRule="exact"/>
              <w:jc w:val="left"/>
              <w:rPr>
                <w:rFonts w:ascii="Times New Roman" w:hAnsi="Times New Roman" w:eastAsia="仿宋_GB2312"/>
                <w:b/>
                <w:bCs/>
                <w:kern w:val="0"/>
                <w:szCs w:val="21"/>
              </w:rPr>
            </w:pPr>
            <w:r>
              <w:rPr>
                <w:rFonts w:ascii="Times New Roman" w:hAnsi="仿宋_GB2312" w:eastAsia="仿宋_GB2312"/>
                <w:b/>
                <w:bCs/>
                <w:kern w:val="0"/>
                <w:szCs w:val="21"/>
              </w:rPr>
              <w:t>扶贫</w:t>
            </w:r>
          </w:p>
        </w:tc>
        <w:tc>
          <w:tcPr>
            <w:tcW w:w="188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10.22</w:t>
            </w:r>
          </w:p>
        </w:tc>
        <w:tc>
          <w:tcPr>
            <w:tcW w:w="1820" w:type="dxa"/>
            <w:noWrap/>
            <w:vAlign w:val="center"/>
          </w:tcPr>
          <w:p>
            <w:pPr>
              <w:widowControl/>
              <w:spacing w:line="240" w:lineRule="exact"/>
              <w:jc w:val="right"/>
              <w:rPr>
                <w:rFonts w:ascii="Times New Roman" w:hAnsi="Times New Roman"/>
                <w:b/>
                <w:bCs/>
                <w:kern w:val="0"/>
                <w:szCs w:val="21"/>
              </w:rPr>
            </w:pPr>
          </w:p>
        </w:tc>
        <w:tc>
          <w:tcPr>
            <w:tcW w:w="2181"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10.22</w:t>
            </w:r>
          </w:p>
        </w:tc>
        <w:tc>
          <w:tcPr>
            <w:tcW w:w="1233" w:type="dxa"/>
            <w:noWrap/>
            <w:vAlign w:val="center"/>
          </w:tcPr>
          <w:p>
            <w:pPr>
              <w:widowControl/>
              <w:spacing w:line="240" w:lineRule="exact"/>
              <w:jc w:val="right"/>
              <w:rPr>
                <w:rFonts w:ascii="Times New Roman" w:hAnsi="Times New Roman"/>
                <w:kern w:val="0"/>
                <w:szCs w:val="21"/>
              </w:rPr>
            </w:pPr>
          </w:p>
        </w:tc>
        <w:tc>
          <w:tcPr>
            <w:tcW w:w="1098" w:type="dxa"/>
            <w:noWrap/>
            <w:vAlign w:val="center"/>
          </w:tcPr>
          <w:p>
            <w:pPr>
              <w:widowControl/>
              <w:spacing w:line="240" w:lineRule="exact"/>
              <w:jc w:val="right"/>
              <w:rPr>
                <w:rFonts w:ascii="Times New Roman" w:hAnsi="Times New Roman"/>
                <w:kern w:val="0"/>
                <w:szCs w:val="21"/>
              </w:rPr>
            </w:pPr>
          </w:p>
        </w:tc>
        <w:tc>
          <w:tcPr>
            <w:tcW w:w="129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kern w:val="0"/>
                <w:szCs w:val="21"/>
              </w:rPr>
            </w:pPr>
            <w:r>
              <w:rPr>
                <w:rFonts w:ascii="Times New Roman" w:hAnsi="Times New Roman" w:eastAsia="仿宋_GB2312"/>
                <w:kern w:val="0"/>
                <w:szCs w:val="21"/>
              </w:rPr>
              <w:t>2130599</w:t>
            </w:r>
          </w:p>
        </w:tc>
        <w:tc>
          <w:tcPr>
            <w:tcW w:w="3852" w:type="dxa"/>
            <w:noWrap/>
            <w:vAlign w:val="center"/>
          </w:tcPr>
          <w:p>
            <w:pPr>
              <w:widowControl/>
              <w:spacing w:line="240" w:lineRule="exact"/>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其他扶贫支出</w:t>
            </w:r>
          </w:p>
        </w:tc>
        <w:tc>
          <w:tcPr>
            <w:tcW w:w="188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10.22</w:t>
            </w:r>
          </w:p>
        </w:tc>
        <w:tc>
          <w:tcPr>
            <w:tcW w:w="1820" w:type="dxa"/>
            <w:noWrap/>
            <w:vAlign w:val="center"/>
          </w:tcPr>
          <w:p>
            <w:pPr>
              <w:widowControl/>
              <w:spacing w:line="240" w:lineRule="exact"/>
              <w:jc w:val="right"/>
              <w:rPr>
                <w:rFonts w:ascii="Times New Roman" w:hAnsi="Times New Roman"/>
                <w:kern w:val="0"/>
                <w:szCs w:val="21"/>
              </w:rPr>
            </w:pPr>
          </w:p>
        </w:tc>
        <w:tc>
          <w:tcPr>
            <w:tcW w:w="2181"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10.22</w:t>
            </w:r>
          </w:p>
        </w:tc>
        <w:tc>
          <w:tcPr>
            <w:tcW w:w="1233" w:type="dxa"/>
            <w:noWrap/>
            <w:vAlign w:val="center"/>
          </w:tcPr>
          <w:p>
            <w:pPr>
              <w:widowControl/>
              <w:spacing w:line="240" w:lineRule="exact"/>
              <w:jc w:val="right"/>
              <w:rPr>
                <w:rFonts w:ascii="Times New Roman" w:hAnsi="Times New Roman"/>
                <w:kern w:val="0"/>
                <w:szCs w:val="21"/>
              </w:rPr>
            </w:pPr>
          </w:p>
        </w:tc>
        <w:tc>
          <w:tcPr>
            <w:tcW w:w="1098" w:type="dxa"/>
            <w:noWrap/>
            <w:vAlign w:val="center"/>
          </w:tcPr>
          <w:p>
            <w:pPr>
              <w:widowControl/>
              <w:spacing w:line="240" w:lineRule="exact"/>
              <w:jc w:val="right"/>
              <w:rPr>
                <w:rFonts w:ascii="Times New Roman" w:hAnsi="Times New Roman"/>
                <w:kern w:val="0"/>
                <w:szCs w:val="21"/>
              </w:rPr>
            </w:pPr>
          </w:p>
        </w:tc>
        <w:tc>
          <w:tcPr>
            <w:tcW w:w="129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b/>
                <w:bCs/>
                <w:kern w:val="0"/>
                <w:szCs w:val="21"/>
              </w:rPr>
            </w:pPr>
            <w:r>
              <w:rPr>
                <w:rFonts w:ascii="Times New Roman" w:hAnsi="Times New Roman" w:eastAsia="仿宋_GB2312"/>
                <w:b/>
                <w:bCs/>
                <w:kern w:val="0"/>
                <w:szCs w:val="21"/>
              </w:rPr>
              <w:t>229</w:t>
            </w:r>
          </w:p>
        </w:tc>
        <w:tc>
          <w:tcPr>
            <w:tcW w:w="3852" w:type="dxa"/>
            <w:noWrap/>
            <w:vAlign w:val="center"/>
          </w:tcPr>
          <w:p>
            <w:pPr>
              <w:widowControl/>
              <w:spacing w:line="240" w:lineRule="exact"/>
              <w:jc w:val="left"/>
              <w:rPr>
                <w:rFonts w:ascii="Times New Roman" w:hAnsi="Times New Roman" w:eastAsia="仿宋_GB2312"/>
                <w:b/>
                <w:bCs/>
                <w:kern w:val="0"/>
                <w:szCs w:val="21"/>
              </w:rPr>
            </w:pPr>
            <w:r>
              <w:rPr>
                <w:rFonts w:ascii="Times New Roman" w:hAnsi="仿宋_GB2312" w:eastAsia="仿宋_GB2312"/>
                <w:b/>
                <w:bCs/>
                <w:kern w:val="0"/>
                <w:szCs w:val="21"/>
              </w:rPr>
              <w:t>其他支出</w:t>
            </w:r>
          </w:p>
        </w:tc>
        <w:tc>
          <w:tcPr>
            <w:tcW w:w="188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73.00</w:t>
            </w:r>
          </w:p>
        </w:tc>
        <w:tc>
          <w:tcPr>
            <w:tcW w:w="1820" w:type="dxa"/>
            <w:noWrap/>
            <w:vAlign w:val="center"/>
          </w:tcPr>
          <w:p>
            <w:pPr>
              <w:widowControl/>
              <w:spacing w:line="240" w:lineRule="exact"/>
              <w:jc w:val="right"/>
              <w:rPr>
                <w:rFonts w:ascii="Times New Roman" w:hAnsi="Times New Roman"/>
                <w:b/>
                <w:bCs/>
                <w:kern w:val="0"/>
                <w:szCs w:val="21"/>
              </w:rPr>
            </w:pPr>
          </w:p>
        </w:tc>
        <w:tc>
          <w:tcPr>
            <w:tcW w:w="2181"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73.00</w:t>
            </w:r>
          </w:p>
        </w:tc>
        <w:tc>
          <w:tcPr>
            <w:tcW w:w="1233" w:type="dxa"/>
            <w:noWrap/>
            <w:vAlign w:val="center"/>
          </w:tcPr>
          <w:p>
            <w:pPr>
              <w:widowControl/>
              <w:spacing w:line="240" w:lineRule="exact"/>
              <w:jc w:val="right"/>
              <w:rPr>
                <w:rFonts w:ascii="Times New Roman" w:hAnsi="Times New Roman"/>
                <w:kern w:val="0"/>
                <w:szCs w:val="21"/>
              </w:rPr>
            </w:pPr>
          </w:p>
        </w:tc>
        <w:tc>
          <w:tcPr>
            <w:tcW w:w="1098" w:type="dxa"/>
            <w:noWrap/>
            <w:vAlign w:val="center"/>
          </w:tcPr>
          <w:p>
            <w:pPr>
              <w:widowControl/>
              <w:spacing w:line="240" w:lineRule="exact"/>
              <w:jc w:val="right"/>
              <w:rPr>
                <w:rFonts w:ascii="Times New Roman" w:hAnsi="Times New Roman"/>
                <w:kern w:val="0"/>
                <w:szCs w:val="21"/>
              </w:rPr>
            </w:pPr>
          </w:p>
        </w:tc>
        <w:tc>
          <w:tcPr>
            <w:tcW w:w="129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b/>
                <w:bCs/>
                <w:kern w:val="0"/>
                <w:szCs w:val="21"/>
              </w:rPr>
            </w:pPr>
            <w:r>
              <w:rPr>
                <w:rFonts w:ascii="Times New Roman" w:hAnsi="Times New Roman" w:eastAsia="仿宋_GB2312"/>
                <w:b/>
                <w:bCs/>
                <w:kern w:val="0"/>
                <w:szCs w:val="21"/>
              </w:rPr>
              <w:t>22960</w:t>
            </w:r>
          </w:p>
        </w:tc>
        <w:tc>
          <w:tcPr>
            <w:tcW w:w="3852" w:type="dxa"/>
            <w:noWrap/>
            <w:vAlign w:val="center"/>
          </w:tcPr>
          <w:p>
            <w:pPr>
              <w:widowControl/>
              <w:spacing w:line="240" w:lineRule="exact"/>
              <w:jc w:val="left"/>
              <w:rPr>
                <w:rFonts w:ascii="Times New Roman" w:hAnsi="Times New Roman" w:eastAsia="仿宋_GB2312"/>
                <w:b/>
                <w:bCs/>
                <w:kern w:val="0"/>
                <w:szCs w:val="21"/>
              </w:rPr>
            </w:pPr>
            <w:r>
              <w:rPr>
                <w:rFonts w:ascii="Times New Roman" w:hAnsi="仿宋_GB2312" w:eastAsia="仿宋_GB2312"/>
                <w:b/>
                <w:bCs/>
                <w:kern w:val="0"/>
                <w:szCs w:val="21"/>
              </w:rPr>
              <w:t>彩票公益金安排的支出</w:t>
            </w:r>
          </w:p>
        </w:tc>
        <w:tc>
          <w:tcPr>
            <w:tcW w:w="1880"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73.00</w:t>
            </w:r>
          </w:p>
        </w:tc>
        <w:tc>
          <w:tcPr>
            <w:tcW w:w="1820" w:type="dxa"/>
            <w:noWrap/>
            <w:vAlign w:val="center"/>
          </w:tcPr>
          <w:p>
            <w:pPr>
              <w:widowControl/>
              <w:spacing w:line="240" w:lineRule="exact"/>
              <w:jc w:val="right"/>
              <w:rPr>
                <w:rFonts w:ascii="Times New Roman" w:hAnsi="Times New Roman"/>
                <w:b/>
                <w:bCs/>
                <w:kern w:val="0"/>
                <w:szCs w:val="21"/>
              </w:rPr>
            </w:pPr>
          </w:p>
        </w:tc>
        <w:tc>
          <w:tcPr>
            <w:tcW w:w="2181" w:type="dxa"/>
            <w:noWrap/>
            <w:vAlign w:val="center"/>
          </w:tcPr>
          <w:p>
            <w:pPr>
              <w:widowControl/>
              <w:spacing w:line="240" w:lineRule="exact"/>
              <w:jc w:val="right"/>
              <w:rPr>
                <w:rFonts w:ascii="Times New Roman" w:hAnsi="Times New Roman"/>
                <w:b/>
                <w:bCs/>
                <w:kern w:val="0"/>
                <w:szCs w:val="21"/>
              </w:rPr>
            </w:pPr>
            <w:r>
              <w:rPr>
                <w:rFonts w:ascii="Times New Roman" w:hAnsi="Times New Roman"/>
                <w:b/>
                <w:bCs/>
                <w:kern w:val="0"/>
                <w:szCs w:val="21"/>
              </w:rPr>
              <w:t>73.00</w:t>
            </w:r>
          </w:p>
        </w:tc>
        <w:tc>
          <w:tcPr>
            <w:tcW w:w="1233" w:type="dxa"/>
            <w:noWrap/>
            <w:vAlign w:val="center"/>
          </w:tcPr>
          <w:p>
            <w:pPr>
              <w:widowControl/>
              <w:spacing w:line="240" w:lineRule="exact"/>
              <w:jc w:val="right"/>
              <w:rPr>
                <w:rFonts w:ascii="Times New Roman" w:hAnsi="Times New Roman"/>
                <w:kern w:val="0"/>
                <w:szCs w:val="21"/>
              </w:rPr>
            </w:pPr>
          </w:p>
        </w:tc>
        <w:tc>
          <w:tcPr>
            <w:tcW w:w="1098" w:type="dxa"/>
            <w:noWrap/>
            <w:vAlign w:val="center"/>
          </w:tcPr>
          <w:p>
            <w:pPr>
              <w:widowControl/>
              <w:spacing w:line="240" w:lineRule="exact"/>
              <w:jc w:val="right"/>
              <w:rPr>
                <w:rFonts w:ascii="Times New Roman" w:hAnsi="Times New Roman"/>
                <w:kern w:val="0"/>
                <w:szCs w:val="21"/>
              </w:rPr>
            </w:pPr>
          </w:p>
        </w:tc>
        <w:tc>
          <w:tcPr>
            <w:tcW w:w="129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1134" w:type="dxa"/>
            <w:noWrap/>
            <w:vAlign w:val="center"/>
          </w:tcPr>
          <w:p>
            <w:pPr>
              <w:widowControl/>
              <w:spacing w:line="240" w:lineRule="exact"/>
              <w:jc w:val="left"/>
              <w:rPr>
                <w:rFonts w:ascii="Times New Roman" w:hAnsi="Times New Roman" w:eastAsia="仿宋_GB2312"/>
                <w:kern w:val="0"/>
                <w:szCs w:val="21"/>
              </w:rPr>
            </w:pPr>
            <w:r>
              <w:rPr>
                <w:rFonts w:ascii="Times New Roman" w:hAnsi="Times New Roman" w:eastAsia="仿宋_GB2312"/>
                <w:kern w:val="0"/>
                <w:szCs w:val="21"/>
              </w:rPr>
              <w:t>2296013</w:t>
            </w:r>
          </w:p>
        </w:tc>
        <w:tc>
          <w:tcPr>
            <w:tcW w:w="3852" w:type="dxa"/>
            <w:noWrap/>
            <w:vAlign w:val="center"/>
          </w:tcPr>
          <w:p>
            <w:pPr>
              <w:widowControl/>
              <w:spacing w:line="240" w:lineRule="exact"/>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用于城乡医疗救助的彩票公益金支出</w:t>
            </w:r>
          </w:p>
        </w:tc>
        <w:tc>
          <w:tcPr>
            <w:tcW w:w="1880"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73.00</w:t>
            </w:r>
          </w:p>
        </w:tc>
        <w:tc>
          <w:tcPr>
            <w:tcW w:w="1820" w:type="dxa"/>
            <w:noWrap/>
            <w:vAlign w:val="center"/>
          </w:tcPr>
          <w:p>
            <w:pPr>
              <w:widowControl/>
              <w:spacing w:line="240" w:lineRule="exact"/>
              <w:jc w:val="right"/>
              <w:rPr>
                <w:rFonts w:ascii="Times New Roman" w:hAnsi="Times New Roman"/>
                <w:kern w:val="0"/>
                <w:szCs w:val="21"/>
              </w:rPr>
            </w:pPr>
          </w:p>
        </w:tc>
        <w:tc>
          <w:tcPr>
            <w:tcW w:w="2181" w:type="dxa"/>
            <w:noWrap/>
            <w:vAlign w:val="center"/>
          </w:tcPr>
          <w:p>
            <w:pPr>
              <w:widowControl/>
              <w:spacing w:line="240" w:lineRule="exact"/>
              <w:jc w:val="right"/>
              <w:rPr>
                <w:rFonts w:ascii="Times New Roman" w:hAnsi="Times New Roman"/>
                <w:kern w:val="0"/>
                <w:szCs w:val="21"/>
              </w:rPr>
            </w:pPr>
            <w:r>
              <w:rPr>
                <w:rFonts w:ascii="Times New Roman" w:hAnsi="Times New Roman"/>
                <w:kern w:val="0"/>
                <w:szCs w:val="21"/>
              </w:rPr>
              <w:t>73.00</w:t>
            </w:r>
          </w:p>
        </w:tc>
        <w:tc>
          <w:tcPr>
            <w:tcW w:w="1233" w:type="dxa"/>
            <w:noWrap/>
            <w:vAlign w:val="center"/>
          </w:tcPr>
          <w:p>
            <w:pPr>
              <w:widowControl/>
              <w:spacing w:line="240" w:lineRule="exact"/>
              <w:jc w:val="right"/>
              <w:rPr>
                <w:rFonts w:ascii="Times New Roman" w:hAnsi="Times New Roman"/>
                <w:kern w:val="0"/>
                <w:szCs w:val="21"/>
              </w:rPr>
            </w:pPr>
          </w:p>
        </w:tc>
        <w:tc>
          <w:tcPr>
            <w:tcW w:w="1098" w:type="dxa"/>
            <w:noWrap/>
            <w:vAlign w:val="center"/>
          </w:tcPr>
          <w:p>
            <w:pPr>
              <w:widowControl/>
              <w:spacing w:line="240" w:lineRule="exact"/>
              <w:jc w:val="right"/>
              <w:rPr>
                <w:rFonts w:ascii="Times New Roman" w:hAnsi="Times New Roman"/>
                <w:kern w:val="0"/>
                <w:szCs w:val="21"/>
              </w:rPr>
            </w:pPr>
          </w:p>
        </w:tc>
        <w:tc>
          <w:tcPr>
            <w:tcW w:w="1297" w:type="dxa"/>
            <w:noWrap/>
            <w:vAlign w:val="center"/>
          </w:tcPr>
          <w:p>
            <w:pPr>
              <w:widowControl/>
              <w:spacing w:line="240" w:lineRule="exact"/>
              <w:jc w:val="right"/>
              <w:rPr>
                <w:rFonts w:ascii="Times New Roman" w:hAnsi="Times New Roman"/>
                <w:kern w:val="0"/>
                <w:szCs w:val="21"/>
              </w:rPr>
            </w:pPr>
          </w:p>
        </w:tc>
      </w:tr>
    </w:tbl>
    <w:p>
      <w:pPr>
        <w:widowControl/>
        <w:spacing w:line="240" w:lineRule="exact"/>
        <w:jc w:val="left"/>
        <w:rPr>
          <w:rFonts w:ascii="Times New Roman" w:hAnsi="Times New Roman" w:eastAsia="楷体_GB2312"/>
          <w:kern w:val="0"/>
          <w:sz w:val="24"/>
          <w:szCs w:val="24"/>
        </w:rPr>
      </w:pPr>
      <w:r>
        <w:rPr>
          <w:rFonts w:ascii="Times New Roman" w:hAnsi="Times New Roman" w:eastAsia="楷体_GB2312"/>
          <w:kern w:val="0"/>
          <w:sz w:val="24"/>
          <w:szCs w:val="24"/>
        </w:rPr>
        <w:t xml:space="preserve">    注：本表反映部门本年度各项支出情况。</w:t>
      </w:r>
    </w:p>
    <w:p>
      <w:pPr>
        <w:pStyle w:val="11"/>
        <w:spacing w:beforeLines="50" w:afterLines="50" w:line="440" w:lineRule="exact"/>
        <w:jc w:val="center"/>
        <w:rPr>
          <w:rFonts w:ascii="方正小标宋简体" w:hAnsi="Times New Roman" w:eastAsia="方正小标宋简体" w:cs="Times New Roman"/>
          <w:bCs/>
          <w:color w:val="auto"/>
          <w:sz w:val="30"/>
          <w:szCs w:val="30"/>
        </w:rPr>
      </w:pPr>
      <w:r>
        <w:rPr>
          <w:rFonts w:hint="eastAsia" w:ascii="方正小标宋简体" w:hAnsi="Times New Roman" w:eastAsia="方正小标宋简体" w:cs="Times New Roman"/>
          <w:bCs/>
          <w:color w:val="auto"/>
          <w:sz w:val="30"/>
          <w:szCs w:val="30"/>
        </w:rPr>
        <w:t>财政拨款收入支出决算总表</w:t>
      </w:r>
    </w:p>
    <w:p>
      <w:pPr>
        <w:widowControl/>
        <w:ind w:firstLine="630" w:firstLineChars="300"/>
        <w:jc w:val="left"/>
        <w:rPr>
          <w:rFonts w:ascii="Times New Roman" w:hAnsi="Times New Roman" w:eastAsia="楷体_GB2312"/>
          <w:b/>
          <w:bCs/>
          <w:kern w:val="0"/>
          <w:szCs w:val="21"/>
        </w:rPr>
      </w:pPr>
      <w:r>
        <w:rPr>
          <w:rFonts w:hint="eastAsia" w:ascii="Times New Roman" w:hAnsi="Times New Roman" w:eastAsia="楷体_GB2312"/>
          <w:b/>
          <w:bCs/>
          <w:kern w:val="0"/>
          <w:szCs w:val="21"/>
        </w:rPr>
        <w:t xml:space="preserve">部门：浏阳市医疗保障局 </w:t>
      </w:r>
      <w:r>
        <w:rPr>
          <w:rFonts w:hint="eastAsia" w:ascii="Times New Roman" w:hAnsi="Times New Roman" w:eastAsia="楷体_GB2312"/>
          <w:b/>
          <w:bCs/>
          <w:kern w:val="0"/>
          <w:sz w:val="24"/>
          <w:szCs w:val="24"/>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04</w:t>
      </w:r>
      <w:r>
        <w:rPr>
          <w:rFonts w:hint="eastAsia" w:ascii="Times New Roman" w:hAnsi="Times New Roman" w:eastAsia="楷体_GB2312"/>
          <w:b/>
          <w:bCs/>
          <w:kern w:val="0"/>
          <w:szCs w:val="21"/>
        </w:rPr>
        <w:t xml:space="preserve">表                                                                                                                               </w:t>
      </w:r>
    </w:p>
    <w:p>
      <w:pPr>
        <w:widowControl/>
        <w:ind w:firstLine="630" w:firstLineChars="300"/>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5"/>
        <w:tblW w:w="15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3"/>
        <w:gridCol w:w="729"/>
        <w:gridCol w:w="1669"/>
        <w:gridCol w:w="1303"/>
        <w:gridCol w:w="2096"/>
        <w:gridCol w:w="729"/>
        <w:gridCol w:w="1593"/>
        <w:gridCol w:w="1622"/>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exact"/>
          <w:jc w:val="center"/>
        </w:trPr>
        <w:tc>
          <w:tcPr>
            <w:tcW w:w="7154" w:type="dxa"/>
            <w:gridSpan w:val="4"/>
            <w:noWrap/>
            <w:vAlign w:val="center"/>
          </w:tcPr>
          <w:p>
            <w:pPr>
              <w:widowControl/>
              <w:spacing w:line="240" w:lineRule="exact"/>
              <w:jc w:val="center"/>
              <w:rPr>
                <w:rFonts w:ascii="Times New Roman" w:hAnsi="Times New Roman" w:eastAsia="黑体"/>
                <w:kern w:val="0"/>
                <w:szCs w:val="21"/>
              </w:rPr>
            </w:pPr>
            <w:r>
              <w:rPr>
                <w:rFonts w:hint="eastAsia" w:ascii="Times New Roman" w:hAnsi="Times New Roman" w:eastAsia="黑体"/>
                <w:kern w:val="0"/>
                <w:szCs w:val="21"/>
              </w:rPr>
              <w:t>收入</w:t>
            </w:r>
          </w:p>
        </w:tc>
        <w:tc>
          <w:tcPr>
            <w:tcW w:w="7956" w:type="dxa"/>
            <w:gridSpan w:val="5"/>
            <w:noWrap/>
            <w:vAlign w:val="center"/>
          </w:tcPr>
          <w:p>
            <w:pPr>
              <w:widowControl/>
              <w:spacing w:line="240" w:lineRule="exact"/>
              <w:jc w:val="center"/>
              <w:rPr>
                <w:rFonts w:ascii="Times New Roman" w:hAnsi="Times New Roman" w:eastAsia="黑体"/>
                <w:kern w:val="0"/>
                <w:szCs w:val="21"/>
              </w:rPr>
            </w:pPr>
            <w:r>
              <w:rPr>
                <w:rFonts w:hint="eastAsia" w:ascii="Times New Roman" w:hAnsi="Times New Roman" w:eastAsia="黑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jc w:val="center"/>
        </w:trPr>
        <w:tc>
          <w:tcPr>
            <w:tcW w:w="3453" w:type="dxa"/>
            <w:noWrap/>
            <w:vAlign w:val="center"/>
          </w:tcPr>
          <w:p>
            <w:pPr>
              <w:widowControl/>
              <w:spacing w:line="240" w:lineRule="exact"/>
              <w:jc w:val="center"/>
              <w:rPr>
                <w:rFonts w:ascii="Times New Roman" w:hAnsi="Times New Roman" w:eastAsia="黑体"/>
                <w:kern w:val="0"/>
                <w:szCs w:val="21"/>
              </w:rPr>
            </w:pPr>
            <w:r>
              <w:rPr>
                <w:rFonts w:hint="eastAsia" w:ascii="Times New Roman" w:hAnsi="Times New Roman" w:eastAsia="黑体"/>
                <w:kern w:val="0"/>
                <w:szCs w:val="21"/>
              </w:rPr>
              <w:t>项目</w:t>
            </w:r>
          </w:p>
        </w:tc>
        <w:tc>
          <w:tcPr>
            <w:tcW w:w="729" w:type="dxa"/>
            <w:noWrap/>
            <w:vAlign w:val="center"/>
          </w:tcPr>
          <w:p>
            <w:pPr>
              <w:widowControl/>
              <w:spacing w:line="240" w:lineRule="exact"/>
              <w:jc w:val="center"/>
              <w:rPr>
                <w:rFonts w:ascii="Times New Roman" w:hAnsi="Times New Roman" w:eastAsia="黑体"/>
                <w:kern w:val="0"/>
                <w:szCs w:val="21"/>
              </w:rPr>
            </w:pPr>
            <w:r>
              <w:rPr>
                <w:rFonts w:hint="eastAsia" w:ascii="Times New Roman" w:hAnsi="Times New Roman" w:eastAsia="黑体"/>
                <w:kern w:val="0"/>
                <w:szCs w:val="21"/>
              </w:rPr>
              <w:t>行次</w:t>
            </w:r>
          </w:p>
        </w:tc>
        <w:tc>
          <w:tcPr>
            <w:tcW w:w="1669" w:type="dxa"/>
            <w:noWrap/>
            <w:vAlign w:val="center"/>
          </w:tcPr>
          <w:p>
            <w:pPr>
              <w:widowControl/>
              <w:spacing w:line="240" w:lineRule="exact"/>
              <w:jc w:val="center"/>
              <w:rPr>
                <w:rFonts w:ascii="Times New Roman" w:hAnsi="Times New Roman" w:eastAsia="黑体"/>
                <w:kern w:val="0"/>
                <w:szCs w:val="21"/>
              </w:rPr>
            </w:pPr>
            <w:r>
              <w:rPr>
                <w:rFonts w:hint="eastAsia" w:ascii="Times New Roman" w:hAnsi="Times New Roman" w:eastAsia="黑体"/>
                <w:kern w:val="0"/>
                <w:szCs w:val="21"/>
              </w:rPr>
              <w:t>决算数</w:t>
            </w:r>
          </w:p>
        </w:tc>
        <w:tc>
          <w:tcPr>
            <w:tcW w:w="3399" w:type="dxa"/>
            <w:gridSpan w:val="2"/>
            <w:noWrap/>
            <w:vAlign w:val="center"/>
          </w:tcPr>
          <w:p>
            <w:pPr>
              <w:widowControl/>
              <w:spacing w:line="240" w:lineRule="exact"/>
              <w:jc w:val="center"/>
              <w:rPr>
                <w:rFonts w:ascii="Times New Roman" w:hAnsi="Times New Roman" w:eastAsia="黑体"/>
                <w:kern w:val="0"/>
                <w:szCs w:val="21"/>
              </w:rPr>
            </w:pPr>
            <w:r>
              <w:rPr>
                <w:rFonts w:hint="eastAsia" w:ascii="Times New Roman" w:hAnsi="Times New Roman" w:eastAsia="黑体"/>
                <w:kern w:val="0"/>
                <w:szCs w:val="21"/>
              </w:rPr>
              <w:t>项目</w:t>
            </w:r>
          </w:p>
        </w:tc>
        <w:tc>
          <w:tcPr>
            <w:tcW w:w="729" w:type="dxa"/>
            <w:noWrap/>
            <w:vAlign w:val="center"/>
          </w:tcPr>
          <w:p>
            <w:pPr>
              <w:widowControl/>
              <w:spacing w:line="240" w:lineRule="exact"/>
              <w:jc w:val="center"/>
              <w:rPr>
                <w:rFonts w:ascii="Times New Roman" w:hAnsi="Times New Roman" w:eastAsia="黑体"/>
                <w:kern w:val="0"/>
                <w:szCs w:val="21"/>
              </w:rPr>
            </w:pPr>
            <w:r>
              <w:rPr>
                <w:rFonts w:hint="eastAsia" w:ascii="Times New Roman" w:hAnsi="Times New Roman" w:eastAsia="黑体"/>
                <w:kern w:val="0"/>
                <w:szCs w:val="21"/>
              </w:rPr>
              <w:t>行次</w:t>
            </w:r>
          </w:p>
        </w:tc>
        <w:tc>
          <w:tcPr>
            <w:tcW w:w="1593" w:type="dxa"/>
            <w:noWrap/>
            <w:vAlign w:val="center"/>
          </w:tcPr>
          <w:p>
            <w:pPr>
              <w:widowControl/>
              <w:spacing w:line="240" w:lineRule="exact"/>
              <w:jc w:val="center"/>
              <w:rPr>
                <w:rFonts w:ascii="Times New Roman" w:hAnsi="Times New Roman" w:eastAsia="黑体"/>
                <w:kern w:val="0"/>
                <w:szCs w:val="21"/>
              </w:rPr>
            </w:pPr>
            <w:r>
              <w:rPr>
                <w:rFonts w:hint="eastAsia" w:ascii="Times New Roman" w:hAnsi="Times New Roman" w:eastAsia="黑体"/>
                <w:kern w:val="0"/>
                <w:szCs w:val="21"/>
              </w:rPr>
              <w:t>决算数</w:t>
            </w:r>
          </w:p>
        </w:tc>
        <w:tc>
          <w:tcPr>
            <w:tcW w:w="1622" w:type="dxa"/>
            <w:noWrap/>
            <w:vAlign w:val="center"/>
          </w:tcPr>
          <w:p>
            <w:pPr>
              <w:widowControl/>
              <w:spacing w:line="240" w:lineRule="exact"/>
              <w:jc w:val="center"/>
              <w:rPr>
                <w:rFonts w:ascii="Times New Roman" w:hAnsi="Times New Roman" w:eastAsia="黑体"/>
                <w:kern w:val="0"/>
                <w:szCs w:val="21"/>
              </w:rPr>
            </w:pPr>
            <w:r>
              <w:rPr>
                <w:rFonts w:hint="eastAsia" w:ascii="Times New Roman" w:hAnsi="Times New Roman" w:eastAsia="黑体"/>
                <w:kern w:val="0"/>
                <w:sz w:val="18"/>
                <w:szCs w:val="18"/>
              </w:rPr>
              <w:t>一般公共预算财政拨款</w:t>
            </w:r>
          </w:p>
        </w:tc>
        <w:tc>
          <w:tcPr>
            <w:tcW w:w="1917" w:type="dxa"/>
            <w:noWrap/>
            <w:vAlign w:val="center"/>
          </w:tcPr>
          <w:p>
            <w:pPr>
              <w:widowControl/>
              <w:spacing w:line="240" w:lineRule="exact"/>
              <w:jc w:val="center"/>
              <w:rPr>
                <w:rFonts w:ascii="Times New Roman" w:hAnsi="Times New Roman" w:eastAsia="黑体"/>
                <w:kern w:val="0"/>
                <w:szCs w:val="21"/>
              </w:rPr>
            </w:pPr>
            <w:r>
              <w:rPr>
                <w:rFonts w:hint="eastAsia" w:ascii="Times New Roman" w:hAnsi="Times New Roman" w:eastAsia="黑体"/>
                <w:kern w:val="0"/>
                <w:sz w:val="18"/>
                <w:szCs w:val="18"/>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center"/>
              <w:rPr>
                <w:rFonts w:ascii="Times New Roman" w:hAnsi="Times New Roman"/>
                <w:kern w:val="0"/>
                <w:szCs w:val="21"/>
              </w:rPr>
            </w:pPr>
            <w:r>
              <w:rPr>
                <w:rFonts w:hint="eastAsia" w:ascii="仿宋_GB2312" w:hAnsi="仿宋_GB2312" w:eastAsia="仿宋_GB2312" w:cs="仿宋_GB2312"/>
                <w:kern w:val="0"/>
                <w:szCs w:val="21"/>
              </w:rPr>
              <w:t>栏次</w:t>
            </w:r>
          </w:p>
        </w:tc>
        <w:tc>
          <w:tcPr>
            <w:tcW w:w="729" w:type="dxa"/>
            <w:noWrap/>
            <w:vAlign w:val="center"/>
          </w:tcPr>
          <w:p>
            <w:pPr>
              <w:spacing w:line="240" w:lineRule="exact"/>
              <w:rPr>
                <w:rFonts w:ascii="Times New Roman" w:hAnsi="Times New Roman"/>
                <w:kern w:val="0"/>
                <w:szCs w:val="21"/>
              </w:rPr>
            </w:pPr>
            <w:r>
              <w:rPr>
                <w:rFonts w:hint="eastAsia" w:ascii="Times New Roman" w:hAnsi="Times New Roman"/>
                <w:kern w:val="0"/>
                <w:szCs w:val="21"/>
              </w:rPr>
              <w:t>　</w:t>
            </w:r>
          </w:p>
        </w:tc>
        <w:tc>
          <w:tcPr>
            <w:tcW w:w="166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w:t>
            </w:r>
          </w:p>
        </w:tc>
        <w:tc>
          <w:tcPr>
            <w:tcW w:w="3399" w:type="dxa"/>
            <w:gridSpan w:val="2"/>
            <w:noWrap/>
            <w:vAlign w:val="center"/>
          </w:tcPr>
          <w:p>
            <w:pPr>
              <w:widowControl/>
              <w:spacing w:line="2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栏次</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　</w:t>
            </w:r>
          </w:p>
        </w:tc>
        <w:tc>
          <w:tcPr>
            <w:tcW w:w="1593"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2</w:t>
            </w:r>
          </w:p>
        </w:tc>
        <w:tc>
          <w:tcPr>
            <w:tcW w:w="1622"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3</w:t>
            </w:r>
          </w:p>
        </w:tc>
        <w:tc>
          <w:tcPr>
            <w:tcW w:w="1917"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一、一般公共预算财政拨款收入</w:t>
            </w:r>
          </w:p>
        </w:tc>
        <w:tc>
          <w:tcPr>
            <w:tcW w:w="72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w:t>
            </w:r>
          </w:p>
        </w:tc>
        <w:tc>
          <w:tcPr>
            <w:tcW w:w="1669"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3749.60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一、一般公共服务支出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29</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二、政府性基金预算财政拨款收入</w:t>
            </w:r>
          </w:p>
        </w:tc>
        <w:tc>
          <w:tcPr>
            <w:tcW w:w="72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2</w:t>
            </w:r>
          </w:p>
        </w:tc>
        <w:tc>
          <w:tcPr>
            <w:tcW w:w="1669"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73.00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二、外交支出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30</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3</w:t>
            </w:r>
          </w:p>
        </w:tc>
        <w:tc>
          <w:tcPr>
            <w:tcW w:w="1669"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三、国防支出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31</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4</w:t>
            </w:r>
          </w:p>
        </w:tc>
        <w:tc>
          <w:tcPr>
            <w:tcW w:w="1669"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四、公共安全支出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32</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5</w:t>
            </w:r>
          </w:p>
        </w:tc>
        <w:tc>
          <w:tcPr>
            <w:tcW w:w="1669"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五、教育支出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33</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6</w:t>
            </w:r>
          </w:p>
        </w:tc>
        <w:tc>
          <w:tcPr>
            <w:tcW w:w="1669"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六、科学技术支出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34</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7</w:t>
            </w:r>
          </w:p>
        </w:tc>
        <w:tc>
          <w:tcPr>
            <w:tcW w:w="1669"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七、文化旅游体育与传媒支出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35</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2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8</w:t>
            </w:r>
          </w:p>
        </w:tc>
        <w:tc>
          <w:tcPr>
            <w:tcW w:w="1669" w:type="dxa"/>
            <w:noWrap/>
            <w:vAlign w:val="center"/>
          </w:tcPr>
          <w:p>
            <w:pPr>
              <w:widowControl/>
              <w:spacing w:line="240" w:lineRule="exact"/>
              <w:jc w:val="left"/>
              <w:rPr>
                <w:rFonts w:ascii="Times New Roman" w:hAnsi="Times New Roman"/>
                <w:kern w:val="0"/>
                <w:szCs w:val="21"/>
              </w:rPr>
            </w:pPr>
            <w:r>
              <w:rPr>
                <w:rFonts w:hint="eastAsia" w:ascii="Times New Roman" w:hAnsi="Times New Roman"/>
                <w:kern w:val="0"/>
                <w:szCs w:val="21"/>
              </w:rPr>
              <w:t>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八、社会保障和就业支出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36</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83.18</w:t>
            </w:r>
          </w:p>
        </w:tc>
        <w:tc>
          <w:tcPr>
            <w:tcW w:w="1622"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83.18</w:t>
            </w: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9</w:t>
            </w:r>
          </w:p>
        </w:tc>
        <w:tc>
          <w:tcPr>
            <w:tcW w:w="1669" w:type="dxa"/>
            <w:noWrap/>
            <w:vAlign w:val="center"/>
          </w:tcPr>
          <w:p>
            <w:pPr>
              <w:widowControl/>
              <w:spacing w:line="240" w:lineRule="exact"/>
              <w:jc w:val="left"/>
              <w:rPr>
                <w:rFonts w:ascii="Times New Roman" w:hAnsi="Times New Roman"/>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九、卫生健康支出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37</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3656.2</w:t>
            </w:r>
          </w:p>
        </w:tc>
        <w:tc>
          <w:tcPr>
            <w:tcW w:w="1622"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3656.2</w:t>
            </w: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10</w:t>
            </w:r>
          </w:p>
        </w:tc>
        <w:tc>
          <w:tcPr>
            <w:tcW w:w="1669"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十、节能环保支出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38</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1</w:t>
            </w:r>
          </w:p>
        </w:tc>
        <w:tc>
          <w:tcPr>
            <w:tcW w:w="1669"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十一、城乡社区支出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39</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2</w:t>
            </w:r>
          </w:p>
        </w:tc>
        <w:tc>
          <w:tcPr>
            <w:tcW w:w="1669"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十二、农林水支出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40</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10.22</w:t>
            </w:r>
          </w:p>
        </w:tc>
        <w:tc>
          <w:tcPr>
            <w:tcW w:w="1622"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10.22</w:t>
            </w: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2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3</w:t>
            </w:r>
          </w:p>
        </w:tc>
        <w:tc>
          <w:tcPr>
            <w:tcW w:w="1669"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十三、交通运输支出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41</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4</w:t>
            </w:r>
          </w:p>
        </w:tc>
        <w:tc>
          <w:tcPr>
            <w:tcW w:w="1669"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十四、资源勘探信息等支出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42</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　</w:t>
            </w: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15</w:t>
            </w:r>
          </w:p>
        </w:tc>
        <w:tc>
          <w:tcPr>
            <w:tcW w:w="1669" w:type="dxa"/>
            <w:noWrap/>
            <w:vAlign w:val="center"/>
          </w:tcPr>
          <w:p>
            <w:pPr>
              <w:widowControl/>
              <w:spacing w:line="240" w:lineRule="exact"/>
              <w:jc w:val="right"/>
              <w:rPr>
                <w:rFonts w:ascii="Times New Roman" w:hAnsi="Times New Roman"/>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十五、商业服务业等支出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43</w:t>
            </w:r>
          </w:p>
        </w:tc>
        <w:tc>
          <w:tcPr>
            <w:tcW w:w="1593" w:type="dxa"/>
            <w:noWrap/>
            <w:vAlign w:val="center"/>
          </w:tcPr>
          <w:p>
            <w:pPr>
              <w:widowControl/>
              <w:spacing w:line="240" w:lineRule="exact"/>
              <w:jc w:val="right"/>
              <w:rPr>
                <w:rFonts w:ascii="Times New Roman" w:hAnsi="Times New Roman"/>
                <w:kern w:val="0"/>
                <w:szCs w:val="21"/>
              </w:rPr>
            </w:pP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16</w:t>
            </w:r>
          </w:p>
        </w:tc>
        <w:tc>
          <w:tcPr>
            <w:tcW w:w="1669" w:type="dxa"/>
            <w:noWrap/>
            <w:vAlign w:val="center"/>
          </w:tcPr>
          <w:p>
            <w:pPr>
              <w:widowControl/>
              <w:spacing w:line="240" w:lineRule="exact"/>
              <w:jc w:val="right"/>
              <w:rPr>
                <w:rFonts w:ascii="Times New Roman" w:hAnsi="Times New Roman"/>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十六、金融支出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44</w:t>
            </w:r>
          </w:p>
        </w:tc>
        <w:tc>
          <w:tcPr>
            <w:tcW w:w="1593" w:type="dxa"/>
            <w:noWrap/>
            <w:vAlign w:val="center"/>
          </w:tcPr>
          <w:p>
            <w:pPr>
              <w:widowControl/>
              <w:spacing w:line="240" w:lineRule="exact"/>
              <w:jc w:val="right"/>
              <w:rPr>
                <w:rFonts w:ascii="Times New Roman" w:hAnsi="Times New Roman"/>
                <w:kern w:val="0"/>
                <w:szCs w:val="21"/>
              </w:rPr>
            </w:pP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17</w:t>
            </w:r>
          </w:p>
        </w:tc>
        <w:tc>
          <w:tcPr>
            <w:tcW w:w="1669" w:type="dxa"/>
            <w:noWrap/>
            <w:vAlign w:val="center"/>
          </w:tcPr>
          <w:p>
            <w:pPr>
              <w:widowControl/>
              <w:spacing w:line="240" w:lineRule="exact"/>
              <w:jc w:val="right"/>
              <w:rPr>
                <w:rFonts w:ascii="Times New Roman" w:hAnsi="Times New Roman"/>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十七、援助其他地区支出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45</w:t>
            </w:r>
          </w:p>
        </w:tc>
        <w:tc>
          <w:tcPr>
            <w:tcW w:w="1593" w:type="dxa"/>
            <w:noWrap/>
            <w:vAlign w:val="center"/>
          </w:tcPr>
          <w:p>
            <w:pPr>
              <w:widowControl/>
              <w:spacing w:line="240" w:lineRule="exact"/>
              <w:jc w:val="right"/>
              <w:rPr>
                <w:rFonts w:ascii="Times New Roman" w:hAnsi="Times New Roman"/>
                <w:kern w:val="0"/>
                <w:szCs w:val="21"/>
              </w:rPr>
            </w:pP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18</w:t>
            </w:r>
          </w:p>
        </w:tc>
        <w:tc>
          <w:tcPr>
            <w:tcW w:w="1669" w:type="dxa"/>
            <w:noWrap/>
            <w:vAlign w:val="center"/>
          </w:tcPr>
          <w:p>
            <w:pPr>
              <w:widowControl/>
              <w:spacing w:line="240" w:lineRule="exact"/>
              <w:jc w:val="right"/>
              <w:rPr>
                <w:rFonts w:ascii="Times New Roman" w:hAnsi="Times New Roman"/>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十八、自然资源海洋气象等支出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46</w:t>
            </w:r>
          </w:p>
        </w:tc>
        <w:tc>
          <w:tcPr>
            <w:tcW w:w="1593" w:type="dxa"/>
            <w:noWrap/>
            <w:vAlign w:val="center"/>
          </w:tcPr>
          <w:p>
            <w:pPr>
              <w:widowControl/>
              <w:spacing w:line="240" w:lineRule="exact"/>
              <w:jc w:val="right"/>
              <w:rPr>
                <w:rFonts w:ascii="Times New Roman" w:hAnsi="Times New Roman"/>
                <w:kern w:val="0"/>
                <w:szCs w:val="21"/>
              </w:rPr>
            </w:pP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19</w:t>
            </w:r>
          </w:p>
        </w:tc>
        <w:tc>
          <w:tcPr>
            <w:tcW w:w="1669" w:type="dxa"/>
            <w:noWrap/>
            <w:vAlign w:val="center"/>
          </w:tcPr>
          <w:p>
            <w:pPr>
              <w:widowControl/>
              <w:spacing w:line="240" w:lineRule="exact"/>
              <w:jc w:val="right"/>
              <w:rPr>
                <w:rFonts w:ascii="Times New Roman" w:hAnsi="Times New Roman"/>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十九、住房保障支出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47</w:t>
            </w:r>
          </w:p>
        </w:tc>
        <w:tc>
          <w:tcPr>
            <w:tcW w:w="1593" w:type="dxa"/>
            <w:noWrap/>
            <w:vAlign w:val="center"/>
          </w:tcPr>
          <w:p>
            <w:pPr>
              <w:widowControl/>
              <w:spacing w:line="240" w:lineRule="exact"/>
              <w:jc w:val="right"/>
              <w:rPr>
                <w:rFonts w:ascii="Times New Roman" w:hAnsi="Times New Roman"/>
                <w:kern w:val="0"/>
                <w:szCs w:val="21"/>
              </w:rPr>
            </w:pP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20</w:t>
            </w:r>
          </w:p>
        </w:tc>
        <w:tc>
          <w:tcPr>
            <w:tcW w:w="1669" w:type="dxa"/>
            <w:noWrap/>
            <w:vAlign w:val="center"/>
          </w:tcPr>
          <w:p>
            <w:pPr>
              <w:widowControl/>
              <w:spacing w:line="240" w:lineRule="exact"/>
              <w:jc w:val="right"/>
              <w:rPr>
                <w:rFonts w:ascii="Times New Roman" w:hAnsi="Times New Roman"/>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二十、粮油物资储备支出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48</w:t>
            </w:r>
          </w:p>
        </w:tc>
        <w:tc>
          <w:tcPr>
            <w:tcW w:w="1593" w:type="dxa"/>
            <w:noWrap/>
            <w:vAlign w:val="center"/>
          </w:tcPr>
          <w:p>
            <w:pPr>
              <w:widowControl/>
              <w:spacing w:line="240" w:lineRule="exact"/>
              <w:jc w:val="right"/>
              <w:rPr>
                <w:rFonts w:ascii="Times New Roman" w:hAnsi="Times New Roman"/>
                <w:kern w:val="0"/>
                <w:szCs w:val="21"/>
              </w:rPr>
            </w:pP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21</w:t>
            </w:r>
          </w:p>
        </w:tc>
        <w:tc>
          <w:tcPr>
            <w:tcW w:w="1669" w:type="dxa"/>
            <w:noWrap/>
            <w:vAlign w:val="center"/>
          </w:tcPr>
          <w:p>
            <w:pPr>
              <w:widowControl/>
              <w:spacing w:line="240" w:lineRule="exact"/>
              <w:jc w:val="right"/>
              <w:rPr>
                <w:rFonts w:ascii="Times New Roman" w:hAnsi="Times New Roman"/>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二十一、灾害防治及应急管理支出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49</w:t>
            </w:r>
          </w:p>
        </w:tc>
        <w:tc>
          <w:tcPr>
            <w:tcW w:w="1593" w:type="dxa"/>
            <w:noWrap/>
            <w:vAlign w:val="center"/>
          </w:tcPr>
          <w:p>
            <w:pPr>
              <w:widowControl/>
              <w:spacing w:line="240" w:lineRule="exact"/>
              <w:jc w:val="right"/>
              <w:rPr>
                <w:rFonts w:ascii="Times New Roman" w:hAnsi="Times New Roman"/>
                <w:kern w:val="0"/>
                <w:szCs w:val="21"/>
              </w:rPr>
            </w:pP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22</w:t>
            </w:r>
          </w:p>
        </w:tc>
        <w:tc>
          <w:tcPr>
            <w:tcW w:w="1669" w:type="dxa"/>
            <w:noWrap/>
            <w:vAlign w:val="center"/>
          </w:tcPr>
          <w:p>
            <w:pPr>
              <w:widowControl/>
              <w:spacing w:line="240" w:lineRule="exact"/>
              <w:jc w:val="right"/>
              <w:rPr>
                <w:rFonts w:ascii="Times New Roman" w:hAnsi="Times New Roman"/>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二十二、其他支出</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50</w:t>
            </w:r>
          </w:p>
        </w:tc>
        <w:tc>
          <w:tcPr>
            <w:tcW w:w="1593"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73.00</w:t>
            </w: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r>
              <w:rPr>
                <w:rFonts w:hint="eastAsia" w:ascii="Times New Roman" w:hAnsi="Times New Roman"/>
                <w:kern w:val="0"/>
                <w:szCs w:val="21"/>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23</w:t>
            </w:r>
          </w:p>
        </w:tc>
        <w:tc>
          <w:tcPr>
            <w:tcW w:w="1669" w:type="dxa"/>
            <w:noWrap/>
            <w:vAlign w:val="center"/>
          </w:tcPr>
          <w:p>
            <w:pPr>
              <w:widowControl/>
              <w:spacing w:line="240" w:lineRule="exact"/>
              <w:jc w:val="right"/>
              <w:rPr>
                <w:rFonts w:ascii="Times New Roman" w:hAnsi="Times New Roman"/>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51</w:t>
            </w:r>
          </w:p>
        </w:tc>
        <w:tc>
          <w:tcPr>
            <w:tcW w:w="1593" w:type="dxa"/>
            <w:noWrap/>
            <w:vAlign w:val="center"/>
          </w:tcPr>
          <w:p>
            <w:pPr>
              <w:widowControl/>
              <w:spacing w:line="240" w:lineRule="exact"/>
              <w:jc w:val="right"/>
              <w:rPr>
                <w:rFonts w:ascii="Times New Roman" w:hAnsi="Times New Roman"/>
                <w:kern w:val="0"/>
                <w:szCs w:val="21"/>
              </w:rPr>
            </w:pPr>
          </w:p>
        </w:tc>
        <w:tc>
          <w:tcPr>
            <w:tcW w:w="1622" w:type="dxa"/>
            <w:noWrap/>
            <w:vAlign w:val="center"/>
          </w:tcPr>
          <w:p>
            <w:pPr>
              <w:widowControl/>
              <w:spacing w:line="240" w:lineRule="exact"/>
              <w:jc w:val="right"/>
              <w:rPr>
                <w:rFonts w:ascii="Times New Roman" w:hAnsi="Times New Roman"/>
                <w:kern w:val="0"/>
                <w:szCs w:val="21"/>
              </w:rPr>
            </w:pPr>
          </w:p>
        </w:tc>
        <w:tc>
          <w:tcPr>
            <w:tcW w:w="1917" w:type="dxa"/>
            <w:noWrap/>
            <w:vAlign w:val="center"/>
          </w:tcPr>
          <w:p>
            <w:pPr>
              <w:widowControl/>
              <w:spacing w:line="240" w:lineRule="exact"/>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本年收入合计</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24</w:t>
            </w:r>
          </w:p>
        </w:tc>
        <w:tc>
          <w:tcPr>
            <w:tcW w:w="1669" w:type="dxa"/>
            <w:noWrap/>
            <w:vAlign w:val="center"/>
          </w:tcPr>
          <w:p>
            <w:pPr>
              <w:widowControl/>
              <w:spacing w:line="240" w:lineRule="exact"/>
              <w:jc w:val="right"/>
              <w:rPr>
                <w:rFonts w:ascii="Times New Roman" w:hAnsi="Times New Roman"/>
                <w:b/>
                <w:bCs/>
                <w:kern w:val="0"/>
                <w:szCs w:val="21"/>
              </w:rPr>
            </w:pPr>
            <w:r>
              <w:rPr>
                <w:rFonts w:hint="eastAsia" w:ascii="Times New Roman" w:hAnsi="Times New Roman"/>
                <w:b/>
                <w:bCs/>
                <w:kern w:val="0"/>
                <w:szCs w:val="21"/>
              </w:rPr>
              <w:t>3822.60</w:t>
            </w:r>
          </w:p>
        </w:tc>
        <w:tc>
          <w:tcPr>
            <w:tcW w:w="3399" w:type="dxa"/>
            <w:gridSpan w:val="2"/>
            <w:noWrap/>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本年支出合计</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52</w:t>
            </w:r>
          </w:p>
        </w:tc>
        <w:tc>
          <w:tcPr>
            <w:tcW w:w="1593" w:type="dxa"/>
            <w:noWrap/>
            <w:vAlign w:val="center"/>
          </w:tcPr>
          <w:p>
            <w:pPr>
              <w:widowControl/>
              <w:spacing w:line="240" w:lineRule="exact"/>
              <w:jc w:val="right"/>
              <w:rPr>
                <w:rFonts w:ascii="Times New Roman" w:hAnsi="Times New Roman"/>
                <w:b/>
                <w:bCs/>
                <w:kern w:val="0"/>
                <w:szCs w:val="21"/>
              </w:rPr>
            </w:pPr>
            <w:r>
              <w:rPr>
                <w:rFonts w:hint="eastAsia" w:ascii="Times New Roman" w:hAnsi="Times New Roman"/>
                <w:b/>
                <w:bCs/>
                <w:kern w:val="0"/>
                <w:szCs w:val="21"/>
              </w:rPr>
              <w:t>3822.60</w:t>
            </w:r>
          </w:p>
        </w:tc>
        <w:tc>
          <w:tcPr>
            <w:tcW w:w="1622" w:type="dxa"/>
            <w:noWrap/>
            <w:vAlign w:val="center"/>
          </w:tcPr>
          <w:p>
            <w:pPr>
              <w:widowControl/>
              <w:spacing w:line="240" w:lineRule="exact"/>
              <w:jc w:val="right"/>
              <w:rPr>
                <w:rFonts w:ascii="Times New Roman" w:hAnsi="Times New Roman"/>
                <w:b/>
                <w:bCs/>
                <w:kern w:val="0"/>
                <w:szCs w:val="21"/>
              </w:rPr>
            </w:pPr>
            <w:r>
              <w:rPr>
                <w:rFonts w:hint="eastAsia" w:ascii="Times New Roman" w:hAnsi="Times New Roman"/>
                <w:b/>
                <w:bCs/>
                <w:kern w:val="0"/>
                <w:szCs w:val="21"/>
              </w:rPr>
              <w:t>3749.60</w:t>
            </w:r>
          </w:p>
        </w:tc>
        <w:tc>
          <w:tcPr>
            <w:tcW w:w="1917" w:type="dxa"/>
            <w:noWrap/>
            <w:vAlign w:val="center"/>
          </w:tcPr>
          <w:p>
            <w:pPr>
              <w:widowControl/>
              <w:spacing w:line="240" w:lineRule="exact"/>
              <w:jc w:val="right"/>
              <w:rPr>
                <w:rFonts w:ascii="Times New Roman" w:hAnsi="Times New Roman"/>
                <w:b/>
                <w:bCs/>
                <w:kern w:val="0"/>
                <w:szCs w:val="21"/>
              </w:rPr>
            </w:pPr>
            <w:r>
              <w:rPr>
                <w:rFonts w:hint="eastAsia" w:ascii="Times New Roman" w:hAnsi="Times New Roman"/>
                <w:b/>
                <w:bCs/>
                <w:kern w:val="0"/>
                <w:szCs w:val="21"/>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年初财政拨款结转和结余</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25</w:t>
            </w:r>
          </w:p>
        </w:tc>
        <w:tc>
          <w:tcPr>
            <w:tcW w:w="1669" w:type="dxa"/>
            <w:noWrap/>
            <w:vAlign w:val="center"/>
          </w:tcPr>
          <w:p>
            <w:pPr>
              <w:widowControl/>
              <w:spacing w:line="240" w:lineRule="exact"/>
              <w:jc w:val="right"/>
              <w:rPr>
                <w:rFonts w:ascii="Times New Roman" w:hAnsi="Times New Roman"/>
                <w:b/>
                <w:bCs/>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年末财政拨款结转和结余</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53</w:t>
            </w:r>
          </w:p>
        </w:tc>
        <w:tc>
          <w:tcPr>
            <w:tcW w:w="1593" w:type="dxa"/>
            <w:noWrap/>
            <w:vAlign w:val="center"/>
          </w:tcPr>
          <w:p>
            <w:pPr>
              <w:widowControl/>
              <w:spacing w:line="240" w:lineRule="exact"/>
              <w:jc w:val="right"/>
              <w:rPr>
                <w:rFonts w:ascii="Times New Roman" w:hAnsi="Times New Roman"/>
                <w:b/>
                <w:bCs/>
                <w:kern w:val="0"/>
                <w:szCs w:val="21"/>
              </w:rPr>
            </w:pPr>
          </w:p>
        </w:tc>
        <w:tc>
          <w:tcPr>
            <w:tcW w:w="1622" w:type="dxa"/>
            <w:noWrap/>
            <w:vAlign w:val="center"/>
          </w:tcPr>
          <w:p>
            <w:pPr>
              <w:widowControl/>
              <w:spacing w:line="240" w:lineRule="exact"/>
              <w:jc w:val="right"/>
              <w:rPr>
                <w:rFonts w:ascii="Times New Roman" w:hAnsi="Times New Roman"/>
                <w:b/>
                <w:bCs/>
                <w:kern w:val="0"/>
                <w:szCs w:val="21"/>
              </w:rPr>
            </w:pPr>
          </w:p>
        </w:tc>
        <w:tc>
          <w:tcPr>
            <w:tcW w:w="1917" w:type="dxa"/>
            <w:noWrap/>
            <w:vAlign w:val="center"/>
          </w:tcPr>
          <w:p>
            <w:pPr>
              <w:widowControl/>
              <w:spacing w:line="240" w:lineRule="exact"/>
              <w:jc w:val="right"/>
              <w:rPr>
                <w:rFonts w:ascii="Times New Roman" w:hAnsi="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一、一般公共预算财政拨款</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26</w:t>
            </w:r>
          </w:p>
        </w:tc>
        <w:tc>
          <w:tcPr>
            <w:tcW w:w="1669" w:type="dxa"/>
            <w:noWrap/>
            <w:vAlign w:val="center"/>
          </w:tcPr>
          <w:p>
            <w:pPr>
              <w:widowControl/>
              <w:spacing w:line="240" w:lineRule="exact"/>
              <w:jc w:val="right"/>
              <w:rPr>
                <w:rFonts w:ascii="Times New Roman" w:hAnsi="Times New Roman"/>
                <w:b/>
                <w:bCs/>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54</w:t>
            </w:r>
          </w:p>
        </w:tc>
        <w:tc>
          <w:tcPr>
            <w:tcW w:w="1593" w:type="dxa"/>
            <w:noWrap/>
            <w:vAlign w:val="center"/>
          </w:tcPr>
          <w:p>
            <w:pPr>
              <w:widowControl/>
              <w:spacing w:line="240" w:lineRule="exact"/>
              <w:jc w:val="right"/>
              <w:rPr>
                <w:rFonts w:ascii="Times New Roman" w:hAnsi="Times New Roman"/>
                <w:b/>
                <w:bCs/>
                <w:kern w:val="0"/>
                <w:szCs w:val="21"/>
              </w:rPr>
            </w:pPr>
          </w:p>
        </w:tc>
        <w:tc>
          <w:tcPr>
            <w:tcW w:w="1622" w:type="dxa"/>
            <w:noWrap/>
            <w:vAlign w:val="center"/>
          </w:tcPr>
          <w:p>
            <w:pPr>
              <w:widowControl/>
              <w:spacing w:line="240" w:lineRule="exact"/>
              <w:jc w:val="right"/>
              <w:rPr>
                <w:rFonts w:ascii="Times New Roman" w:hAnsi="Times New Roman"/>
                <w:b/>
                <w:bCs/>
                <w:kern w:val="0"/>
                <w:szCs w:val="21"/>
              </w:rPr>
            </w:pPr>
          </w:p>
        </w:tc>
        <w:tc>
          <w:tcPr>
            <w:tcW w:w="1917" w:type="dxa"/>
            <w:noWrap/>
            <w:vAlign w:val="center"/>
          </w:tcPr>
          <w:p>
            <w:pPr>
              <w:widowControl/>
              <w:spacing w:line="240" w:lineRule="exact"/>
              <w:jc w:val="right"/>
              <w:rPr>
                <w:rFonts w:ascii="Times New Roman" w:hAnsi="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exact"/>
          <w:jc w:val="center"/>
        </w:trPr>
        <w:tc>
          <w:tcPr>
            <w:tcW w:w="3453" w:type="dxa"/>
            <w:noWrap/>
            <w:vAlign w:val="center"/>
          </w:tcPr>
          <w:p>
            <w:pPr>
              <w:widowControl/>
              <w:spacing w:line="240" w:lineRule="exact"/>
              <w:jc w:val="left"/>
              <w:rPr>
                <w:rFonts w:ascii="仿宋_GB2312" w:hAnsi="仿宋_GB2312" w:eastAsia="仿宋_GB2312" w:cs="仿宋_GB2312"/>
                <w:b/>
                <w:bCs/>
                <w:kern w:val="0"/>
                <w:szCs w:val="21"/>
              </w:rPr>
            </w:pPr>
            <w:r>
              <w:rPr>
                <w:rFonts w:hint="eastAsia" w:ascii="仿宋_GB2312" w:hAnsi="仿宋_GB2312" w:eastAsia="仿宋_GB2312" w:cs="仿宋_GB2312"/>
                <w:kern w:val="0"/>
                <w:szCs w:val="21"/>
              </w:rPr>
              <w:t>二、政府性基金预算财政拨款</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27</w:t>
            </w:r>
          </w:p>
        </w:tc>
        <w:tc>
          <w:tcPr>
            <w:tcW w:w="1669" w:type="dxa"/>
            <w:noWrap/>
            <w:vAlign w:val="center"/>
          </w:tcPr>
          <w:p>
            <w:pPr>
              <w:widowControl/>
              <w:spacing w:line="240" w:lineRule="exact"/>
              <w:jc w:val="right"/>
              <w:rPr>
                <w:rFonts w:ascii="Times New Roman" w:hAnsi="Times New Roman"/>
                <w:b/>
                <w:bCs/>
                <w:kern w:val="0"/>
                <w:szCs w:val="21"/>
              </w:rPr>
            </w:pPr>
          </w:p>
        </w:tc>
        <w:tc>
          <w:tcPr>
            <w:tcW w:w="3399" w:type="dxa"/>
            <w:gridSpan w:val="2"/>
            <w:noWrap/>
            <w:vAlign w:val="center"/>
          </w:tcPr>
          <w:p>
            <w:pPr>
              <w:widowControl/>
              <w:spacing w:line="240" w:lineRule="exact"/>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55</w:t>
            </w:r>
          </w:p>
        </w:tc>
        <w:tc>
          <w:tcPr>
            <w:tcW w:w="1593" w:type="dxa"/>
            <w:noWrap/>
            <w:vAlign w:val="center"/>
          </w:tcPr>
          <w:p>
            <w:pPr>
              <w:widowControl/>
              <w:spacing w:line="240" w:lineRule="exact"/>
              <w:jc w:val="right"/>
              <w:rPr>
                <w:rFonts w:ascii="Times New Roman" w:hAnsi="Times New Roman"/>
                <w:b/>
                <w:bCs/>
                <w:kern w:val="0"/>
                <w:szCs w:val="21"/>
              </w:rPr>
            </w:pPr>
          </w:p>
        </w:tc>
        <w:tc>
          <w:tcPr>
            <w:tcW w:w="1622" w:type="dxa"/>
            <w:noWrap/>
            <w:vAlign w:val="center"/>
          </w:tcPr>
          <w:p>
            <w:pPr>
              <w:widowControl/>
              <w:spacing w:line="240" w:lineRule="exact"/>
              <w:jc w:val="right"/>
              <w:rPr>
                <w:rFonts w:ascii="Times New Roman" w:hAnsi="Times New Roman"/>
                <w:b/>
                <w:bCs/>
                <w:kern w:val="0"/>
                <w:szCs w:val="21"/>
              </w:rPr>
            </w:pPr>
          </w:p>
        </w:tc>
        <w:tc>
          <w:tcPr>
            <w:tcW w:w="1917" w:type="dxa"/>
            <w:noWrap/>
            <w:vAlign w:val="center"/>
          </w:tcPr>
          <w:p>
            <w:pPr>
              <w:widowControl/>
              <w:spacing w:line="240" w:lineRule="exact"/>
              <w:jc w:val="right"/>
              <w:rPr>
                <w:rFonts w:ascii="Times New Roman" w:hAnsi="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exact"/>
          <w:jc w:val="center"/>
        </w:trPr>
        <w:tc>
          <w:tcPr>
            <w:tcW w:w="3453" w:type="dxa"/>
            <w:noWrap/>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总计</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28</w:t>
            </w:r>
          </w:p>
        </w:tc>
        <w:tc>
          <w:tcPr>
            <w:tcW w:w="1669" w:type="dxa"/>
            <w:noWrap/>
            <w:vAlign w:val="center"/>
          </w:tcPr>
          <w:p>
            <w:pPr>
              <w:widowControl/>
              <w:spacing w:line="240" w:lineRule="exact"/>
              <w:jc w:val="right"/>
              <w:rPr>
                <w:rFonts w:ascii="Times New Roman" w:hAnsi="Times New Roman"/>
                <w:b/>
                <w:bCs/>
                <w:kern w:val="0"/>
                <w:szCs w:val="21"/>
              </w:rPr>
            </w:pPr>
            <w:r>
              <w:rPr>
                <w:rFonts w:hint="eastAsia" w:ascii="Times New Roman" w:hAnsi="Times New Roman"/>
                <w:b/>
                <w:bCs/>
                <w:kern w:val="0"/>
                <w:szCs w:val="21"/>
              </w:rPr>
              <w:t>3822.60</w:t>
            </w:r>
          </w:p>
        </w:tc>
        <w:tc>
          <w:tcPr>
            <w:tcW w:w="3399" w:type="dxa"/>
            <w:gridSpan w:val="2"/>
            <w:noWrap/>
            <w:vAlign w:val="center"/>
          </w:tcPr>
          <w:p>
            <w:pPr>
              <w:widowControl/>
              <w:spacing w:line="240" w:lineRule="exact"/>
              <w:jc w:val="center"/>
              <w:rPr>
                <w:rFonts w:ascii="仿宋_GB2312" w:hAnsi="仿宋_GB2312" w:eastAsia="仿宋_GB2312" w:cs="仿宋_GB2312"/>
                <w:b/>
                <w:bCs/>
                <w:kern w:val="0"/>
                <w:szCs w:val="21"/>
              </w:rPr>
            </w:pPr>
            <w:r>
              <w:rPr>
                <w:rFonts w:hint="eastAsia" w:ascii="仿宋_GB2312" w:hAnsi="仿宋_GB2312" w:eastAsia="仿宋_GB2312" w:cs="仿宋_GB2312"/>
                <w:b/>
                <w:bCs/>
                <w:kern w:val="0"/>
                <w:szCs w:val="21"/>
              </w:rPr>
              <w:t>总计</w:t>
            </w:r>
          </w:p>
        </w:tc>
        <w:tc>
          <w:tcPr>
            <w:tcW w:w="729" w:type="dxa"/>
            <w:noWrap/>
            <w:vAlign w:val="center"/>
          </w:tcPr>
          <w:p>
            <w:pPr>
              <w:widowControl/>
              <w:spacing w:line="240" w:lineRule="exact"/>
              <w:jc w:val="center"/>
              <w:rPr>
                <w:rFonts w:ascii="Times New Roman" w:hAnsi="Times New Roman"/>
                <w:kern w:val="0"/>
                <w:szCs w:val="21"/>
              </w:rPr>
            </w:pPr>
            <w:r>
              <w:rPr>
                <w:rFonts w:hint="eastAsia" w:ascii="Times New Roman" w:hAnsi="Times New Roman"/>
                <w:kern w:val="0"/>
                <w:szCs w:val="21"/>
              </w:rPr>
              <w:t>56</w:t>
            </w:r>
          </w:p>
        </w:tc>
        <w:tc>
          <w:tcPr>
            <w:tcW w:w="1593" w:type="dxa"/>
            <w:noWrap/>
            <w:vAlign w:val="center"/>
          </w:tcPr>
          <w:p>
            <w:pPr>
              <w:widowControl/>
              <w:spacing w:line="240" w:lineRule="exact"/>
              <w:jc w:val="right"/>
              <w:rPr>
                <w:rFonts w:ascii="Times New Roman" w:hAnsi="Times New Roman"/>
                <w:b/>
                <w:bCs/>
                <w:kern w:val="0"/>
                <w:szCs w:val="21"/>
              </w:rPr>
            </w:pPr>
            <w:r>
              <w:rPr>
                <w:rFonts w:hint="eastAsia" w:ascii="Times New Roman" w:hAnsi="Times New Roman"/>
                <w:b/>
                <w:bCs/>
                <w:kern w:val="0"/>
                <w:szCs w:val="21"/>
              </w:rPr>
              <w:t>3822.60</w:t>
            </w:r>
          </w:p>
        </w:tc>
        <w:tc>
          <w:tcPr>
            <w:tcW w:w="1622" w:type="dxa"/>
            <w:noWrap/>
            <w:vAlign w:val="center"/>
          </w:tcPr>
          <w:p>
            <w:pPr>
              <w:widowControl/>
              <w:spacing w:line="240" w:lineRule="exact"/>
              <w:jc w:val="right"/>
              <w:rPr>
                <w:rFonts w:ascii="Times New Roman" w:hAnsi="Times New Roman"/>
                <w:b/>
                <w:bCs/>
                <w:kern w:val="0"/>
                <w:szCs w:val="21"/>
              </w:rPr>
            </w:pPr>
            <w:r>
              <w:rPr>
                <w:rFonts w:hint="eastAsia" w:ascii="Times New Roman" w:hAnsi="Times New Roman"/>
                <w:b/>
                <w:bCs/>
                <w:kern w:val="0"/>
                <w:szCs w:val="21"/>
              </w:rPr>
              <w:t>3749.60</w:t>
            </w:r>
          </w:p>
        </w:tc>
        <w:tc>
          <w:tcPr>
            <w:tcW w:w="1917" w:type="dxa"/>
            <w:noWrap/>
            <w:vAlign w:val="center"/>
          </w:tcPr>
          <w:p>
            <w:pPr>
              <w:widowControl/>
              <w:spacing w:line="240" w:lineRule="exact"/>
              <w:jc w:val="right"/>
              <w:rPr>
                <w:rFonts w:ascii="Times New Roman" w:hAnsi="Times New Roman"/>
                <w:b/>
                <w:bCs/>
                <w:kern w:val="0"/>
                <w:szCs w:val="21"/>
              </w:rPr>
            </w:pPr>
            <w:r>
              <w:rPr>
                <w:rFonts w:hint="eastAsia" w:ascii="Times New Roman" w:hAnsi="Times New Roman"/>
                <w:b/>
                <w:bCs/>
                <w:kern w:val="0"/>
                <w:szCs w:val="21"/>
              </w:rPr>
              <w:t>73.00</w:t>
            </w:r>
          </w:p>
        </w:tc>
      </w:tr>
    </w:tbl>
    <w:p>
      <w:pPr>
        <w:widowControl/>
        <w:spacing w:beforeLines="5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 xml:space="preserve">     注：本表反映部门本年度一般公共预算财政拨款和政府性基金预算财政拨款的总收支和年末结转结余情况。</w:t>
      </w:r>
    </w:p>
    <w:p>
      <w:pPr>
        <w:widowControl/>
        <w:jc w:val="center"/>
        <w:rPr>
          <w:rFonts w:ascii="方正小标宋简体" w:hAnsi="Times New Roman" w:eastAsia="方正小标宋简体"/>
          <w:bCs/>
          <w:kern w:val="0"/>
          <w:sz w:val="30"/>
          <w:szCs w:val="30"/>
        </w:rPr>
      </w:pPr>
      <w:r>
        <w:rPr>
          <w:rFonts w:ascii="Times New Roman" w:hAnsi="Times New Roman" w:eastAsia="仿宋_GB2312"/>
          <w:kern w:val="0"/>
          <w:szCs w:val="21"/>
        </w:rPr>
        <w:br w:type="page"/>
      </w:r>
      <w:bookmarkStart w:id="0" w:name="RANGE!A1:F16"/>
      <w:bookmarkEnd w:id="0"/>
      <w:r>
        <w:rPr>
          <w:rFonts w:hint="eastAsia" w:ascii="方正小标宋简体" w:hAnsi="Times New Roman" w:eastAsia="方正小标宋简体"/>
          <w:bCs/>
          <w:kern w:val="0"/>
          <w:sz w:val="30"/>
          <w:szCs w:val="30"/>
        </w:rPr>
        <w:t>一般公共预算财政拨款支出决算表</w:t>
      </w:r>
    </w:p>
    <w:p>
      <w:pPr>
        <w:widowControl/>
        <w:ind w:firstLine="840" w:firstLineChars="400"/>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w:t>
      </w:r>
      <w:r>
        <w:rPr>
          <w:rFonts w:hint="eastAsia" w:ascii="Times New Roman" w:hAnsi="Times New Roman" w:eastAsia="楷体_GB2312"/>
          <w:b/>
          <w:bCs/>
          <w:kern w:val="0"/>
          <w:sz w:val="24"/>
          <w:szCs w:val="24"/>
        </w:rPr>
        <w:t xml:space="preserve">浏阳市医疗保障局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05</w:t>
      </w:r>
      <w:r>
        <w:rPr>
          <w:rFonts w:hint="eastAsia" w:ascii="Times New Roman" w:hAnsi="Times New Roman" w:eastAsia="楷体_GB2312"/>
          <w:b/>
          <w:bCs/>
          <w:kern w:val="0"/>
          <w:szCs w:val="21"/>
        </w:rPr>
        <w:t xml:space="preserve">表                                                                                                                          </w:t>
      </w:r>
    </w:p>
    <w:p>
      <w:pPr>
        <w:widowControl/>
        <w:ind w:firstLine="840" w:firstLineChars="400"/>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3642"/>
        <w:gridCol w:w="3030"/>
        <w:gridCol w:w="3523"/>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873" w:type="dxa"/>
            <w:gridSpan w:val="2"/>
            <w:vAlign w:val="center"/>
          </w:tcPr>
          <w:p>
            <w:pPr>
              <w:widowControl/>
              <w:jc w:val="center"/>
              <w:rPr>
                <w:rFonts w:ascii="Times New Roman" w:hAnsi="Times New Roman" w:eastAsia="黑体"/>
                <w:bCs/>
                <w:kern w:val="0"/>
                <w:szCs w:val="21"/>
              </w:rPr>
            </w:pPr>
            <w:r>
              <w:rPr>
                <w:rFonts w:ascii="Times New Roman" w:hAnsi="Times New Roman" w:eastAsia="黑体"/>
                <w:bCs/>
                <w:kern w:val="0"/>
                <w:szCs w:val="21"/>
              </w:rPr>
              <w:t>项目</w:t>
            </w:r>
          </w:p>
        </w:tc>
        <w:tc>
          <w:tcPr>
            <w:tcW w:w="9584" w:type="dxa"/>
            <w:gridSpan w:val="3"/>
            <w:vAlign w:val="center"/>
          </w:tcPr>
          <w:p>
            <w:pPr>
              <w:widowControl/>
              <w:jc w:val="center"/>
              <w:rPr>
                <w:rFonts w:ascii="Times New Roman" w:hAnsi="Times New Roman" w:eastAsia="黑体"/>
                <w:bCs/>
                <w:kern w:val="0"/>
                <w:szCs w:val="21"/>
              </w:rPr>
            </w:pPr>
            <w:r>
              <w:rPr>
                <w:rFonts w:ascii="Times New Roman" w:hAnsi="Times New Roman" w:eastAsia="黑体"/>
                <w:bCs/>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31" w:type="dxa"/>
            <w:vAlign w:val="center"/>
          </w:tcPr>
          <w:p>
            <w:pPr>
              <w:widowControl/>
              <w:jc w:val="center"/>
              <w:rPr>
                <w:rFonts w:ascii="Times New Roman" w:hAnsi="Times New Roman" w:eastAsia="黑体"/>
                <w:bCs/>
                <w:kern w:val="0"/>
                <w:szCs w:val="21"/>
              </w:rPr>
            </w:pPr>
            <w:r>
              <w:rPr>
                <w:rFonts w:ascii="Times New Roman" w:hAnsi="Times New Roman" w:eastAsia="黑体"/>
                <w:bCs/>
                <w:kern w:val="0"/>
                <w:szCs w:val="21"/>
              </w:rPr>
              <w:t>功能分类科目编码</w:t>
            </w:r>
          </w:p>
        </w:tc>
        <w:tc>
          <w:tcPr>
            <w:tcW w:w="3642" w:type="dxa"/>
            <w:vAlign w:val="center"/>
          </w:tcPr>
          <w:p>
            <w:pPr>
              <w:widowControl/>
              <w:jc w:val="center"/>
              <w:rPr>
                <w:rFonts w:ascii="Times New Roman" w:hAnsi="Times New Roman" w:eastAsia="黑体"/>
                <w:bCs/>
                <w:kern w:val="0"/>
                <w:szCs w:val="21"/>
              </w:rPr>
            </w:pPr>
            <w:r>
              <w:rPr>
                <w:rFonts w:ascii="Times New Roman" w:hAnsi="Times New Roman" w:eastAsia="黑体"/>
                <w:bCs/>
                <w:kern w:val="0"/>
                <w:szCs w:val="21"/>
              </w:rPr>
              <w:t>科目名称</w:t>
            </w:r>
          </w:p>
        </w:tc>
        <w:tc>
          <w:tcPr>
            <w:tcW w:w="3030" w:type="dxa"/>
            <w:vAlign w:val="center"/>
          </w:tcPr>
          <w:p>
            <w:pPr>
              <w:widowControl/>
              <w:jc w:val="center"/>
              <w:rPr>
                <w:rFonts w:ascii="Times New Roman" w:hAnsi="Times New Roman" w:eastAsia="黑体"/>
                <w:bCs/>
                <w:kern w:val="0"/>
                <w:szCs w:val="21"/>
              </w:rPr>
            </w:pPr>
            <w:r>
              <w:rPr>
                <w:rFonts w:ascii="Times New Roman" w:hAnsi="Times New Roman" w:eastAsia="黑体"/>
                <w:bCs/>
                <w:kern w:val="0"/>
                <w:szCs w:val="21"/>
              </w:rPr>
              <w:t>小计</w:t>
            </w:r>
          </w:p>
        </w:tc>
        <w:tc>
          <w:tcPr>
            <w:tcW w:w="3523" w:type="dxa"/>
            <w:vAlign w:val="center"/>
          </w:tcPr>
          <w:p>
            <w:pPr>
              <w:widowControl/>
              <w:jc w:val="center"/>
              <w:rPr>
                <w:rFonts w:ascii="Times New Roman" w:hAnsi="Times New Roman" w:eastAsia="黑体"/>
                <w:bCs/>
                <w:kern w:val="0"/>
                <w:szCs w:val="21"/>
              </w:rPr>
            </w:pPr>
            <w:r>
              <w:rPr>
                <w:rFonts w:ascii="Times New Roman" w:hAnsi="Times New Roman" w:eastAsia="黑体"/>
                <w:bCs/>
                <w:kern w:val="0"/>
                <w:szCs w:val="21"/>
              </w:rPr>
              <w:t>基本支出</w:t>
            </w:r>
          </w:p>
        </w:tc>
        <w:tc>
          <w:tcPr>
            <w:tcW w:w="3031" w:type="dxa"/>
            <w:vAlign w:val="center"/>
          </w:tcPr>
          <w:p>
            <w:pPr>
              <w:widowControl/>
              <w:jc w:val="center"/>
              <w:rPr>
                <w:rFonts w:ascii="Times New Roman" w:hAnsi="Times New Roman" w:eastAsia="黑体"/>
                <w:bCs/>
                <w:kern w:val="0"/>
                <w:szCs w:val="21"/>
              </w:rPr>
            </w:pPr>
            <w:r>
              <w:rPr>
                <w:rFonts w:ascii="Times New Roman" w:hAnsi="Times New Roman" w:eastAsia="黑体"/>
                <w:bCs/>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tcBorders>
              <w:right w:val="nil"/>
            </w:tcBorders>
            <w:vAlign w:val="center"/>
          </w:tcPr>
          <w:p>
            <w:pPr>
              <w:jc w:val="center"/>
              <w:rPr>
                <w:rFonts w:ascii="Times New Roman" w:hAnsi="Times New Roman" w:eastAsia="仿宋_GB2312"/>
                <w:kern w:val="0"/>
                <w:szCs w:val="21"/>
              </w:rPr>
            </w:pPr>
          </w:p>
        </w:tc>
        <w:tc>
          <w:tcPr>
            <w:tcW w:w="3642" w:type="dxa"/>
            <w:tcBorders>
              <w:left w:val="nil"/>
              <w:bottom w:val="nil"/>
            </w:tcBorders>
            <w:vAlign w:val="center"/>
          </w:tcPr>
          <w:p>
            <w:pPr>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栏次</w:t>
            </w:r>
          </w:p>
        </w:tc>
        <w:tc>
          <w:tcPr>
            <w:tcW w:w="3030" w:type="dxa"/>
            <w:vAlign w:val="center"/>
          </w:tcPr>
          <w:p>
            <w:pPr>
              <w:widowControl/>
              <w:jc w:val="center"/>
              <w:rPr>
                <w:rFonts w:ascii="Times New Roman" w:hAnsi="Times New Roman"/>
                <w:kern w:val="0"/>
                <w:szCs w:val="21"/>
              </w:rPr>
            </w:pPr>
            <w:r>
              <w:rPr>
                <w:rFonts w:ascii="Times New Roman" w:hAnsi="Times New Roman"/>
                <w:kern w:val="0"/>
                <w:szCs w:val="21"/>
              </w:rPr>
              <w:t>1</w:t>
            </w:r>
          </w:p>
        </w:tc>
        <w:tc>
          <w:tcPr>
            <w:tcW w:w="3523" w:type="dxa"/>
            <w:vAlign w:val="center"/>
          </w:tcPr>
          <w:p>
            <w:pPr>
              <w:widowControl/>
              <w:jc w:val="center"/>
              <w:rPr>
                <w:rFonts w:ascii="Times New Roman" w:hAnsi="Times New Roman"/>
                <w:kern w:val="0"/>
                <w:szCs w:val="21"/>
              </w:rPr>
            </w:pPr>
            <w:r>
              <w:rPr>
                <w:rFonts w:ascii="Times New Roman" w:hAnsi="Times New Roman"/>
                <w:kern w:val="0"/>
                <w:szCs w:val="21"/>
              </w:rPr>
              <w:t>2</w:t>
            </w:r>
          </w:p>
        </w:tc>
        <w:tc>
          <w:tcPr>
            <w:tcW w:w="3031" w:type="dxa"/>
            <w:vAlign w:val="center"/>
          </w:tcPr>
          <w:p>
            <w:pPr>
              <w:widowControl/>
              <w:jc w:val="center"/>
              <w:rPr>
                <w:rFonts w:ascii="Times New Roman" w:hAnsi="Times New Roman"/>
                <w:kern w:val="0"/>
                <w:szCs w:val="21"/>
              </w:rPr>
            </w:pPr>
            <w:r>
              <w:rPr>
                <w:rFonts w:ascii="Times New Roman" w:hAnsi="Times New Roman"/>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tcBorders>
              <w:right w:val="nil"/>
            </w:tcBorders>
            <w:vAlign w:val="center"/>
          </w:tcPr>
          <w:p>
            <w:pPr>
              <w:widowControl/>
              <w:jc w:val="center"/>
              <w:rPr>
                <w:rFonts w:ascii="Times New Roman" w:hAnsi="Times New Roman" w:eastAsia="仿宋_GB2312"/>
                <w:kern w:val="0"/>
                <w:szCs w:val="21"/>
              </w:rPr>
            </w:pPr>
          </w:p>
        </w:tc>
        <w:tc>
          <w:tcPr>
            <w:tcW w:w="3642" w:type="dxa"/>
            <w:tcBorders>
              <w:left w:val="nil"/>
            </w:tcBorders>
            <w:vAlign w:val="center"/>
          </w:tcPr>
          <w:p>
            <w:pPr>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合计</w:t>
            </w:r>
          </w:p>
        </w:tc>
        <w:tc>
          <w:tcPr>
            <w:tcW w:w="3030" w:type="dxa"/>
            <w:vAlign w:val="center"/>
          </w:tcPr>
          <w:p>
            <w:pPr>
              <w:widowControl/>
              <w:jc w:val="right"/>
              <w:rPr>
                <w:rFonts w:ascii="Times New Roman" w:hAnsi="Times New Roman"/>
                <w:b/>
                <w:bCs/>
                <w:kern w:val="0"/>
                <w:szCs w:val="21"/>
              </w:rPr>
            </w:pPr>
            <w:r>
              <w:rPr>
                <w:rFonts w:ascii="Times New Roman" w:hAnsi="Times New Roman"/>
                <w:b/>
                <w:bCs/>
                <w:kern w:val="0"/>
                <w:szCs w:val="21"/>
              </w:rPr>
              <w:t>3749.60　</w:t>
            </w:r>
          </w:p>
        </w:tc>
        <w:tc>
          <w:tcPr>
            <w:tcW w:w="3523" w:type="dxa"/>
            <w:vAlign w:val="center"/>
          </w:tcPr>
          <w:p>
            <w:pPr>
              <w:widowControl/>
              <w:jc w:val="right"/>
              <w:rPr>
                <w:rFonts w:ascii="Times New Roman" w:hAnsi="Times New Roman"/>
                <w:b/>
                <w:bCs/>
                <w:kern w:val="0"/>
                <w:szCs w:val="21"/>
              </w:rPr>
            </w:pPr>
            <w:r>
              <w:rPr>
                <w:rFonts w:ascii="Times New Roman" w:hAnsi="Times New Roman"/>
                <w:b/>
                <w:bCs/>
                <w:kern w:val="0"/>
                <w:szCs w:val="21"/>
              </w:rPr>
              <w:t>204.15　</w:t>
            </w:r>
          </w:p>
        </w:tc>
        <w:tc>
          <w:tcPr>
            <w:tcW w:w="3031" w:type="dxa"/>
            <w:vAlign w:val="center"/>
          </w:tcPr>
          <w:p>
            <w:pPr>
              <w:widowControl/>
              <w:jc w:val="right"/>
              <w:rPr>
                <w:rFonts w:ascii="Times New Roman" w:hAnsi="Times New Roman"/>
                <w:b/>
                <w:bCs/>
                <w:kern w:val="0"/>
                <w:szCs w:val="21"/>
              </w:rPr>
            </w:pPr>
            <w:r>
              <w:rPr>
                <w:rFonts w:ascii="Times New Roman" w:hAnsi="Times New Roman"/>
                <w:b/>
                <w:bCs/>
                <w:kern w:val="0"/>
                <w:szCs w:val="21"/>
              </w:rPr>
              <w:t>3545.45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b/>
                <w:bCs/>
                <w:kern w:val="0"/>
                <w:szCs w:val="21"/>
              </w:rPr>
            </w:pPr>
            <w:r>
              <w:rPr>
                <w:rFonts w:ascii="Times New Roman" w:hAnsi="Times New Roman" w:eastAsia="仿宋_GB2312"/>
                <w:b/>
                <w:bCs/>
                <w:kern w:val="0"/>
                <w:szCs w:val="21"/>
              </w:rPr>
              <w:t>208</w:t>
            </w:r>
          </w:p>
        </w:tc>
        <w:tc>
          <w:tcPr>
            <w:tcW w:w="3642" w:type="dxa"/>
            <w:vAlign w:val="center"/>
          </w:tcPr>
          <w:p>
            <w:pPr>
              <w:widowControl/>
              <w:jc w:val="left"/>
              <w:rPr>
                <w:rFonts w:ascii="Times New Roman" w:hAnsi="Times New Roman" w:eastAsia="仿宋_GB2312"/>
                <w:b/>
                <w:bCs/>
                <w:kern w:val="0"/>
                <w:szCs w:val="21"/>
              </w:rPr>
            </w:pPr>
            <w:r>
              <w:rPr>
                <w:rFonts w:ascii="Times New Roman" w:hAnsi="仿宋_GB2312" w:eastAsia="仿宋_GB2312"/>
                <w:b/>
                <w:bCs/>
                <w:kern w:val="0"/>
                <w:szCs w:val="21"/>
              </w:rPr>
              <w:t>社会保障和就业支出</w:t>
            </w:r>
          </w:p>
        </w:tc>
        <w:tc>
          <w:tcPr>
            <w:tcW w:w="3030" w:type="dxa"/>
            <w:vAlign w:val="center"/>
          </w:tcPr>
          <w:p>
            <w:pPr>
              <w:widowControl/>
              <w:jc w:val="right"/>
              <w:rPr>
                <w:rFonts w:ascii="Times New Roman" w:hAnsi="Times New Roman"/>
                <w:b/>
                <w:bCs/>
                <w:kern w:val="0"/>
                <w:szCs w:val="21"/>
              </w:rPr>
            </w:pPr>
            <w:r>
              <w:rPr>
                <w:rFonts w:ascii="Times New Roman" w:hAnsi="Times New Roman"/>
                <w:b/>
                <w:bCs/>
                <w:kern w:val="0"/>
                <w:szCs w:val="21"/>
              </w:rPr>
              <w:t>　83.18</w:t>
            </w:r>
          </w:p>
        </w:tc>
        <w:tc>
          <w:tcPr>
            <w:tcW w:w="3523" w:type="dxa"/>
            <w:vAlign w:val="center"/>
          </w:tcPr>
          <w:p>
            <w:pPr>
              <w:widowControl/>
              <w:jc w:val="right"/>
              <w:rPr>
                <w:rFonts w:ascii="Times New Roman" w:hAnsi="Times New Roman"/>
                <w:b/>
                <w:bCs/>
                <w:kern w:val="0"/>
                <w:szCs w:val="21"/>
              </w:rPr>
            </w:pPr>
            <w:r>
              <w:rPr>
                <w:rFonts w:ascii="Times New Roman" w:hAnsi="Times New Roman"/>
                <w:b/>
                <w:bCs/>
                <w:kern w:val="0"/>
                <w:szCs w:val="21"/>
              </w:rPr>
              <w:t>　</w:t>
            </w:r>
          </w:p>
        </w:tc>
        <w:tc>
          <w:tcPr>
            <w:tcW w:w="3031" w:type="dxa"/>
            <w:vAlign w:val="center"/>
          </w:tcPr>
          <w:p>
            <w:pPr>
              <w:widowControl/>
              <w:jc w:val="right"/>
              <w:rPr>
                <w:rFonts w:ascii="Times New Roman" w:hAnsi="Times New Roman"/>
                <w:b/>
                <w:bCs/>
                <w:kern w:val="0"/>
                <w:szCs w:val="21"/>
              </w:rPr>
            </w:pPr>
            <w:r>
              <w:rPr>
                <w:rFonts w:ascii="Times New Roman" w:hAnsi="Times New Roman"/>
                <w:b/>
                <w:bCs/>
                <w:kern w:val="0"/>
                <w:szCs w:val="21"/>
              </w:rPr>
              <w:t>　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b/>
                <w:bCs/>
                <w:kern w:val="0"/>
                <w:szCs w:val="21"/>
              </w:rPr>
            </w:pPr>
            <w:r>
              <w:rPr>
                <w:rFonts w:ascii="Times New Roman" w:hAnsi="Times New Roman" w:eastAsia="仿宋_GB2312"/>
                <w:b/>
                <w:bCs/>
                <w:kern w:val="0"/>
                <w:szCs w:val="21"/>
              </w:rPr>
              <w:t>20801</w:t>
            </w:r>
          </w:p>
        </w:tc>
        <w:tc>
          <w:tcPr>
            <w:tcW w:w="3642" w:type="dxa"/>
            <w:vAlign w:val="center"/>
          </w:tcPr>
          <w:p>
            <w:pPr>
              <w:widowControl/>
              <w:jc w:val="left"/>
              <w:rPr>
                <w:rFonts w:ascii="Times New Roman" w:hAnsi="Times New Roman" w:eastAsia="仿宋_GB2312"/>
                <w:b/>
                <w:bCs/>
                <w:kern w:val="0"/>
                <w:szCs w:val="21"/>
              </w:rPr>
            </w:pPr>
            <w:r>
              <w:rPr>
                <w:rFonts w:ascii="Times New Roman" w:hAnsi="仿宋_GB2312" w:eastAsia="仿宋_GB2312"/>
                <w:b/>
                <w:bCs/>
                <w:kern w:val="0"/>
                <w:szCs w:val="21"/>
              </w:rPr>
              <w:t>人力资源和社会保障管理事务</w:t>
            </w:r>
          </w:p>
        </w:tc>
        <w:tc>
          <w:tcPr>
            <w:tcW w:w="3030" w:type="dxa"/>
            <w:vAlign w:val="center"/>
          </w:tcPr>
          <w:p>
            <w:pPr>
              <w:widowControl/>
              <w:jc w:val="right"/>
              <w:rPr>
                <w:rFonts w:ascii="Times New Roman" w:hAnsi="Times New Roman"/>
                <w:b/>
                <w:bCs/>
                <w:kern w:val="0"/>
                <w:szCs w:val="21"/>
              </w:rPr>
            </w:pPr>
            <w:r>
              <w:rPr>
                <w:rFonts w:ascii="Times New Roman" w:hAnsi="Times New Roman"/>
                <w:b/>
                <w:bCs/>
                <w:kern w:val="0"/>
                <w:szCs w:val="21"/>
              </w:rPr>
              <w:t>　83.18</w:t>
            </w:r>
          </w:p>
        </w:tc>
        <w:tc>
          <w:tcPr>
            <w:tcW w:w="3523" w:type="dxa"/>
            <w:vAlign w:val="center"/>
          </w:tcPr>
          <w:p>
            <w:pPr>
              <w:widowControl/>
              <w:jc w:val="right"/>
              <w:rPr>
                <w:rFonts w:ascii="Times New Roman" w:hAnsi="Times New Roman"/>
                <w:b/>
                <w:bCs/>
                <w:kern w:val="0"/>
                <w:szCs w:val="21"/>
              </w:rPr>
            </w:pPr>
            <w:r>
              <w:rPr>
                <w:rFonts w:ascii="Times New Roman" w:hAnsi="Times New Roman"/>
                <w:b/>
                <w:bCs/>
                <w:kern w:val="0"/>
                <w:szCs w:val="21"/>
              </w:rPr>
              <w:t>　</w:t>
            </w:r>
          </w:p>
        </w:tc>
        <w:tc>
          <w:tcPr>
            <w:tcW w:w="3031" w:type="dxa"/>
            <w:vAlign w:val="center"/>
          </w:tcPr>
          <w:p>
            <w:pPr>
              <w:widowControl/>
              <w:jc w:val="right"/>
              <w:rPr>
                <w:rFonts w:ascii="Times New Roman" w:hAnsi="Times New Roman"/>
                <w:b/>
                <w:bCs/>
                <w:kern w:val="0"/>
                <w:szCs w:val="21"/>
              </w:rPr>
            </w:pPr>
            <w:r>
              <w:rPr>
                <w:rFonts w:ascii="Times New Roman" w:hAnsi="Times New Roman"/>
                <w:b/>
                <w:bCs/>
                <w:kern w:val="0"/>
                <w:szCs w:val="21"/>
              </w:rPr>
              <w:t>　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2080109</w:t>
            </w:r>
          </w:p>
        </w:tc>
        <w:tc>
          <w:tcPr>
            <w:tcW w:w="3642"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社会保险经办机构</w:t>
            </w:r>
          </w:p>
        </w:tc>
        <w:tc>
          <w:tcPr>
            <w:tcW w:w="3030" w:type="dxa"/>
            <w:vAlign w:val="center"/>
          </w:tcPr>
          <w:p>
            <w:pPr>
              <w:widowControl/>
              <w:jc w:val="right"/>
              <w:rPr>
                <w:rFonts w:ascii="Times New Roman" w:hAnsi="Times New Roman"/>
                <w:kern w:val="0"/>
                <w:szCs w:val="21"/>
              </w:rPr>
            </w:pPr>
            <w:r>
              <w:rPr>
                <w:rFonts w:ascii="Times New Roman" w:hAnsi="Times New Roman"/>
                <w:kern w:val="0"/>
                <w:szCs w:val="21"/>
              </w:rPr>
              <w:t>　83.18</w:t>
            </w:r>
          </w:p>
        </w:tc>
        <w:tc>
          <w:tcPr>
            <w:tcW w:w="3523" w:type="dxa"/>
            <w:vAlign w:val="center"/>
          </w:tcPr>
          <w:p>
            <w:pPr>
              <w:widowControl/>
              <w:jc w:val="right"/>
              <w:rPr>
                <w:rFonts w:ascii="Times New Roman" w:hAnsi="Times New Roman"/>
                <w:kern w:val="0"/>
                <w:szCs w:val="21"/>
              </w:rPr>
            </w:pPr>
            <w:r>
              <w:rPr>
                <w:rFonts w:ascii="Times New Roman" w:hAnsi="Times New Roman"/>
                <w:kern w:val="0"/>
                <w:szCs w:val="21"/>
              </w:rPr>
              <w:t>　</w:t>
            </w:r>
          </w:p>
        </w:tc>
        <w:tc>
          <w:tcPr>
            <w:tcW w:w="3031" w:type="dxa"/>
            <w:vAlign w:val="center"/>
          </w:tcPr>
          <w:p>
            <w:pPr>
              <w:widowControl/>
              <w:jc w:val="right"/>
              <w:rPr>
                <w:rFonts w:ascii="Times New Roman" w:hAnsi="Times New Roman"/>
                <w:kern w:val="0"/>
                <w:szCs w:val="21"/>
              </w:rPr>
            </w:pPr>
            <w:r>
              <w:rPr>
                <w:rFonts w:ascii="Times New Roman" w:hAnsi="Times New Roman"/>
                <w:kern w:val="0"/>
                <w:szCs w:val="21"/>
              </w:rPr>
              <w:t>　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b/>
                <w:bCs/>
                <w:kern w:val="0"/>
                <w:szCs w:val="21"/>
              </w:rPr>
            </w:pPr>
            <w:r>
              <w:rPr>
                <w:rFonts w:ascii="Times New Roman" w:hAnsi="Times New Roman" w:eastAsia="仿宋_GB2312"/>
                <w:b/>
                <w:bCs/>
                <w:kern w:val="0"/>
                <w:szCs w:val="21"/>
              </w:rPr>
              <w:t>210</w:t>
            </w:r>
          </w:p>
        </w:tc>
        <w:tc>
          <w:tcPr>
            <w:tcW w:w="3642" w:type="dxa"/>
            <w:vAlign w:val="center"/>
          </w:tcPr>
          <w:p>
            <w:pPr>
              <w:widowControl/>
              <w:jc w:val="left"/>
              <w:rPr>
                <w:rFonts w:ascii="Times New Roman" w:hAnsi="Times New Roman" w:eastAsia="仿宋_GB2312"/>
                <w:b/>
                <w:bCs/>
                <w:kern w:val="0"/>
                <w:szCs w:val="21"/>
              </w:rPr>
            </w:pPr>
            <w:r>
              <w:rPr>
                <w:rFonts w:ascii="Times New Roman" w:hAnsi="仿宋_GB2312" w:eastAsia="仿宋_GB2312"/>
                <w:b/>
                <w:bCs/>
                <w:kern w:val="0"/>
                <w:szCs w:val="21"/>
              </w:rPr>
              <w:t>卫生健康支出</w:t>
            </w:r>
          </w:p>
        </w:tc>
        <w:tc>
          <w:tcPr>
            <w:tcW w:w="3030" w:type="dxa"/>
            <w:vAlign w:val="center"/>
          </w:tcPr>
          <w:p>
            <w:pPr>
              <w:widowControl/>
              <w:jc w:val="right"/>
              <w:rPr>
                <w:rFonts w:ascii="Times New Roman" w:hAnsi="Times New Roman"/>
                <w:b/>
                <w:bCs/>
                <w:kern w:val="0"/>
                <w:szCs w:val="21"/>
              </w:rPr>
            </w:pPr>
            <w:r>
              <w:rPr>
                <w:rFonts w:ascii="Times New Roman" w:hAnsi="Times New Roman"/>
                <w:b/>
                <w:bCs/>
                <w:kern w:val="0"/>
                <w:szCs w:val="21"/>
              </w:rPr>
              <w:t>　3656.2</w:t>
            </w:r>
          </w:p>
        </w:tc>
        <w:tc>
          <w:tcPr>
            <w:tcW w:w="3523" w:type="dxa"/>
            <w:vAlign w:val="center"/>
          </w:tcPr>
          <w:p>
            <w:pPr>
              <w:widowControl/>
              <w:jc w:val="right"/>
              <w:rPr>
                <w:rFonts w:ascii="Times New Roman" w:hAnsi="Times New Roman"/>
                <w:b/>
                <w:bCs/>
                <w:kern w:val="0"/>
                <w:szCs w:val="21"/>
              </w:rPr>
            </w:pPr>
            <w:r>
              <w:rPr>
                <w:rFonts w:ascii="Times New Roman" w:hAnsi="Times New Roman"/>
                <w:b/>
                <w:bCs/>
                <w:kern w:val="0"/>
                <w:szCs w:val="21"/>
              </w:rPr>
              <w:t>　204.15</w:t>
            </w:r>
          </w:p>
        </w:tc>
        <w:tc>
          <w:tcPr>
            <w:tcW w:w="3031" w:type="dxa"/>
            <w:vAlign w:val="center"/>
          </w:tcPr>
          <w:p>
            <w:pPr>
              <w:widowControl/>
              <w:jc w:val="right"/>
              <w:rPr>
                <w:rFonts w:ascii="Times New Roman" w:hAnsi="Times New Roman"/>
                <w:b/>
                <w:bCs/>
                <w:kern w:val="0"/>
                <w:szCs w:val="21"/>
              </w:rPr>
            </w:pPr>
            <w:r>
              <w:rPr>
                <w:rFonts w:ascii="Times New Roman" w:hAnsi="Times New Roman"/>
                <w:b/>
                <w:bCs/>
                <w:kern w:val="0"/>
                <w:szCs w:val="21"/>
              </w:rPr>
              <w:t>　3452.05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b/>
                <w:bCs/>
                <w:kern w:val="0"/>
                <w:szCs w:val="21"/>
              </w:rPr>
            </w:pPr>
            <w:r>
              <w:rPr>
                <w:rFonts w:ascii="Times New Roman" w:hAnsi="Times New Roman" w:eastAsia="仿宋_GB2312"/>
                <w:b/>
                <w:bCs/>
                <w:kern w:val="0"/>
                <w:szCs w:val="21"/>
              </w:rPr>
              <w:t>21013</w:t>
            </w:r>
          </w:p>
        </w:tc>
        <w:tc>
          <w:tcPr>
            <w:tcW w:w="3642" w:type="dxa"/>
            <w:vAlign w:val="center"/>
          </w:tcPr>
          <w:p>
            <w:pPr>
              <w:widowControl/>
              <w:jc w:val="left"/>
              <w:rPr>
                <w:rFonts w:ascii="Times New Roman" w:hAnsi="Times New Roman" w:eastAsia="仿宋_GB2312"/>
                <w:b/>
                <w:bCs/>
                <w:kern w:val="0"/>
                <w:szCs w:val="21"/>
              </w:rPr>
            </w:pPr>
            <w:r>
              <w:rPr>
                <w:rFonts w:ascii="Times New Roman" w:hAnsi="仿宋_GB2312" w:eastAsia="仿宋_GB2312"/>
                <w:b/>
                <w:bCs/>
                <w:kern w:val="0"/>
                <w:szCs w:val="21"/>
              </w:rPr>
              <w:t>医疗救助</w:t>
            </w:r>
          </w:p>
        </w:tc>
        <w:tc>
          <w:tcPr>
            <w:tcW w:w="3030" w:type="dxa"/>
            <w:vAlign w:val="center"/>
          </w:tcPr>
          <w:p>
            <w:pPr>
              <w:widowControl/>
              <w:jc w:val="right"/>
              <w:rPr>
                <w:rFonts w:ascii="Times New Roman" w:hAnsi="Times New Roman"/>
                <w:b/>
                <w:bCs/>
                <w:kern w:val="0"/>
                <w:szCs w:val="21"/>
              </w:rPr>
            </w:pPr>
            <w:r>
              <w:rPr>
                <w:rFonts w:ascii="Times New Roman" w:hAnsi="Times New Roman"/>
                <w:b/>
                <w:bCs/>
                <w:kern w:val="0"/>
                <w:szCs w:val="21"/>
              </w:rPr>
              <w:t>　3383.11</w:t>
            </w:r>
          </w:p>
        </w:tc>
        <w:tc>
          <w:tcPr>
            <w:tcW w:w="3523" w:type="dxa"/>
            <w:vAlign w:val="center"/>
          </w:tcPr>
          <w:p>
            <w:pPr>
              <w:widowControl/>
              <w:jc w:val="right"/>
              <w:rPr>
                <w:rFonts w:ascii="Times New Roman" w:hAnsi="Times New Roman"/>
                <w:b/>
                <w:bCs/>
                <w:kern w:val="0"/>
                <w:szCs w:val="21"/>
              </w:rPr>
            </w:pPr>
            <w:r>
              <w:rPr>
                <w:rFonts w:ascii="Times New Roman" w:hAnsi="Times New Roman"/>
                <w:b/>
                <w:bCs/>
                <w:kern w:val="0"/>
                <w:szCs w:val="21"/>
              </w:rPr>
              <w:t>　</w:t>
            </w:r>
          </w:p>
        </w:tc>
        <w:tc>
          <w:tcPr>
            <w:tcW w:w="3031" w:type="dxa"/>
            <w:vAlign w:val="center"/>
          </w:tcPr>
          <w:p>
            <w:pPr>
              <w:widowControl/>
              <w:jc w:val="right"/>
              <w:rPr>
                <w:rFonts w:ascii="Times New Roman" w:hAnsi="Times New Roman"/>
                <w:b/>
                <w:bCs/>
                <w:kern w:val="0"/>
                <w:szCs w:val="21"/>
              </w:rPr>
            </w:pPr>
            <w:r>
              <w:rPr>
                <w:rFonts w:ascii="Times New Roman" w:hAnsi="Times New Roman"/>
                <w:b/>
                <w:bCs/>
                <w:kern w:val="0"/>
                <w:szCs w:val="21"/>
              </w:rPr>
              <w:t>　3383.11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2101301</w:t>
            </w:r>
          </w:p>
        </w:tc>
        <w:tc>
          <w:tcPr>
            <w:tcW w:w="3642" w:type="dxa"/>
            <w:vAlign w:val="center"/>
          </w:tcPr>
          <w:p>
            <w:pPr>
              <w:widowControl/>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城乡医疗救助</w:t>
            </w:r>
          </w:p>
        </w:tc>
        <w:tc>
          <w:tcPr>
            <w:tcW w:w="3030" w:type="dxa"/>
            <w:vAlign w:val="center"/>
          </w:tcPr>
          <w:p>
            <w:pPr>
              <w:widowControl/>
              <w:jc w:val="right"/>
              <w:rPr>
                <w:rFonts w:ascii="Times New Roman" w:hAnsi="Times New Roman"/>
                <w:kern w:val="0"/>
                <w:szCs w:val="21"/>
              </w:rPr>
            </w:pPr>
            <w:r>
              <w:rPr>
                <w:rFonts w:ascii="Times New Roman" w:hAnsi="Times New Roman"/>
                <w:kern w:val="0"/>
                <w:szCs w:val="21"/>
              </w:rPr>
              <w:t>　2859.63</w:t>
            </w:r>
          </w:p>
        </w:tc>
        <w:tc>
          <w:tcPr>
            <w:tcW w:w="3523" w:type="dxa"/>
            <w:vAlign w:val="center"/>
          </w:tcPr>
          <w:p>
            <w:pPr>
              <w:widowControl/>
              <w:jc w:val="right"/>
              <w:rPr>
                <w:rFonts w:ascii="Times New Roman" w:hAnsi="Times New Roman"/>
                <w:kern w:val="0"/>
                <w:szCs w:val="21"/>
              </w:rPr>
            </w:pPr>
            <w:r>
              <w:rPr>
                <w:rFonts w:ascii="Times New Roman" w:hAnsi="Times New Roman"/>
                <w:kern w:val="0"/>
                <w:szCs w:val="21"/>
              </w:rPr>
              <w:t>　</w:t>
            </w:r>
          </w:p>
        </w:tc>
        <w:tc>
          <w:tcPr>
            <w:tcW w:w="3031" w:type="dxa"/>
            <w:vAlign w:val="center"/>
          </w:tcPr>
          <w:p>
            <w:pPr>
              <w:widowControl/>
              <w:jc w:val="right"/>
              <w:rPr>
                <w:rFonts w:ascii="Times New Roman" w:hAnsi="Times New Roman"/>
                <w:kern w:val="0"/>
                <w:szCs w:val="21"/>
              </w:rPr>
            </w:pPr>
            <w:r>
              <w:rPr>
                <w:rFonts w:ascii="Times New Roman" w:hAnsi="Times New Roman"/>
                <w:kern w:val="0"/>
                <w:szCs w:val="21"/>
              </w:rPr>
              <w:t>　2859.63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2101399</w:t>
            </w:r>
          </w:p>
        </w:tc>
        <w:tc>
          <w:tcPr>
            <w:tcW w:w="3642" w:type="dxa"/>
            <w:vAlign w:val="center"/>
          </w:tcPr>
          <w:p>
            <w:pPr>
              <w:widowControl/>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其他医疗救助支出</w:t>
            </w:r>
          </w:p>
        </w:tc>
        <w:tc>
          <w:tcPr>
            <w:tcW w:w="3030" w:type="dxa"/>
            <w:vAlign w:val="center"/>
          </w:tcPr>
          <w:p>
            <w:pPr>
              <w:widowControl/>
              <w:jc w:val="right"/>
              <w:rPr>
                <w:rFonts w:ascii="Times New Roman" w:hAnsi="Times New Roman"/>
                <w:kern w:val="0"/>
                <w:szCs w:val="21"/>
              </w:rPr>
            </w:pPr>
            <w:r>
              <w:rPr>
                <w:rFonts w:ascii="Times New Roman" w:hAnsi="Times New Roman"/>
                <w:kern w:val="0"/>
                <w:szCs w:val="21"/>
              </w:rPr>
              <w:t>523.48</w:t>
            </w:r>
          </w:p>
        </w:tc>
        <w:tc>
          <w:tcPr>
            <w:tcW w:w="3523" w:type="dxa"/>
            <w:vAlign w:val="center"/>
          </w:tcPr>
          <w:p>
            <w:pPr>
              <w:widowControl/>
              <w:jc w:val="right"/>
              <w:rPr>
                <w:rFonts w:ascii="Times New Roman" w:hAnsi="Times New Roman"/>
                <w:kern w:val="0"/>
                <w:szCs w:val="21"/>
              </w:rPr>
            </w:pPr>
          </w:p>
        </w:tc>
        <w:tc>
          <w:tcPr>
            <w:tcW w:w="3031" w:type="dxa"/>
            <w:vAlign w:val="center"/>
          </w:tcPr>
          <w:p>
            <w:pPr>
              <w:widowControl/>
              <w:jc w:val="right"/>
              <w:rPr>
                <w:rFonts w:ascii="Times New Roman" w:hAnsi="Times New Roman"/>
                <w:kern w:val="0"/>
                <w:szCs w:val="21"/>
              </w:rPr>
            </w:pPr>
            <w:r>
              <w:rPr>
                <w:rFonts w:ascii="Times New Roman" w:hAnsi="Times New Roman"/>
                <w:kern w:val="0"/>
                <w:szCs w:val="21"/>
              </w:rPr>
              <w:t>523.48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b/>
                <w:bCs/>
                <w:kern w:val="0"/>
                <w:szCs w:val="21"/>
              </w:rPr>
            </w:pPr>
            <w:r>
              <w:rPr>
                <w:rFonts w:ascii="Times New Roman" w:hAnsi="Times New Roman" w:eastAsia="仿宋_GB2312"/>
                <w:b/>
                <w:bCs/>
                <w:kern w:val="0"/>
                <w:szCs w:val="21"/>
              </w:rPr>
              <w:t>21015</w:t>
            </w:r>
          </w:p>
        </w:tc>
        <w:tc>
          <w:tcPr>
            <w:tcW w:w="3642" w:type="dxa"/>
            <w:vAlign w:val="center"/>
          </w:tcPr>
          <w:p>
            <w:pPr>
              <w:widowControl/>
              <w:jc w:val="left"/>
              <w:rPr>
                <w:rFonts w:ascii="Times New Roman" w:hAnsi="Times New Roman" w:eastAsia="仿宋_GB2312"/>
                <w:b/>
                <w:bCs/>
                <w:kern w:val="0"/>
                <w:szCs w:val="21"/>
              </w:rPr>
            </w:pPr>
            <w:r>
              <w:rPr>
                <w:rFonts w:ascii="Times New Roman" w:hAnsi="仿宋_GB2312" w:eastAsia="仿宋_GB2312"/>
                <w:b/>
                <w:bCs/>
                <w:kern w:val="0"/>
                <w:szCs w:val="21"/>
              </w:rPr>
              <w:t>医疗保障管理事务</w:t>
            </w:r>
          </w:p>
        </w:tc>
        <w:tc>
          <w:tcPr>
            <w:tcW w:w="3030" w:type="dxa"/>
            <w:vAlign w:val="center"/>
          </w:tcPr>
          <w:p>
            <w:pPr>
              <w:widowControl/>
              <w:jc w:val="right"/>
              <w:rPr>
                <w:rFonts w:ascii="Times New Roman" w:hAnsi="Times New Roman"/>
                <w:b/>
                <w:bCs/>
                <w:kern w:val="0"/>
                <w:szCs w:val="21"/>
              </w:rPr>
            </w:pPr>
            <w:r>
              <w:rPr>
                <w:rFonts w:ascii="Times New Roman" w:hAnsi="Times New Roman"/>
                <w:b/>
                <w:bCs/>
                <w:kern w:val="0"/>
                <w:szCs w:val="21"/>
              </w:rPr>
              <w:t>273.09</w:t>
            </w:r>
          </w:p>
        </w:tc>
        <w:tc>
          <w:tcPr>
            <w:tcW w:w="3523" w:type="dxa"/>
            <w:vAlign w:val="center"/>
          </w:tcPr>
          <w:p>
            <w:pPr>
              <w:widowControl/>
              <w:jc w:val="right"/>
              <w:rPr>
                <w:rFonts w:ascii="Times New Roman" w:hAnsi="Times New Roman"/>
                <w:b/>
                <w:bCs/>
                <w:kern w:val="0"/>
                <w:szCs w:val="21"/>
              </w:rPr>
            </w:pPr>
            <w:r>
              <w:rPr>
                <w:rFonts w:ascii="Times New Roman" w:hAnsi="Times New Roman"/>
                <w:b/>
                <w:bCs/>
                <w:kern w:val="0"/>
                <w:szCs w:val="21"/>
              </w:rPr>
              <w:t>204.15</w:t>
            </w:r>
          </w:p>
        </w:tc>
        <w:tc>
          <w:tcPr>
            <w:tcW w:w="3031" w:type="dxa"/>
            <w:vAlign w:val="center"/>
          </w:tcPr>
          <w:p>
            <w:pPr>
              <w:widowControl/>
              <w:jc w:val="right"/>
              <w:rPr>
                <w:rFonts w:ascii="Times New Roman" w:hAnsi="Times New Roman"/>
                <w:b/>
                <w:bCs/>
                <w:kern w:val="0"/>
                <w:szCs w:val="21"/>
              </w:rPr>
            </w:pPr>
            <w:r>
              <w:rPr>
                <w:rFonts w:ascii="Times New Roman" w:hAnsi="Times New Roman"/>
                <w:b/>
                <w:bCs/>
                <w:kern w:val="0"/>
                <w:szCs w:val="21"/>
              </w:rPr>
              <w:t>68.94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2101501</w:t>
            </w:r>
          </w:p>
        </w:tc>
        <w:tc>
          <w:tcPr>
            <w:tcW w:w="3642" w:type="dxa"/>
            <w:vAlign w:val="center"/>
          </w:tcPr>
          <w:p>
            <w:pPr>
              <w:widowControl/>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行政运行</w:t>
            </w:r>
          </w:p>
        </w:tc>
        <w:tc>
          <w:tcPr>
            <w:tcW w:w="3030" w:type="dxa"/>
            <w:vAlign w:val="center"/>
          </w:tcPr>
          <w:p>
            <w:pPr>
              <w:widowControl/>
              <w:jc w:val="right"/>
              <w:rPr>
                <w:rFonts w:ascii="Times New Roman" w:hAnsi="Times New Roman"/>
                <w:kern w:val="0"/>
                <w:szCs w:val="21"/>
              </w:rPr>
            </w:pPr>
            <w:r>
              <w:rPr>
                <w:rFonts w:ascii="Times New Roman" w:hAnsi="Times New Roman"/>
                <w:kern w:val="0"/>
                <w:szCs w:val="21"/>
              </w:rPr>
              <w:t>201.27</w:t>
            </w:r>
          </w:p>
        </w:tc>
        <w:tc>
          <w:tcPr>
            <w:tcW w:w="3523" w:type="dxa"/>
            <w:vAlign w:val="center"/>
          </w:tcPr>
          <w:p>
            <w:pPr>
              <w:widowControl/>
              <w:jc w:val="right"/>
              <w:rPr>
                <w:rFonts w:ascii="Times New Roman" w:hAnsi="Times New Roman"/>
                <w:kern w:val="0"/>
                <w:szCs w:val="21"/>
              </w:rPr>
            </w:pPr>
            <w:r>
              <w:rPr>
                <w:rFonts w:ascii="Times New Roman" w:hAnsi="Times New Roman"/>
                <w:kern w:val="0"/>
                <w:szCs w:val="21"/>
              </w:rPr>
              <w:t>201.27</w:t>
            </w:r>
          </w:p>
        </w:tc>
        <w:tc>
          <w:tcPr>
            <w:tcW w:w="3031" w:type="dxa"/>
            <w:vAlign w:val="center"/>
          </w:tcPr>
          <w:p>
            <w:pPr>
              <w:widowControl/>
              <w:jc w:val="right"/>
              <w:rPr>
                <w:rFonts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2101502</w:t>
            </w:r>
          </w:p>
        </w:tc>
        <w:tc>
          <w:tcPr>
            <w:tcW w:w="3642" w:type="dxa"/>
            <w:vAlign w:val="center"/>
          </w:tcPr>
          <w:p>
            <w:pPr>
              <w:widowControl/>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一般行政管理事务</w:t>
            </w:r>
          </w:p>
        </w:tc>
        <w:tc>
          <w:tcPr>
            <w:tcW w:w="3030" w:type="dxa"/>
            <w:vAlign w:val="center"/>
          </w:tcPr>
          <w:p>
            <w:pPr>
              <w:widowControl/>
              <w:jc w:val="right"/>
              <w:rPr>
                <w:rFonts w:ascii="Times New Roman" w:hAnsi="Times New Roman"/>
                <w:kern w:val="0"/>
                <w:szCs w:val="21"/>
              </w:rPr>
            </w:pPr>
            <w:r>
              <w:rPr>
                <w:rFonts w:ascii="Times New Roman" w:hAnsi="Times New Roman"/>
                <w:kern w:val="0"/>
                <w:szCs w:val="21"/>
              </w:rPr>
              <w:t>13.46</w:t>
            </w:r>
          </w:p>
        </w:tc>
        <w:tc>
          <w:tcPr>
            <w:tcW w:w="3523" w:type="dxa"/>
            <w:vAlign w:val="center"/>
          </w:tcPr>
          <w:p>
            <w:pPr>
              <w:widowControl/>
              <w:jc w:val="right"/>
              <w:rPr>
                <w:rFonts w:ascii="Times New Roman" w:hAnsi="Times New Roman"/>
                <w:kern w:val="0"/>
                <w:szCs w:val="21"/>
              </w:rPr>
            </w:pPr>
            <w:r>
              <w:rPr>
                <w:rFonts w:ascii="Times New Roman" w:hAnsi="Times New Roman"/>
                <w:kern w:val="0"/>
                <w:szCs w:val="21"/>
              </w:rPr>
              <w:t>2.88</w:t>
            </w:r>
          </w:p>
        </w:tc>
        <w:tc>
          <w:tcPr>
            <w:tcW w:w="3031" w:type="dxa"/>
            <w:vAlign w:val="center"/>
          </w:tcPr>
          <w:p>
            <w:pPr>
              <w:widowControl/>
              <w:jc w:val="right"/>
              <w:rPr>
                <w:rFonts w:ascii="Times New Roman" w:hAnsi="Times New Roman"/>
                <w:kern w:val="0"/>
                <w:szCs w:val="21"/>
              </w:rPr>
            </w:pPr>
            <w:r>
              <w:rPr>
                <w:rFonts w:ascii="Times New Roman" w:hAnsi="Times New Roman"/>
                <w:kern w:val="0"/>
                <w:szCs w:val="21"/>
              </w:rPr>
              <w:t>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2101505</w:t>
            </w:r>
          </w:p>
        </w:tc>
        <w:tc>
          <w:tcPr>
            <w:tcW w:w="3642" w:type="dxa"/>
            <w:vAlign w:val="center"/>
          </w:tcPr>
          <w:p>
            <w:pPr>
              <w:widowControl/>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医疗保障政策管理</w:t>
            </w:r>
          </w:p>
        </w:tc>
        <w:tc>
          <w:tcPr>
            <w:tcW w:w="3030" w:type="dxa"/>
            <w:vAlign w:val="center"/>
          </w:tcPr>
          <w:p>
            <w:pPr>
              <w:widowControl/>
              <w:jc w:val="right"/>
              <w:rPr>
                <w:rFonts w:ascii="Times New Roman" w:hAnsi="Times New Roman"/>
                <w:kern w:val="0"/>
                <w:szCs w:val="21"/>
              </w:rPr>
            </w:pPr>
            <w:r>
              <w:rPr>
                <w:rFonts w:ascii="Times New Roman" w:hAnsi="Times New Roman"/>
                <w:kern w:val="0"/>
                <w:szCs w:val="21"/>
              </w:rPr>
              <w:t>48.00</w:t>
            </w:r>
          </w:p>
        </w:tc>
        <w:tc>
          <w:tcPr>
            <w:tcW w:w="3523" w:type="dxa"/>
            <w:vAlign w:val="center"/>
          </w:tcPr>
          <w:p>
            <w:pPr>
              <w:widowControl/>
              <w:jc w:val="left"/>
              <w:rPr>
                <w:rFonts w:ascii="Times New Roman" w:hAnsi="Times New Roman"/>
                <w:kern w:val="0"/>
                <w:szCs w:val="21"/>
              </w:rPr>
            </w:pPr>
          </w:p>
        </w:tc>
        <w:tc>
          <w:tcPr>
            <w:tcW w:w="3031" w:type="dxa"/>
            <w:vAlign w:val="center"/>
          </w:tcPr>
          <w:p>
            <w:pPr>
              <w:widowControl/>
              <w:jc w:val="right"/>
              <w:rPr>
                <w:rFonts w:ascii="Times New Roman" w:hAnsi="Times New Roman"/>
                <w:kern w:val="0"/>
                <w:szCs w:val="21"/>
              </w:rPr>
            </w:pPr>
            <w:r>
              <w:rPr>
                <w:rFonts w:ascii="Times New Roman" w:hAnsi="Times New Roman"/>
                <w:kern w:val="0"/>
                <w:szCs w:val="21"/>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2101599</w:t>
            </w:r>
          </w:p>
        </w:tc>
        <w:tc>
          <w:tcPr>
            <w:tcW w:w="3642" w:type="dxa"/>
            <w:vAlign w:val="center"/>
          </w:tcPr>
          <w:p>
            <w:pPr>
              <w:widowControl/>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其他医疗保障管理事务支出</w:t>
            </w:r>
          </w:p>
        </w:tc>
        <w:tc>
          <w:tcPr>
            <w:tcW w:w="3030" w:type="dxa"/>
            <w:vAlign w:val="center"/>
          </w:tcPr>
          <w:p>
            <w:pPr>
              <w:widowControl/>
              <w:jc w:val="right"/>
              <w:rPr>
                <w:rFonts w:ascii="Times New Roman" w:hAnsi="Times New Roman"/>
                <w:kern w:val="0"/>
                <w:szCs w:val="21"/>
              </w:rPr>
            </w:pPr>
            <w:r>
              <w:rPr>
                <w:rFonts w:ascii="Times New Roman" w:hAnsi="Times New Roman"/>
                <w:kern w:val="0"/>
                <w:szCs w:val="21"/>
              </w:rPr>
              <w:t>10.36</w:t>
            </w:r>
          </w:p>
        </w:tc>
        <w:tc>
          <w:tcPr>
            <w:tcW w:w="3523" w:type="dxa"/>
            <w:vAlign w:val="center"/>
          </w:tcPr>
          <w:p>
            <w:pPr>
              <w:widowControl/>
              <w:jc w:val="left"/>
              <w:rPr>
                <w:rFonts w:ascii="Times New Roman" w:hAnsi="Times New Roman"/>
                <w:kern w:val="0"/>
                <w:szCs w:val="21"/>
              </w:rPr>
            </w:pPr>
          </w:p>
        </w:tc>
        <w:tc>
          <w:tcPr>
            <w:tcW w:w="3031" w:type="dxa"/>
            <w:vAlign w:val="center"/>
          </w:tcPr>
          <w:p>
            <w:pPr>
              <w:widowControl/>
              <w:jc w:val="right"/>
              <w:rPr>
                <w:rFonts w:ascii="Times New Roman" w:hAnsi="Times New Roman"/>
                <w:kern w:val="0"/>
                <w:szCs w:val="21"/>
              </w:rPr>
            </w:pPr>
            <w:r>
              <w:rPr>
                <w:rFonts w:ascii="Times New Roman" w:hAnsi="Times New Roman"/>
                <w:kern w:val="0"/>
                <w:szCs w:val="21"/>
              </w:rPr>
              <w:t>10.36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b/>
                <w:bCs/>
                <w:kern w:val="0"/>
                <w:szCs w:val="21"/>
              </w:rPr>
            </w:pPr>
            <w:r>
              <w:rPr>
                <w:rFonts w:ascii="Times New Roman" w:hAnsi="Times New Roman" w:eastAsia="仿宋_GB2312"/>
                <w:b/>
                <w:bCs/>
                <w:kern w:val="0"/>
                <w:szCs w:val="21"/>
              </w:rPr>
              <w:t>213</w:t>
            </w:r>
          </w:p>
        </w:tc>
        <w:tc>
          <w:tcPr>
            <w:tcW w:w="3642" w:type="dxa"/>
            <w:vAlign w:val="center"/>
          </w:tcPr>
          <w:p>
            <w:pPr>
              <w:widowControl/>
              <w:jc w:val="left"/>
              <w:rPr>
                <w:rFonts w:ascii="Times New Roman" w:hAnsi="Times New Roman" w:eastAsia="仿宋_GB2312"/>
                <w:b/>
                <w:bCs/>
                <w:kern w:val="0"/>
                <w:szCs w:val="21"/>
              </w:rPr>
            </w:pPr>
            <w:r>
              <w:rPr>
                <w:rFonts w:ascii="Times New Roman" w:hAnsi="仿宋_GB2312" w:eastAsia="仿宋_GB2312"/>
                <w:b/>
                <w:bCs/>
                <w:kern w:val="0"/>
                <w:szCs w:val="21"/>
              </w:rPr>
              <w:t>农林水支出</w:t>
            </w:r>
          </w:p>
        </w:tc>
        <w:tc>
          <w:tcPr>
            <w:tcW w:w="3030" w:type="dxa"/>
            <w:vAlign w:val="center"/>
          </w:tcPr>
          <w:p>
            <w:pPr>
              <w:widowControl/>
              <w:jc w:val="right"/>
              <w:rPr>
                <w:rFonts w:ascii="Times New Roman" w:hAnsi="Times New Roman"/>
                <w:b/>
                <w:bCs/>
                <w:kern w:val="0"/>
                <w:szCs w:val="21"/>
              </w:rPr>
            </w:pPr>
            <w:r>
              <w:rPr>
                <w:rFonts w:ascii="Times New Roman" w:hAnsi="Times New Roman"/>
                <w:b/>
                <w:bCs/>
                <w:kern w:val="0"/>
                <w:szCs w:val="21"/>
              </w:rPr>
              <w:t>10.22</w:t>
            </w:r>
          </w:p>
        </w:tc>
        <w:tc>
          <w:tcPr>
            <w:tcW w:w="3523" w:type="dxa"/>
            <w:vAlign w:val="center"/>
          </w:tcPr>
          <w:p>
            <w:pPr>
              <w:widowControl/>
              <w:jc w:val="left"/>
              <w:rPr>
                <w:rFonts w:ascii="Times New Roman" w:hAnsi="Times New Roman"/>
                <w:b/>
                <w:bCs/>
                <w:kern w:val="0"/>
                <w:szCs w:val="21"/>
              </w:rPr>
            </w:pPr>
          </w:p>
        </w:tc>
        <w:tc>
          <w:tcPr>
            <w:tcW w:w="3031" w:type="dxa"/>
            <w:vAlign w:val="center"/>
          </w:tcPr>
          <w:p>
            <w:pPr>
              <w:widowControl/>
              <w:jc w:val="right"/>
              <w:rPr>
                <w:rFonts w:ascii="Times New Roman" w:hAnsi="Times New Roman"/>
                <w:b/>
                <w:bCs/>
                <w:kern w:val="0"/>
                <w:szCs w:val="21"/>
              </w:rPr>
            </w:pPr>
            <w:r>
              <w:rPr>
                <w:rFonts w:ascii="Times New Roman" w:hAnsi="Times New Roman"/>
                <w:b/>
                <w:bCs/>
                <w:kern w:val="0"/>
                <w:szCs w:val="21"/>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exact"/>
          <w:jc w:val="center"/>
        </w:trPr>
        <w:tc>
          <w:tcPr>
            <w:tcW w:w="1231" w:type="dxa"/>
            <w:vAlign w:val="center"/>
          </w:tcPr>
          <w:p>
            <w:pPr>
              <w:widowControl/>
              <w:jc w:val="left"/>
              <w:rPr>
                <w:rFonts w:ascii="Times New Roman" w:hAnsi="Times New Roman" w:eastAsia="仿宋_GB2312"/>
                <w:b/>
                <w:bCs/>
                <w:kern w:val="0"/>
                <w:szCs w:val="21"/>
              </w:rPr>
            </w:pPr>
            <w:r>
              <w:rPr>
                <w:rFonts w:ascii="Times New Roman" w:hAnsi="Times New Roman" w:eastAsia="仿宋_GB2312"/>
                <w:b/>
                <w:bCs/>
                <w:kern w:val="0"/>
                <w:szCs w:val="21"/>
              </w:rPr>
              <w:t>21305</w:t>
            </w:r>
          </w:p>
        </w:tc>
        <w:tc>
          <w:tcPr>
            <w:tcW w:w="3642" w:type="dxa"/>
            <w:vAlign w:val="center"/>
          </w:tcPr>
          <w:p>
            <w:pPr>
              <w:widowControl/>
              <w:jc w:val="left"/>
              <w:rPr>
                <w:rFonts w:ascii="Times New Roman" w:hAnsi="Times New Roman" w:eastAsia="仿宋_GB2312"/>
                <w:b/>
                <w:bCs/>
                <w:kern w:val="0"/>
                <w:szCs w:val="21"/>
              </w:rPr>
            </w:pPr>
            <w:r>
              <w:rPr>
                <w:rFonts w:ascii="Times New Roman" w:hAnsi="仿宋_GB2312" w:eastAsia="仿宋_GB2312"/>
                <w:b/>
                <w:bCs/>
                <w:kern w:val="0"/>
                <w:szCs w:val="21"/>
              </w:rPr>
              <w:t>扶贫</w:t>
            </w:r>
          </w:p>
        </w:tc>
        <w:tc>
          <w:tcPr>
            <w:tcW w:w="3030" w:type="dxa"/>
            <w:vAlign w:val="center"/>
          </w:tcPr>
          <w:p>
            <w:pPr>
              <w:widowControl/>
              <w:jc w:val="right"/>
              <w:rPr>
                <w:rFonts w:ascii="Times New Roman" w:hAnsi="Times New Roman"/>
                <w:b/>
                <w:bCs/>
                <w:kern w:val="0"/>
                <w:szCs w:val="21"/>
              </w:rPr>
            </w:pPr>
            <w:r>
              <w:rPr>
                <w:rFonts w:ascii="Times New Roman" w:hAnsi="Times New Roman"/>
                <w:b/>
                <w:bCs/>
                <w:kern w:val="0"/>
                <w:szCs w:val="21"/>
              </w:rPr>
              <w:t>10.22</w:t>
            </w:r>
          </w:p>
        </w:tc>
        <w:tc>
          <w:tcPr>
            <w:tcW w:w="3523" w:type="dxa"/>
            <w:vAlign w:val="center"/>
          </w:tcPr>
          <w:p>
            <w:pPr>
              <w:widowControl/>
              <w:jc w:val="left"/>
              <w:rPr>
                <w:rFonts w:ascii="Times New Roman" w:hAnsi="Times New Roman"/>
                <w:b/>
                <w:bCs/>
                <w:kern w:val="0"/>
                <w:szCs w:val="21"/>
              </w:rPr>
            </w:pPr>
          </w:p>
        </w:tc>
        <w:tc>
          <w:tcPr>
            <w:tcW w:w="3031" w:type="dxa"/>
            <w:vAlign w:val="center"/>
          </w:tcPr>
          <w:p>
            <w:pPr>
              <w:widowControl/>
              <w:jc w:val="right"/>
              <w:rPr>
                <w:rFonts w:ascii="Times New Roman" w:hAnsi="Times New Roman"/>
                <w:b/>
                <w:bCs/>
                <w:kern w:val="0"/>
                <w:szCs w:val="21"/>
              </w:rPr>
            </w:pPr>
            <w:r>
              <w:rPr>
                <w:rFonts w:ascii="Times New Roman" w:hAnsi="Times New Roman"/>
                <w:b/>
                <w:bCs/>
                <w:kern w:val="0"/>
                <w:szCs w:val="21"/>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jc w:val="center"/>
        </w:trPr>
        <w:tc>
          <w:tcPr>
            <w:tcW w:w="1231" w:type="dxa"/>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2130599</w:t>
            </w:r>
          </w:p>
        </w:tc>
        <w:tc>
          <w:tcPr>
            <w:tcW w:w="3642" w:type="dxa"/>
            <w:vAlign w:val="center"/>
          </w:tcPr>
          <w:p>
            <w:pPr>
              <w:widowControl/>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其他扶贫支出</w:t>
            </w:r>
          </w:p>
        </w:tc>
        <w:tc>
          <w:tcPr>
            <w:tcW w:w="3030" w:type="dxa"/>
            <w:vAlign w:val="center"/>
          </w:tcPr>
          <w:p>
            <w:pPr>
              <w:widowControl/>
              <w:jc w:val="right"/>
              <w:rPr>
                <w:rFonts w:ascii="Times New Roman" w:hAnsi="Times New Roman"/>
                <w:kern w:val="0"/>
                <w:szCs w:val="21"/>
              </w:rPr>
            </w:pPr>
            <w:r>
              <w:rPr>
                <w:rFonts w:ascii="Times New Roman" w:hAnsi="Times New Roman"/>
                <w:kern w:val="0"/>
                <w:szCs w:val="21"/>
              </w:rPr>
              <w:t>10.22</w:t>
            </w:r>
          </w:p>
        </w:tc>
        <w:tc>
          <w:tcPr>
            <w:tcW w:w="3523" w:type="dxa"/>
            <w:vAlign w:val="center"/>
          </w:tcPr>
          <w:p>
            <w:pPr>
              <w:widowControl/>
              <w:jc w:val="left"/>
              <w:rPr>
                <w:rFonts w:ascii="Times New Roman" w:hAnsi="Times New Roman"/>
                <w:kern w:val="0"/>
                <w:szCs w:val="21"/>
              </w:rPr>
            </w:pPr>
          </w:p>
        </w:tc>
        <w:tc>
          <w:tcPr>
            <w:tcW w:w="3031" w:type="dxa"/>
            <w:vAlign w:val="center"/>
          </w:tcPr>
          <w:p>
            <w:pPr>
              <w:widowControl/>
              <w:jc w:val="right"/>
              <w:rPr>
                <w:rFonts w:ascii="Times New Roman" w:hAnsi="Times New Roman"/>
                <w:kern w:val="0"/>
                <w:szCs w:val="21"/>
              </w:rPr>
            </w:pPr>
            <w:r>
              <w:rPr>
                <w:rFonts w:ascii="Times New Roman" w:hAnsi="Times New Roman"/>
                <w:kern w:val="0"/>
                <w:szCs w:val="21"/>
              </w:rPr>
              <w:t>10.22</w:t>
            </w:r>
          </w:p>
        </w:tc>
      </w:tr>
    </w:tbl>
    <w:p>
      <w:pPr>
        <w:widowControl/>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 xml:space="preserve">    注：本表反映部门本年度一般公共预算财政拨款支出情况。</w:t>
      </w:r>
    </w:p>
    <w:p>
      <w:pPr>
        <w:pStyle w:val="11"/>
        <w:spacing w:beforeLines="50" w:afterLines="50" w:line="200" w:lineRule="exact"/>
        <w:jc w:val="center"/>
        <w:rPr>
          <w:rFonts w:ascii="方正小标宋简体" w:hAnsi="Times New Roman" w:eastAsia="方正小标宋简体"/>
          <w:sz w:val="30"/>
          <w:szCs w:val="30"/>
        </w:rPr>
      </w:pPr>
      <w:r>
        <w:rPr>
          <w:rFonts w:ascii="Times New Roman" w:hAnsi="Times New Roman" w:eastAsia="楷体_GB2312"/>
        </w:rPr>
        <w:br w:type="page"/>
      </w:r>
      <w:bookmarkStart w:id="1" w:name="RANGE!A1:I39"/>
      <w:bookmarkEnd w:id="1"/>
      <w:r>
        <w:rPr>
          <w:rFonts w:hint="eastAsia" w:ascii="方正小标宋简体" w:hAnsi="Times New Roman" w:eastAsia="方正小标宋简体" w:cs="Times New Roman"/>
          <w:bCs/>
          <w:color w:val="auto"/>
          <w:sz w:val="30"/>
          <w:szCs w:val="30"/>
        </w:rPr>
        <w:t>一般公共预算财政拨款基本支出决算表</w:t>
      </w:r>
    </w:p>
    <w:p>
      <w:pPr>
        <w:widowControl/>
        <w:ind w:firstLine="840" w:firstLineChars="400"/>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部门：浏阳市医疗保障局                                                                                       公开</w:t>
      </w:r>
      <w:r>
        <w:rPr>
          <w:rFonts w:ascii="Times New Roman" w:hAnsi="Times New Roman" w:eastAsia="楷体_GB2312"/>
          <w:b/>
          <w:bCs/>
          <w:kern w:val="0"/>
          <w:szCs w:val="21"/>
        </w:rPr>
        <w:t>06</w:t>
      </w:r>
      <w:r>
        <w:rPr>
          <w:rFonts w:hint="eastAsia" w:ascii="Times New Roman" w:hAnsi="Times New Roman" w:eastAsia="楷体_GB2312"/>
          <w:b/>
          <w:bCs/>
          <w:kern w:val="0"/>
          <w:szCs w:val="21"/>
        </w:rPr>
        <w:t xml:space="preserve">表                                                                                                                           </w:t>
      </w:r>
    </w:p>
    <w:p>
      <w:pPr>
        <w:widowControl/>
        <w:ind w:firstLine="840" w:firstLineChars="400"/>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82"/>
        <w:gridCol w:w="2880"/>
        <w:gridCol w:w="1350"/>
        <w:gridCol w:w="1035"/>
        <w:gridCol w:w="2025"/>
        <w:gridCol w:w="1140"/>
        <w:gridCol w:w="930"/>
        <w:gridCol w:w="2730"/>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6" w:hRule="atLeast"/>
          <w:tblHeader/>
          <w:jc w:val="center"/>
        </w:trPr>
        <w:tc>
          <w:tcPr>
            <w:tcW w:w="982" w:type="dxa"/>
            <w:vAlign w:val="center"/>
          </w:tcPr>
          <w:p>
            <w:pPr>
              <w:widowControl/>
              <w:jc w:val="center"/>
              <w:rPr>
                <w:rFonts w:ascii="Times New Roman" w:hAnsi="Times New Roman" w:eastAsia="仿宋_GB2312"/>
                <w:kern w:val="0"/>
                <w:szCs w:val="21"/>
              </w:rPr>
            </w:pPr>
            <w:r>
              <w:rPr>
                <w:rFonts w:ascii="Times New Roman" w:hAnsi="仿宋_GB2312" w:eastAsia="仿宋_GB2312"/>
                <w:kern w:val="0"/>
                <w:szCs w:val="21"/>
              </w:rPr>
              <w:t>经济分类科目编码</w:t>
            </w:r>
          </w:p>
        </w:tc>
        <w:tc>
          <w:tcPr>
            <w:tcW w:w="2880" w:type="dxa"/>
            <w:vAlign w:val="center"/>
          </w:tcPr>
          <w:p>
            <w:pPr>
              <w:widowControl/>
              <w:jc w:val="center"/>
              <w:rPr>
                <w:rFonts w:ascii="Times New Roman" w:hAnsi="Times New Roman" w:eastAsia="仿宋_GB2312"/>
                <w:kern w:val="0"/>
                <w:szCs w:val="21"/>
              </w:rPr>
            </w:pPr>
            <w:r>
              <w:rPr>
                <w:rFonts w:ascii="Times New Roman" w:hAnsi="仿宋_GB2312" w:eastAsia="仿宋_GB2312"/>
                <w:kern w:val="0"/>
                <w:szCs w:val="21"/>
              </w:rPr>
              <w:t>科目名称</w:t>
            </w:r>
          </w:p>
        </w:tc>
        <w:tc>
          <w:tcPr>
            <w:tcW w:w="1350" w:type="dxa"/>
            <w:vAlign w:val="center"/>
          </w:tcPr>
          <w:p>
            <w:pPr>
              <w:widowControl/>
              <w:jc w:val="center"/>
              <w:rPr>
                <w:rFonts w:ascii="Times New Roman" w:hAnsi="Times New Roman" w:eastAsia="仿宋_GB2312"/>
                <w:kern w:val="0"/>
                <w:szCs w:val="21"/>
              </w:rPr>
            </w:pPr>
            <w:r>
              <w:rPr>
                <w:rFonts w:ascii="Times New Roman" w:hAnsi="仿宋_GB2312" w:eastAsia="仿宋_GB2312"/>
                <w:kern w:val="0"/>
                <w:szCs w:val="21"/>
              </w:rPr>
              <w:t>决算数</w:t>
            </w:r>
          </w:p>
        </w:tc>
        <w:tc>
          <w:tcPr>
            <w:tcW w:w="1035" w:type="dxa"/>
            <w:vAlign w:val="center"/>
          </w:tcPr>
          <w:p>
            <w:pPr>
              <w:widowControl/>
              <w:jc w:val="center"/>
              <w:rPr>
                <w:rFonts w:ascii="Times New Roman" w:hAnsi="Times New Roman" w:eastAsia="仿宋_GB2312"/>
                <w:kern w:val="0"/>
                <w:szCs w:val="21"/>
              </w:rPr>
            </w:pPr>
            <w:r>
              <w:rPr>
                <w:rFonts w:ascii="Times New Roman" w:hAnsi="仿宋_GB2312" w:eastAsia="仿宋_GB2312"/>
                <w:kern w:val="0"/>
                <w:szCs w:val="21"/>
              </w:rPr>
              <w:t>经济分类科目编码</w:t>
            </w:r>
          </w:p>
        </w:tc>
        <w:tc>
          <w:tcPr>
            <w:tcW w:w="2025" w:type="dxa"/>
            <w:vAlign w:val="center"/>
          </w:tcPr>
          <w:p>
            <w:pPr>
              <w:widowControl/>
              <w:jc w:val="center"/>
              <w:rPr>
                <w:rFonts w:ascii="Times New Roman" w:hAnsi="Times New Roman" w:eastAsia="仿宋_GB2312"/>
                <w:kern w:val="0"/>
                <w:szCs w:val="21"/>
              </w:rPr>
            </w:pPr>
            <w:r>
              <w:rPr>
                <w:rFonts w:ascii="Times New Roman" w:hAnsi="仿宋_GB2312" w:eastAsia="仿宋_GB2312"/>
                <w:kern w:val="0"/>
                <w:szCs w:val="21"/>
              </w:rPr>
              <w:t>科目名称</w:t>
            </w:r>
          </w:p>
        </w:tc>
        <w:tc>
          <w:tcPr>
            <w:tcW w:w="1140" w:type="dxa"/>
            <w:vAlign w:val="center"/>
          </w:tcPr>
          <w:p>
            <w:pPr>
              <w:widowControl/>
              <w:jc w:val="center"/>
              <w:rPr>
                <w:rFonts w:ascii="Times New Roman" w:hAnsi="Times New Roman" w:eastAsia="仿宋_GB2312"/>
                <w:kern w:val="0"/>
                <w:szCs w:val="21"/>
              </w:rPr>
            </w:pPr>
            <w:r>
              <w:rPr>
                <w:rFonts w:ascii="Times New Roman" w:hAnsi="仿宋_GB2312" w:eastAsia="仿宋_GB2312"/>
                <w:kern w:val="0"/>
                <w:szCs w:val="21"/>
              </w:rPr>
              <w:t>决算数</w:t>
            </w:r>
          </w:p>
        </w:tc>
        <w:tc>
          <w:tcPr>
            <w:tcW w:w="930" w:type="dxa"/>
            <w:vAlign w:val="center"/>
          </w:tcPr>
          <w:p>
            <w:pPr>
              <w:widowControl/>
              <w:jc w:val="center"/>
              <w:rPr>
                <w:rFonts w:ascii="Times New Roman" w:hAnsi="Times New Roman" w:eastAsia="仿宋_GB2312"/>
                <w:kern w:val="0"/>
                <w:szCs w:val="21"/>
              </w:rPr>
            </w:pPr>
            <w:r>
              <w:rPr>
                <w:rFonts w:ascii="Times New Roman" w:hAnsi="仿宋_GB2312" w:eastAsia="仿宋_GB2312"/>
                <w:kern w:val="0"/>
                <w:szCs w:val="21"/>
              </w:rPr>
              <w:t>经济分类科目编码</w:t>
            </w:r>
          </w:p>
        </w:tc>
        <w:tc>
          <w:tcPr>
            <w:tcW w:w="2730" w:type="dxa"/>
            <w:vAlign w:val="center"/>
          </w:tcPr>
          <w:p>
            <w:pPr>
              <w:widowControl/>
              <w:jc w:val="center"/>
              <w:rPr>
                <w:rFonts w:ascii="Times New Roman" w:hAnsi="Times New Roman" w:eastAsia="仿宋_GB2312"/>
                <w:kern w:val="0"/>
                <w:szCs w:val="21"/>
              </w:rPr>
            </w:pPr>
            <w:r>
              <w:rPr>
                <w:rFonts w:ascii="Times New Roman" w:hAnsi="仿宋_GB2312" w:eastAsia="仿宋_GB2312"/>
                <w:kern w:val="0"/>
                <w:szCs w:val="21"/>
              </w:rPr>
              <w:t>科目名称</w:t>
            </w:r>
          </w:p>
        </w:tc>
        <w:tc>
          <w:tcPr>
            <w:tcW w:w="1385" w:type="dxa"/>
            <w:vAlign w:val="center"/>
          </w:tcPr>
          <w:p>
            <w:pPr>
              <w:widowControl/>
              <w:jc w:val="center"/>
              <w:rPr>
                <w:rFonts w:ascii="Times New Roman" w:hAnsi="Times New Roman" w:eastAsia="仿宋_GB2312"/>
                <w:kern w:val="0"/>
                <w:szCs w:val="21"/>
              </w:rPr>
            </w:pPr>
            <w:r>
              <w:rPr>
                <w:rFonts w:ascii="Times New Roman" w:hAnsi="仿宋_GB2312" w:eastAsia="仿宋_GB2312"/>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w:t>
            </w:r>
          </w:p>
        </w:tc>
        <w:tc>
          <w:tcPr>
            <w:tcW w:w="2880" w:type="dxa"/>
            <w:noWrap/>
            <w:vAlign w:val="center"/>
          </w:tcPr>
          <w:p>
            <w:pPr>
              <w:widowControl/>
              <w:jc w:val="left"/>
              <w:rPr>
                <w:rFonts w:ascii="Times New Roman" w:hAnsi="Times New Roman" w:eastAsia="仿宋_GB2312"/>
                <w:kern w:val="0"/>
                <w:szCs w:val="21"/>
              </w:rPr>
            </w:pPr>
            <w:r>
              <w:rPr>
                <w:rFonts w:ascii="Times New Roman" w:hAnsi="仿宋_GB2312" w:eastAsia="仿宋_GB2312"/>
                <w:kern w:val="0"/>
                <w:szCs w:val="21"/>
              </w:rPr>
              <w:t>工资福利支出</w:t>
            </w:r>
          </w:p>
        </w:tc>
        <w:tc>
          <w:tcPr>
            <w:tcW w:w="1350" w:type="dxa"/>
            <w:noWrap/>
            <w:vAlign w:val="center"/>
          </w:tcPr>
          <w:p>
            <w:pPr>
              <w:widowControl/>
              <w:jc w:val="right"/>
              <w:rPr>
                <w:rFonts w:ascii="Times New Roman" w:hAnsi="Times New Roman" w:eastAsia="仿宋_GB2312"/>
                <w:kern w:val="0"/>
                <w:szCs w:val="21"/>
              </w:rPr>
            </w:pPr>
            <w:r>
              <w:rPr>
                <w:rFonts w:ascii="Times New Roman" w:hAnsi="Times New Roman" w:eastAsia="仿宋_GB2312"/>
                <w:kern w:val="0"/>
                <w:szCs w:val="21"/>
              </w:rPr>
              <w:t>179.37</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w:t>
            </w:r>
          </w:p>
        </w:tc>
        <w:tc>
          <w:tcPr>
            <w:tcW w:w="202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商品和服务支出</w:t>
            </w:r>
          </w:p>
        </w:tc>
        <w:tc>
          <w:tcPr>
            <w:tcW w:w="1140" w:type="dxa"/>
            <w:noWrap/>
            <w:vAlign w:val="center"/>
          </w:tcPr>
          <w:p>
            <w:pPr>
              <w:widowControl/>
              <w:jc w:val="right"/>
              <w:rPr>
                <w:rFonts w:ascii="Times New Roman" w:hAnsi="Times New Roman" w:eastAsia="仿宋_GB2312"/>
                <w:kern w:val="0"/>
                <w:szCs w:val="21"/>
              </w:rPr>
            </w:pPr>
            <w:r>
              <w:rPr>
                <w:rFonts w:ascii="Times New Roman" w:hAnsi="Times New Roman" w:eastAsia="仿宋_GB2312"/>
                <w:kern w:val="0"/>
                <w:szCs w:val="21"/>
              </w:rPr>
              <w:t>21.66</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307</w:t>
            </w:r>
          </w:p>
        </w:tc>
        <w:tc>
          <w:tcPr>
            <w:tcW w:w="2730"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债务利息及费用支出</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30101</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基本工资</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44.72</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30201</w:t>
            </w:r>
          </w:p>
        </w:tc>
        <w:tc>
          <w:tcPr>
            <w:tcW w:w="202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办公费</w:t>
            </w:r>
          </w:p>
        </w:tc>
        <w:tc>
          <w:tcPr>
            <w:tcW w:w="1140" w:type="dxa"/>
            <w:noWrap/>
            <w:vAlign w:val="center"/>
          </w:tcPr>
          <w:p>
            <w:pPr>
              <w:widowControl/>
              <w:jc w:val="right"/>
              <w:rPr>
                <w:rFonts w:ascii="Times New Roman" w:hAnsi="Times New Roman" w:eastAsia="仿宋_GB2312"/>
                <w:kern w:val="0"/>
                <w:szCs w:val="21"/>
              </w:rPr>
            </w:pPr>
            <w:r>
              <w:rPr>
                <w:rFonts w:ascii="Times New Roman" w:hAnsi="Times New Roman" w:eastAsia="仿宋_GB2312"/>
                <w:kern w:val="0"/>
                <w:szCs w:val="21"/>
              </w:rPr>
              <w:t>1.21</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30701</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国内债务付息</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30102</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津贴补贴</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44.74</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30202</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印刷费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30702</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国外债务付息</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30103</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奖金</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26.3</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30203</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咨询费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w:t>
            </w:r>
          </w:p>
        </w:tc>
        <w:tc>
          <w:tcPr>
            <w:tcW w:w="2730"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资本性支出</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30106</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伙食补助费</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30204</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手续费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31001</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房屋建筑物购建</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30107</w:t>
            </w:r>
          </w:p>
        </w:tc>
        <w:tc>
          <w:tcPr>
            <w:tcW w:w="2880" w:type="dxa"/>
            <w:noWrap/>
            <w:vAlign w:val="center"/>
          </w:tcPr>
          <w:p>
            <w:pPr>
              <w:widowControl/>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绩效工资</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2.17</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30205</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水费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31002</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办公设备购置</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30108</w:t>
            </w:r>
          </w:p>
        </w:tc>
        <w:tc>
          <w:tcPr>
            <w:tcW w:w="2880" w:type="dxa"/>
            <w:noWrap/>
            <w:vAlign w:val="center"/>
          </w:tcPr>
          <w:p>
            <w:pPr>
              <w:widowControl/>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机关事业单位基本养老保险费</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20.54</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30206</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电费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31003</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专用设备购置</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30109</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职业年金缴费</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4.50</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30207</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邮电费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31005</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基础设施建设</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30110</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职工基本医疗保险缴费</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8.81</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30208</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取暖费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31006</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大型修缮</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30111</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公务员医疗补助缴费</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1.96</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30209</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物业管理费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31007</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信息网络及软件购置更新</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30112</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其他社会保障缴费</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2.55</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30211</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差旅费</w:t>
            </w:r>
          </w:p>
        </w:tc>
        <w:tc>
          <w:tcPr>
            <w:tcW w:w="1140" w:type="dxa"/>
            <w:noWrap/>
            <w:vAlign w:val="center"/>
          </w:tcPr>
          <w:p>
            <w:pPr>
              <w:widowControl/>
              <w:jc w:val="right"/>
              <w:rPr>
                <w:rFonts w:ascii="Times New Roman" w:hAnsi="Times New Roman" w:eastAsia="仿宋_GB2312"/>
                <w:kern w:val="0"/>
                <w:szCs w:val="21"/>
              </w:rPr>
            </w:pPr>
            <w:r>
              <w:rPr>
                <w:rFonts w:ascii="Times New Roman" w:hAnsi="Times New Roman" w:eastAsia="仿宋_GB2312"/>
                <w:kern w:val="0"/>
                <w:szCs w:val="21"/>
              </w:rPr>
              <w:t>0.5</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31008</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物资储备</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30113</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住房公积金</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23.08</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30212</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因公出国（境）费用</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31009</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土地补偿</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30114</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医疗费</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30213</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维修（护）费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31010</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安置补助</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30199</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其他工资福利支出</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30214</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租赁费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31011</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地上附着物和青苗补偿</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303</w:t>
            </w:r>
          </w:p>
        </w:tc>
        <w:tc>
          <w:tcPr>
            <w:tcW w:w="2880" w:type="dxa"/>
            <w:noWrap/>
            <w:vAlign w:val="center"/>
          </w:tcPr>
          <w:p>
            <w:pPr>
              <w:widowControl/>
              <w:jc w:val="left"/>
              <w:rPr>
                <w:rFonts w:ascii="Times New Roman" w:hAnsi="Times New Roman" w:eastAsia="仿宋_GB2312"/>
                <w:kern w:val="0"/>
                <w:szCs w:val="21"/>
              </w:rPr>
            </w:pPr>
            <w:r>
              <w:rPr>
                <w:rFonts w:ascii="Times New Roman" w:hAnsi="仿宋_GB2312" w:eastAsia="仿宋_GB2312"/>
                <w:kern w:val="0"/>
                <w:szCs w:val="21"/>
              </w:rPr>
              <w:t>对个人和家庭的补助</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3.12</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30215</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会议费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31012</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拆迁补偿</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30301</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离休费</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30216</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培训费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0.16</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31013</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公务用车购置</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30302</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退休费</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30217</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公务接待费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31019</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其他交通工具购置</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30303</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退职（役）费</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30218</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专用材料费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31021</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文物和陈列品购置</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30304</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抚恤金</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30224</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被装购置费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31022</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无形资产购置</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30305</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生活补助</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30225</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专用燃料费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31099</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其他资本性支出</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30306</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救济费</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30226</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劳务费</w:t>
            </w:r>
          </w:p>
        </w:tc>
        <w:tc>
          <w:tcPr>
            <w:tcW w:w="1140" w:type="dxa"/>
            <w:noWrap/>
            <w:vAlign w:val="center"/>
          </w:tcPr>
          <w:p>
            <w:pPr>
              <w:widowControl/>
              <w:ind w:left="210" w:hanging="210" w:hangingChars="100"/>
              <w:jc w:val="right"/>
              <w:rPr>
                <w:rFonts w:ascii="Times New Roman" w:hAnsi="Times New Roman" w:eastAsia="仿宋_GB2312"/>
                <w:kern w:val="0"/>
                <w:szCs w:val="21"/>
              </w:rPr>
            </w:pPr>
            <w:r>
              <w:rPr>
                <w:rFonts w:ascii="Times New Roman" w:hAnsi="Times New Roman" w:eastAsia="仿宋_GB2312"/>
                <w:kern w:val="0"/>
                <w:szCs w:val="21"/>
              </w:rPr>
              <w:t>2.48</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399</w:t>
            </w:r>
          </w:p>
        </w:tc>
        <w:tc>
          <w:tcPr>
            <w:tcW w:w="2730"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其他支出</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30307</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医疗费补助</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30227</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委托业务费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39906</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赠与</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30308</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助学金</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30228</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工会经费</w:t>
            </w:r>
          </w:p>
        </w:tc>
        <w:tc>
          <w:tcPr>
            <w:tcW w:w="1140" w:type="dxa"/>
            <w:noWrap/>
            <w:vAlign w:val="center"/>
          </w:tcPr>
          <w:p>
            <w:pPr>
              <w:widowControl/>
              <w:jc w:val="right"/>
              <w:rPr>
                <w:rFonts w:ascii="Times New Roman" w:hAnsi="Times New Roman" w:eastAsia="仿宋_GB2312"/>
                <w:kern w:val="0"/>
                <w:szCs w:val="21"/>
              </w:rPr>
            </w:pPr>
            <w:r>
              <w:rPr>
                <w:rFonts w:ascii="Times New Roman" w:hAnsi="Times New Roman" w:eastAsia="仿宋_GB2312"/>
                <w:kern w:val="0"/>
                <w:szCs w:val="21"/>
              </w:rPr>
              <w:t>4.70</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39907</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国家赔偿费用支出</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30309</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奖励金</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30229</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福利费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39908</w:t>
            </w:r>
          </w:p>
        </w:tc>
        <w:tc>
          <w:tcPr>
            <w:tcW w:w="2730" w:type="dxa"/>
            <w:noWrap/>
            <w:vAlign w:val="center"/>
          </w:tcPr>
          <w:p>
            <w:pPr>
              <w:widowControl/>
              <w:ind w:left="210" w:hanging="210" w:hangingChars="100"/>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对民间非营利组织和群众性自治组织补贴</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30310</w:t>
            </w:r>
          </w:p>
        </w:tc>
        <w:tc>
          <w:tcPr>
            <w:tcW w:w="2880" w:type="dxa"/>
            <w:noWrap/>
            <w:vAlign w:val="center"/>
          </w:tcPr>
          <w:p>
            <w:pPr>
              <w:widowControl/>
              <w:jc w:val="left"/>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个人农业生产补贴</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30231</w:t>
            </w:r>
          </w:p>
        </w:tc>
        <w:tc>
          <w:tcPr>
            <w:tcW w:w="202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公务用车运行维护费</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39999</w:t>
            </w:r>
          </w:p>
        </w:tc>
        <w:tc>
          <w:tcPr>
            <w:tcW w:w="2730"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其他支出</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30399</w:t>
            </w:r>
          </w:p>
        </w:tc>
        <w:tc>
          <w:tcPr>
            <w:tcW w:w="2880" w:type="dxa"/>
            <w:noWrap/>
            <w:vAlign w:val="center"/>
          </w:tcPr>
          <w:p>
            <w:pPr>
              <w:widowControl/>
              <w:ind w:firstLine="210" w:firstLineChars="100"/>
              <w:jc w:val="left"/>
              <w:rPr>
                <w:rFonts w:ascii="Times New Roman" w:hAnsi="Times New Roman" w:eastAsia="仿宋_GB2312"/>
                <w:kern w:val="0"/>
                <w:szCs w:val="21"/>
              </w:rPr>
            </w:pPr>
            <w:r>
              <w:rPr>
                <w:rFonts w:ascii="Times New Roman" w:hAnsi="仿宋_GB2312" w:eastAsia="仿宋_GB2312"/>
                <w:kern w:val="0"/>
                <w:szCs w:val="21"/>
              </w:rPr>
              <w:t>其他个人和家庭的补助支出</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r>
              <w:rPr>
                <w:rFonts w:ascii="Times New Roman" w:hAnsi="Times New Roman" w:eastAsia="仿宋_GB2312"/>
                <w:kern w:val="0"/>
                <w:szCs w:val="21"/>
              </w:rPr>
              <w:t>3.12</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30239</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其他交通费用</w:t>
            </w:r>
          </w:p>
        </w:tc>
        <w:tc>
          <w:tcPr>
            <w:tcW w:w="1140" w:type="dxa"/>
            <w:noWrap/>
            <w:vAlign w:val="center"/>
          </w:tcPr>
          <w:p>
            <w:pPr>
              <w:widowControl/>
              <w:jc w:val="right"/>
              <w:rPr>
                <w:rFonts w:ascii="Times New Roman" w:hAnsi="Times New Roman" w:eastAsia="仿宋_GB2312"/>
                <w:kern w:val="0"/>
                <w:szCs w:val="21"/>
              </w:rPr>
            </w:pPr>
            <w:r>
              <w:rPr>
                <w:rFonts w:ascii="Times New Roman" w:hAnsi="Times New Roman" w:eastAsia="仿宋_GB2312"/>
                <w:kern w:val="0"/>
                <w:szCs w:val="21"/>
              </w:rPr>
              <w:t>9.01</w:t>
            </w: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p>
        </w:tc>
        <w:tc>
          <w:tcPr>
            <w:tcW w:w="2730"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p>
        </w:tc>
        <w:tc>
          <w:tcPr>
            <w:tcW w:w="2880" w:type="dxa"/>
            <w:noWrap/>
            <w:vAlign w:val="center"/>
          </w:tcPr>
          <w:p>
            <w:pPr>
              <w:widowControl/>
              <w:jc w:val="left"/>
              <w:rPr>
                <w:rFonts w:ascii="Times New Roman" w:hAnsi="Times New Roman" w:eastAsia="仿宋_GB2312"/>
                <w:kern w:val="0"/>
                <w:szCs w:val="21"/>
              </w:rPr>
            </w:pPr>
            <w:r>
              <w:rPr>
                <w:rFonts w:ascii="Times New Roman" w:hAnsi="仿宋_GB2312" w:eastAsia="仿宋_GB2312"/>
                <w:kern w:val="0"/>
                <w:szCs w:val="21"/>
              </w:rPr>
              <w:t>　</w:t>
            </w:r>
          </w:p>
        </w:tc>
        <w:tc>
          <w:tcPr>
            <w:tcW w:w="135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103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30240</w:t>
            </w:r>
          </w:p>
        </w:tc>
        <w:tc>
          <w:tcPr>
            <w:tcW w:w="2025" w:type="dxa"/>
            <w:noWrap/>
            <w:vAlign w:val="center"/>
          </w:tcPr>
          <w:p>
            <w:pPr>
              <w:widowControl/>
              <w:rPr>
                <w:rFonts w:ascii="Times New Roman" w:hAnsi="Times New Roman" w:eastAsia="仿宋_GB2312"/>
                <w:kern w:val="0"/>
                <w:szCs w:val="21"/>
              </w:rPr>
            </w:pPr>
            <w:r>
              <w:rPr>
                <w:rFonts w:ascii="Times New Roman" w:hAnsi="Times New Roman" w:eastAsia="仿宋_GB2312"/>
                <w:kern w:val="0"/>
                <w:szCs w:val="21"/>
              </w:rPr>
              <w:t xml:space="preserve">  </w:t>
            </w:r>
            <w:r>
              <w:rPr>
                <w:rFonts w:ascii="Times New Roman" w:hAnsi="仿宋_GB2312" w:eastAsia="仿宋_GB2312"/>
                <w:kern w:val="0"/>
                <w:szCs w:val="21"/>
              </w:rPr>
              <w:t>税金及附加费用</w:t>
            </w:r>
          </w:p>
        </w:tc>
        <w:tc>
          <w:tcPr>
            <w:tcW w:w="1140" w:type="dxa"/>
            <w:noWrap/>
            <w:vAlign w:val="center"/>
          </w:tcPr>
          <w:p>
            <w:pPr>
              <w:widowControl/>
              <w:jc w:val="right"/>
              <w:rPr>
                <w:rFonts w:ascii="Times New Roman" w:hAnsi="Times New Roman" w:eastAsia="仿宋_GB2312"/>
                <w:kern w:val="0"/>
                <w:szCs w:val="21"/>
              </w:rPr>
            </w:pPr>
            <w:r>
              <w:rPr>
                <w:rFonts w:ascii="Times New Roman" w:hAnsi="仿宋_GB2312" w:eastAsia="仿宋_GB2312"/>
                <w:kern w:val="0"/>
                <w:szCs w:val="21"/>
              </w:rPr>
              <w:t>　</w:t>
            </w:r>
          </w:p>
        </w:tc>
        <w:tc>
          <w:tcPr>
            <w:tcW w:w="930" w:type="dxa"/>
            <w:noWrap/>
            <w:vAlign w:val="center"/>
          </w:tcPr>
          <w:p>
            <w:pPr>
              <w:widowControl/>
              <w:jc w:val="center"/>
              <w:rPr>
                <w:rFonts w:ascii="Times New Roman" w:hAnsi="Times New Roman" w:eastAsia="仿宋_GB2312"/>
                <w:kern w:val="0"/>
                <w:szCs w:val="21"/>
              </w:rPr>
            </w:pPr>
          </w:p>
        </w:tc>
        <w:tc>
          <w:tcPr>
            <w:tcW w:w="2730"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c>
          <w:tcPr>
            <w:tcW w:w="1385" w:type="dxa"/>
            <w:noWrap/>
            <w:vAlign w:val="center"/>
          </w:tcPr>
          <w:p>
            <w:pPr>
              <w:widowControl/>
              <w:rPr>
                <w:rFonts w:ascii="Times New Roman" w:hAnsi="Times New Roman" w:eastAsia="仿宋_GB2312"/>
                <w:kern w:val="0"/>
                <w:szCs w:val="21"/>
              </w:rPr>
            </w:pPr>
            <w:r>
              <w:rPr>
                <w:rFonts w:ascii="Times New Roman"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982" w:type="dxa"/>
            <w:noWrap/>
            <w:vAlign w:val="center"/>
          </w:tcPr>
          <w:p>
            <w:pPr>
              <w:widowControl/>
              <w:jc w:val="center"/>
              <w:rPr>
                <w:rFonts w:ascii="Times New Roman" w:hAnsi="Times New Roman" w:eastAsia="仿宋_GB2312"/>
                <w:kern w:val="0"/>
                <w:szCs w:val="21"/>
              </w:rPr>
            </w:pPr>
          </w:p>
        </w:tc>
        <w:tc>
          <w:tcPr>
            <w:tcW w:w="2880" w:type="dxa"/>
            <w:noWrap/>
            <w:vAlign w:val="center"/>
          </w:tcPr>
          <w:p>
            <w:pPr>
              <w:widowControl/>
              <w:jc w:val="left"/>
              <w:rPr>
                <w:rFonts w:ascii="Times New Roman" w:hAnsi="Times New Roman" w:eastAsia="仿宋_GB2312"/>
                <w:kern w:val="0"/>
                <w:szCs w:val="21"/>
              </w:rPr>
            </w:pPr>
          </w:p>
        </w:tc>
        <w:tc>
          <w:tcPr>
            <w:tcW w:w="1350" w:type="dxa"/>
            <w:noWrap/>
            <w:vAlign w:val="center"/>
          </w:tcPr>
          <w:p>
            <w:pPr>
              <w:widowControl/>
              <w:jc w:val="right"/>
              <w:rPr>
                <w:rFonts w:ascii="Times New Roman" w:hAnsi="Times New Roman" w:eastAsia="仿宋_GB2312"/>
                <w:kern w:val="0"/>
                <w:szCs w:val="21"/>
              </w:rPr>
            </w:pPr>
          </w:p>
        </w:tc>
        <w:tc>
          <w:tcPr>
            <w:tcW w:w="1035" w:type="dxa"/>
            <w:noWrap/>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30299</w:t>
            </w:r>
          </w:p>
        </w:tc>
        <w:tc>
          <w:tcPr>
            <w:tcW w:w="2025" w:type="dxa"/>
            <w:noWrap/>
            <w:vAlign w:val="center"/>
          </w:tcPr>
          <w:p>
            <w:pPr>
              <w:widowControl/>
              <w:jc w:val="center"/>
              <w:rPr>
                <w:rFonts w:ascii="Times New Roman" w:hAnsi="Times New Roman" w:eastAsia="仿宋_GB2312"/>
                <w:kern w:val="0"/>
                <w:szCs w:val="21"/>
              </w:rPr>
            </w:pPr>
            <w:r>
              <w:rPr>
                <w:rFonts w:ascii="Times New Roman" w:hAnsi="仿宋_GB2312" w:eastAsia="仿宋_GB2312"/>
                <w:kern w:val="0"/>
                <w:szCs w:val="21"/>
              </w:rPr>
              <w:t>其他商品和服务支出</w:t>
            </w:r>
          </w:p>
        </w:tc>
        <w:tc>
          <w:tcPr>
            <w:tcW w:w="1140" w:type="dxa"/>
            <w:noWrap/>
            <w:vAlign w:val="center"/>
          </w:tcPr>
          <w:p>
            <w:pPr>
              <w:widowControl/>
              <w:jc w:val="right"/>
              <w:rPr>
                <w:rFonts w:ascii="Times New Roman" w:hAnsi="Times New Roman" w:eastAsia="仿宋_GB2312"/>
                <w:kern w:val="0"/>
                <w:szCs w:val="21"/>
              </w:rPr>
            </w:pPr>
            <w:r>
              <w:rPr>
                <w:rFonts w:ascii="Times New Roman" w:hAnsi="Times New Roman" w:eastAsia="仿宋_GB2312"/>
                <w:kern w:val="0"/>
                <w:szCs w:val="21"/>
              </w:rPr>
              <w:t>3.6</w:t>
            </w:r>
          </w:p>
        </w:tc>
        <w:tc>
          <w:tcPr>
            <w:tcW w:w="930" w:type="dxa"/>
            <w:noWrap/>
            <w:vAlign w:val="center"/>
          </w:tcPr>
          <w:p>
            <w:pPr>
              <w:widowControl/>
              <w:jc w:val="center"/>
              <w:rPr>
                <w:rFonts w:ascii="Times New Roman" w:hAnsi="Times New Roman" w:eastAsia="仿宋_GB2312"/>
                <w:kern w:val="0"/>
                <w:szCs w:val="21"/>
              </w:rPr>
            </w:pPr>
          </w:p>
        </w:tc>
        <w:tc>
          <w:tcPr>
            <w:tcW w:w="2730" w:type="dxa"/>
            <w:noWrap/>
            <w:vAlign w:val="center"/>
          </w:tcPr>
          <w:p>
            <w:pPr>
              <w:widowControl/>
              <w:jc w:val="center"/>
              <w:rPr>
                <w:rFonts w:ascii="Times New Roman" w:hAnsi="Times New Roman" w:eastAsia="仿宋_GB2312"/>
                <w:kern w:val="0"/>
                <w:szCs w:val="21"/>
              </w:rPr>
            </w:pPr>
          </w:p>
        </w:tc>
        <w:tc>
          <w:tcPr>
            <w:tcW w:w="1385" w:type="dxa"/>
            <w:noWrap/>
            <w:vAlign w:val="center"/>
          </w:tcPr>
          <w:p>
            <w:pPr>
              <w:widowControl/>
              <w:jc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 w:hRule="exact"/>
          <w:jc w:val="center"/>
        </w:trPr>
        <w:tc>
          <w:tcPr>
            <w:tcW w:w="3862" w:type="dxa"/>
            <w:gridSpan w:val="2"/>
            <w:noWrap/>
            <w:vAlign w:val="center"/>
          </w:tcPr>
          <w:p>
            <w:pPr>
              <w:widowControl/>
              <w:jc w:val="center"/>
              <w:rPr>
                <w:rFonts w:ascii="Times New Roman" w:hAnsi="Times New Roman" w:eastAsia="仿宋_GB2312"/>
                <w:kern w:val="0"/>
                <w:szCs w:val="21"/>
              </w:rPr>
            </w:pPr>
            <w:r>
              <w:rPr>
                <w:rFonts w:ascii="Times New Roman" w:hAnsi="仿宋_GB2312" w:eastAsia="仿宋_GB2312"/>
                <w:kern w:val="0"/>
                <w:szCs w:val="21"/>
              </w:rPr>
              <w:t>人员经费合计</w:t>
            </w:r>
          </w:p>
        </w:tc>
        <w:tc>
          <w:tcPr>
            <w:tcW w:w="1350" w:type="dxa"/>
            <w:noWrap/>
            <w:vAlign w:val="center"/>
          </w:tcPr>
          <w:p>
            <w:pPr>
              <w:widowControl/>
              <w:jc w:val="right"/>
              <w:rPr>
                <w:rFonts w:ascii="Times New Roman" w:hAnsi="Times New Roman" w:eastAsia="仿宋_GB2312"/>
                <w:kern w:val="0"/>
                <w:szCs w:val="21"/>
              </w:rPr>
            </w:pPr>
            <w:r>
              <w:rPr>
                <w:rFonts w:ascii="Times New Roman" w:hAnsi="Times New Roman" w:eastAsia="仿宋_GB2312"/>
                <w:kern w:val="0"/>
                <w:szCs w:val="21"/>
              </w:rPr>
              <w:t>182.49</w:t>
            </w:r>
          </w:p>
        </w:tc>
        <w:tc>
          <w:tcPr>
            <w:tcW w:w="7860" w:type="dxa"/>
            <w:gridSpan w:val="5"/>
            <w:noWrap/>
            <w:vAlign w:val="center"/>
          </w:tcPr>
          <w:p>
            <w:pPr>
              <w:widowControl/>
              <w:jc w:val="center"/>
              <w:rPr>
                <w:rFonts w:ascii="Times New Roman" w:hAnsi="Times New Roman" w:eastAsia="仿宋_GB2312"/>
                <w:kern w:val="0"/>
                <w:szCs w:val="21"/>
              </w:rPr>
            </w:pPr>
            <w:r>
              <w:rPr>
                <w:rFonts w:ascii="Times New Roman" w:hAnsi="仿宋_GB2312" w:eastAsia="仿宋_GB2312"/>
                <w:kern w:val="0"/>
                <w:szCs w:val="21"/>
              </w:rPr>
              <w:t>公用经费合计</w:t>
            </w:r>
          </w:p>
        </w:tc>
        <w:tc>
          <w:tcPr>
            <w:tcW w:w="1385" w:type="dxa"/>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21.66</w:t>
            </w:r>
          </w:p>
        </w:tc>
      </w:tr>
    </w:tbl>
    <w:p>
      <w:pPr>
        <w:widowControl/>
        <w:spacing w:beforeLines="5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 xml:space="preserve">    注：本表反映部门年度一般公共预算财政拨款基本支出明细情况。</w:t>
      </w:r>
    </w:p>
    <w:p>
      <w:pPr>
        <w:widowControl/>
        <w:spacing w:beforeLines="50"/>
        <w:jc w:val="left"/>
        <w:rPr>
          <w:rFonts w:ascii="Times New Roman" w:hAnsi="Times New Roman" w:eastAsia="楷体_GB2312"/>
          <w:kern w:val="0"/>
          <w:sz w:val="24"/>
          <w:szCs w:val="24"/>
        </w:rPr>
      </w:pPr>
    </w:p>
    <w:p>
      <w:pPr>
        <w:pStyle w:val="11"/>
        <w:spacing w:beforeLines="50" w:afterLines="50" w:line="200" w:lineRule="exact"/>
        <w:jc w:val="center"/>
        <w:rPr>
          <w:rFonts w:ascii="方正小标宋简体" w:hAnsi="Times New Roman" w:eastAsia="方正小标宋简体"/>
          <w:b/>
          <w:bCs/>
          <w:sz w:val="30"/>
          <w:szCs w:val="30"/>
        </w:rPr>
      </w:pPr>
      <w:r>
        <w:rPr>
          <w:rFonts w:ascii="Times New Roman" w:hAnsi="Times New Roman" w:eastAsia="方正大标宋简体"/>
          <w:b/>
          <w:bCs/>
          <w:sz w:val="30"/>
          <w:szCs w:val="30"/>
        </w:rPr>
        <w:br w:type="page"/>
      </w:r>
      <w:r>
        <w:rPr>
          <w:rFonts w:hint="eastAsia" w:ascii="方正小标宋简体" w:hAnsi="Times New Roman" w:eastAsia="方正小标宋简体" w:cs="Times New Roman"/>
          <w:bCs/>
          <w:color w:val="auto"/>
          <w:sz w:val="30"/>
          <w:szCs w:val="30"/>
        </w:rPr>
        <w:t>一般公共预算财政拨款“三公”经费支出决算表</w:t>
      </w:r>
    </w:p>
    <w:p>
      <w:pPr>
        <w:widowControl/>
        <w:ind w:firstLine="840" w:firstLineChars="400"/>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部门：浏阳市医疗保障局                                                                                       公开</w:t>
      </w:r>
      <w:r>
        <w:rPr>
          <w:rFonts w:ascii="Times New Roman" w:hAnsi="Times New Roman" w:eastAsia="楷体_GB2312"/>
          <w:b/>
          <w:bCs/>
          <w:kern w:val="0"/>
          <w:szCs w:val="21"/>
        </w:rPr>
        <w:t>07</w:t>
      </w:r>
      <w:r>
        <w:rPr>
          <w:rFonts w:hint="eastAsia" w:ascii="Times New Roman" w:hAnsi="Times New Roman" w:eastAsia="楷体_GB2312"/>
          <w:b/>
          <w:bCs/>
          <w:kern w:val="0"/>
          <w:szCs w:val="21"/>
        </w:rPr>
        <w:t>表</w:t>
      </w:r>
    </w:p>
    <w:p>
      <w:pPr>
        <w:widowControl/>
        <w:ind w:firstLine="840" w:firstLineChars="400"/>
        <w:jc w:val="right"/>
        <w:rPr>
          <w:rFonts w:ascii="Times New Roman" w:hAnsi="Times New Roman" w:eastAsia="楷体_GB2312"/>
          <w:b/>
          <w:bCs/>
          <w:kern w:val="0"/>
          <w:szCs w:val="21"/>
        </w:rPr>
      </w:pPr>
      <w:r>
        <w:rPr>
          <w:rFonts w:hint="eastAsia" w:ascii="Times New Roman" w:hAnsi="Times New Roman" w:eastAsia="楷体_GB2312"/>
          <w:b/>
          <w:bCs/>
          <w:kern w:val="0"/>
          <w:szCs w:val="21"/>
        </w:rPr>
        <w:t xml:space="preserve">                                                                                       单位：万元</w:t>
      </w:r>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2"/>
        <w:gridCol w:w="1211"/>
        <w:gridCol w:w="1202"/>
        <w:gridCol w:w="1203"/>
        <w:gridCol w:w="1203"/>
        <w:gridCol w:w="1203"/>
        <w:gridCol w:w="1206"/>
        <w:gridCol w:w="1212"/>
        <w:gridCol w:w="1203"/>
        <w:gridCol w:w="1203"/>
        <w:gridCol w:w="1203"/>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20" w:type="dxa"/>
            <w:gridSpan w:val="6"/>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预算数</w:t>
            </w:r>
          </w:p>
        </w:tc>
        <w:tc>
          <w:tcPr>
            <w:tcW w:w="7320" w:type="dxa"/>
            <w:gridSpan w:val="6"/>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合计</w:t>
            </w:r>
          </w:p>
        </w:tc>
        <w:tc>
          <w:tcPr>
            <w:tcW w:w="122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因公出国（境）费</w:t>
            </w:r>
          </w:p>
        </w:tc>
        <w:tc>
          <w:tcPr>
            <w:tcW w:w="3660" w:type="dxa"/>
            <w:gridSpan w:val="3"/>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公务用车购置及运行费</w:t>
            </w:r>
          </w:p>
        </w:tc>
        <w:tc>
          <w:tcPr>
            <w:tcW w:w="122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w:t>
            </w:r>
          </w:p>
          <w:p>
            <w:pPr>
              <w:widowControl/>
              <w:jc w:val="center"/>
              <w:rPr>
                <w:rFonts w:ascii="Times New Roman" w:hAnsi="Times New Roman" w:eastAsia="黑体"/>
                <w:kern w:val="0"/>
                <w:szCs w:val="21"/>
              </w:rPr>
            </w:pPr>
            <w:r>
              <w:rPr>
                <w:rFonts w:hint="eastAsia" w:ascii="Times New Roman" w:hAnsi="Times New Roman" w:eastAsia="黑体"/>
                <w:kern w:val="0"/>
                <w:szCs w:val="21"/>
              </w:rPr>
              <w:t>接待费</w:t>
            </w:r>
          </w:p>
        </w:tc>
        <w:tc>
          <w:tcPr>
            <w:tcW w:w="122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合计</w:t>
            </w:r>
          </w:p>
        </w:tc>
        <w:tc>
          <w:tcPr>
            <w:tcW w:w="122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因公出国（境）费</w:t>
            </w:r>
          </w:p>
        </w:tc>
        <w:tc>
          <w:tcPr>
            <w:tcW w:w="3660" w:type="dxa"/>
            <w:gridSpan w:val="3"/>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公务用车购置及运行费</w:t>
            </w:r>
          </w:p>
        </w:tc>
        <w:tc>
          <w:tcPr>
            <w:tcW w:w="122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w:t>
            </w:r>
          </w:p>
          <w:p>
            <w:pPr>
              <w:widowControl/>
              <w:jc w:val="center"/>
              <w:rPr>
                <w:rFonts w:ascii="Times New Roman" w:hAnsi="Times New Roman" w:eastAsia="黑体"/>
                <w:kern w:val="0"/>
                <w:szCs w:val="21"/>
              </w:rPr>
            </w:pPr>
            <w:r>
              <w:rPr>
                <w:rFonts w:hint="eastAsia" w:ascii="Times New Roman" w:hAnsi="Times New Roman" w:eastAsia="黑体"/>
                <w:kern w:val="0"/>
                <w:szCs w:val="21"/>
              </w:rPr>
              <w:t>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vMerge w:val="continue"/>
            <w:vAlign w:val="center"/>
          </w:tcPr>
          <w:p>
            <w:pPr>
              <w:widowControl/>
              <w:jc w:val="left"/>
              <w:rPr>
                <w:rFonts w:ascii="Times New Roman" w:hAnsi="Times New Roman" w:eastAsia="黑体"/>
                <w:kern w:val="0"/>
                <w:szCs w:val="21"/>
              </w:rPr>
            </w:pPr>
          </w:p>
        </w:tc>
        <w:tc>
          <w:tcPr>
            <w:tcW w:w="1220" w:type="dxa"/>
            <w:vMerge w:val="continue"/>
            <w:vAlign w:val="center"/>
          </w:tcPr>
          <w:p>
            <w:pPr>
              <w:widowControl/>
              <w:jc w:val="left"/>
              <w:rPr>
                <w:rFonts w:ascii="Times New Roman" w:hAnsi="Times New Roman" w:eastAsia="黑体"/>
                <w:kern w:val="0"/>
                <w:szCs w:val="21"/>
              </w:rPr>
            </w:pPr>
          </w:p>
        </w:tc>
        <w:tc>
          <w:tcPr>
            <w:tcW w:w="122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小计</w:t>
            </w:r>
          </w:p>
        </w:tc>
        <w:tc>
          <w:tcPr>
            <w:tcW w:w="122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w:t>
            </w:r>
            <w:r>
              <w:rPr>
                <w:rFonts w:ascii="Times New Roman" w:hAnsi="Times New Roman" w:eastAsia="黑体"/>
                <w:kern w:val="0"/>
                <w:szCs w:val="21"/>
              </w:rPr>
              <w:br w:type="textWrapping"/>
            </w:r>
            <w:r>
              <w:rPr>
                <w:rFonts w:hint="eastAsia" w:ascii="Times New Roman" w:hAnsi="Times New Roman" w:eastAsia="黑体"/>
                <w:kern w:val="0"/>
                <w:szCs w:val="21"/>
              </w:rPr>
              <w:t>购置费</w:t>
            </w:r>
          </w:p>
        </w:tc>
        <w:tc>
          <w:tcPr>
            <w:tcW w:w="122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w:t>
            </w:r>
            <w:r>
              <w:rPr>
                <w:rFonts w:ascii="Times New Roman" w:hAnsi="Times New Roman" w:eastAsia="黑体"/>
                <w:kern w:val="0"/>
                <w:szCs w:val="21"/>
              </w:rPr>
              <w:br w:type="textWrapping"/>
            </w:r>
            <w:r>
              <w:rPr>
                <w:rFonts w:hint="eastAsia" w:ascii="Times New Roman" w:hAnsi="Times New Roman" w:eastAsia="黑体"/>
                <w:kern w:val="0"/>
                <w:szCs w:val="21"/>
              </w:rPr>
              <w:t>运行费</w:t>
            </w:r>
          </w:p>
        </w:tc>
        <w:tc>
          <w:tcPr>
            <w:tcW w:w="1220" w:type="dxa"/>
            <w:vMerge w:val="continue"/>
            <w:vAlign w:val="center"/>
          </w:tcPr>
          <w:p>
            <w:pPr>
              <w:widowControl/>
              <w:jc w:val="left"/>
              <w:rPr>
                <w:rFonts w:ascii="Times New Roman" w:hAnsi="Times New Roman" w:eastAsia="黑体"/>
                <w:kern w:val="0"/>
                <w:szCs w:val="21"/>
              </w:rPr>
            </w:pPr>
          </w:p>
        </w:tc>
        <w:tc>
          <w:tcPr>
            <w:tcW w:w="1220" w:type="dxa"/>
            <w:vMerge w:val="continue"/>
            <w:vAlign w:val="center"/>
          </w:tcPr>
          <w:p>
            <w:pPr>
              <w:widowControl/>
              <w:jc w:val="left"/>
              <w:rPr>
                <w:rFonts w:ascii="Times New Roman" w:hAnsi="Times New Roman" w:eastAsia="黑体"/>
                <w:kern w:val="0"/>
                <w:szCs w:val="21"/>
              </w:rPr>
            </w:pPr>
          </w:p>
        </w:tc>
        <w:tc>
          <w:tcPr>
            <w:tcW w:w="1220" w:type="dxa"/>
            <w:vMerge w:val="continue"/>
            <w:vAlign w:val="center"/>
          </w:tcPr>
          <w:p>
            <w:pPr>
              <w:widowControl/>
              <w:jc w:val="left"/>
              <w:rPr>
                <w:rFonts w:ascii="Times New Roman" w:hAnsi="Times New Roman" w:eastAsia="黑体"/>
                <w:kern w:val="0"/>
                <w:szCs w:val="21"/>
              </w:rPr>
            </w:pPr>
          </w:p>
        </w:tc>
        <w:tc>
          <w:tcPr>
            <w:tcW w:w="122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小计</w:t>
            </w:r>
          </w:p>
        </w:tc>
        <w:tc>
          <w:tcPr>
            <w:tcW w:w="122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w:t>
            </w:r>
            <w:r>
              <w:rPr>
                <w:rFonts w:ascii="Times New Roman" w:hAnsi="Times New Roman" w:eastAsia="黑体"/>
                <w:kern w:val="0"/>
                <w:szCs w:val="21"/>
              </w:rPr>
              <w:br w:type="textWrapping"/>
            </w:r>
            <w:r>
              <w:rPr>
                <w:rFonts w:hint="eastAsia" w:ascii="Times New Roman" w:hAnsi="Times New Roman" w:eastAsia="黑体"/>
                <w:kern w:val="0"/>
                <w:szCs w:val="21"/>
              </w:rPr>
              <w:t>购置费</w:t>
            </w:r>
          </w:p>
        </w:tc>
        <w:tc>
          <w:tcPr>
            <w:tcW w:w="122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w:t>
            </w:r>
            <w:r>
              <w:rPr>
                <w:rFonts w:ascii="Times New Roman" w:hAnsi="Times New Roman" w:eastAsia="黑体"/>
                <w:kern w:val="0"/>
                <w:szCs w:val="21"/>
              </w:rPr>
              <w:br w:type="textWrapping"/>
            </w:r>
            <w:r>
              <w:rPr>
                <w:rFonts w:hint="eastAsia" w:ascii="Times New Roman" w:hAnsi="Times New Roman" w:eastAsia="黑体"/>
                <w:kern w:val="0"/>
                <w:szCs w:val="21"/>
              </w:rPr>
              <w:t>运行费</w:t>
            </w:r>
          </w:p>
        </w:tc>
        <w:tc>
          <w:tcPr>
            <w:tcW w:w="1220" w:type="dxa"/>
            <w:vMerge w:val="continue"/>
            <w:vAlign w:val="center"/>
          </w:tcPr>
          <w:p>
            <w:pPr>
              <w:widowControl/>
              <w:jc w:val="left"/>
              <w:rPr>
                <w:rFonts w:ascii="Times New Roman" w:hAnsi="Times New Roman" w:eastAsia="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vAlign w:val="center"/>
          </w:tcPr>
          <w:p>
            <w:pPr>
              <w:widowControl/>
              <w:jc w:val="center"/>
              <w:rPr>
                <w:rFonts w:ascii="Times New Roman" w:hAnsi="Times New Roman"/>
                <w:kern w:val="0"/>
                <w:szCs w:val="21"/>
              </w:rPr>
            </w:pPr>
            <w:r>
              <w:rPr>
                <w:rFonts w:ascii="Times New Roman" w:hAnsi="Times New Roman"/>
                <w:kern w:val="0"/>
                <w:szCs w:val="21"/>
              </w:rPr>
              <w:t>1</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2</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3</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4</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5</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6</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7</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8</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9</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10</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11</w:t>
            </w:r>
          </w:p>
        </w:tc>
        <w:tc>
          <w:tcPr>
            <w:tcW w:w="1220" w:type="dxa"/>
            <w:vAlign w:val="center"/>
          </w:tcPr>
          <w:p>
            <w:pPr>
              <w:widowControl/>
              <w:jc w:val="center"/>
              <w:rPr>
                <w:rFonts w:ascii="Times New Roman" w:hAnsi="Times New Roman"/>
                <w:kern w:val="0"/>
                <w:szCs w:val="21"/>
              </w:rPr>
            </w:pPr>
            <w:r>
              <w:rPr>
                <w:rFonts w:ascii="Times New Roman" w:hAnsi="Times New Roman"/>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20" w:type="dxa"/>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right"/>
              <w:rPr>
                <w:rFonts w:ascii="Times New Roman" w:hAnsi="Times New Roman"/>
                <w:kern w:val="0"/>
                <w:szCs w:val="21"/>
              </w:rPr>
            </w:pPr>
            <w:r>
              <w:rPr>
                <w:rFonts w:hint="eastAsia" w:ascii="Times New Roman" w:hAnsi="Times New Roman"/>
                <w:kern w:val="0"/>
                <w:szCs w:val="21"/>
              </w:rPr>
              <w:t>0.57　</w:t>
            </w:r>
          </w:p>
        </w:tc>
        <w:tc>
          <w:tcPr>
            <w:tcW w:w="1220" w:type="dxa"/>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right"/>
              <w:rPr>
                <w:rFonts w:ascii="Times New Roman" w:hAnsi="Times New Roman"/>
                <w:kern w:val="0"/>
                <w:szCs w:val="21"/>
              </w:rPr>
            </w:pPr>
          </w:p>
        </w:tc>
        <w:tc>
          <w:tcPr>
            <w:tcW w:w="1220" w:type="dxa"/>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right"/>
              <w:rPr>
                <w:rFonts w:ascii="Times New Roman" w:hAnsi="Times New Roman"/>
                <w:kern w:val="0"/>
                <w:szCs w:val="21"/>
              </w:rPr>
            </w:pPr>
            <w:r>
              <w:rPr>
                <w:rFonts w:hint="eastAsia" w:ascii="Times New Roman" w:hAnsi="Times New Roman"/>
                <w:kern w:val="0"/>
                <w:szCs w:val="21"/>
              </w:rPr>
              <w:t>　</w:t>
            </w:r>
          </w:p>
        </w:tc>
        <w:tc>
          <w:tcPr>
            <w:tcW w:w="1220" w:type="dxa"/>
            <w:vAlign w:val="center"/>
          </w:tcPr>
          <w:p>
            <w:pPr>
              <w:widowControl/>
              <w:jc w:val="right"/>
              <w:rPr>
                <w:rFonts w:ascii="Times New Roman" w:hAnsi="Times New Roman"/>
                <w:kern w:val="0"/>
                <w:szCs w:val="21"/>
              </w:rPr>
            </w:pPr>
            <w:r>
              <w:rPr>
                <w:rFonts w:hint="eastAsia" w:ascii="Times New Roman" w:hAnsi="Times New Roman"/>
                <w:kern w:val="0"/>
                <w:szCs w:val="21"/>
              </w:rPr>
              <w:t>0.57　</w:t>
            </w:r>
          </w:p>
        </w:tc>
      </w:tr>
    </w:tbl>
    <w:p>
      <w:pPr>
        <w:widowControl/>
        <w:spacing w:beforeLines="50"/>
        <w:ind w:left="439" w:hanging="439" w:hangingChars="183"/>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 xml:space="preserve">    注：本表反映部门本年度</w:t>
      </w:r>
      <w:r>
        <w:rPr>
          <w:rFonts w:ascii="Times New Roman" w:hAnsi="Times New Roman" w:eastAsia="楷体_GB2312"/>
          <w:kern w:val="0"/>
          <w:sz w:val="24"/>
          <w:szCs w:val="24"/>
        </w:rPr>
        <w:t>“</w:t>
      </w:r>
      <w:r>
        <w:rPr>
          <w:rFonts w:hint="eastAsia" w:ascii="Times New Roman" w:hAnsi="Times New Roman" w:eastAsia="楷体_GB2312"/>
          <w:kern w:val="0"/>
          <w:sz w:val="24"/>
          <w:szCs w:val="24"/>
        </w:rPr>
        <w:t>三公</w:t>
      </w:r>
      <w:r>
        <w:rPr>
          <w:rFonts w:ascii="Times New Roman" w:hAnsi="Times New Roman" w:eastAsia="楷体_GB2312"/>
          <w:kern w:val="0"/>
          <w:sz w:val="24"/>
          <w:szCs w:val="24"/>
        </w:rPr>
        <w:t>”</w:t>
      </w:r>
      <w:r>
        <w:rPr>
          <w:rFonts w:hint="eastAsia" w:ascii="Times New Roman" w:hAnsi="Times New Roman" w:eastAsia="楷体_GB2312"/>
          <w:kern w:val="0"/>
          <w:sz w:val="24"/>
          <w:szCs w:val="24"/>
        </w:rPr>
        <w:t>经费支出预决算情况。其中，预算数为</w:t>
      </w:r>
      <w:r>
        <w:rPr>
          <w:rFonts w:ascii="Times New Roman" w:hAnsi="Times New Roman" w:eastAsia="楷体_GB2312"/>
          <w:kern w:val="0"/>
          <w:sz w:val="24"/>
          <w:szCs w:val="24"/>
        </w:rPr>
        <w:t>“</w:t>
      </w:r>
      <w:r>
        <w:rPr>
          <w:rFonts w:hint="eastAsia" w:ascii="Times New Roman" w:hAnsi="Times New Roman" w:eastAsia="楷体_GB2312"/>
          <w:kern w:val="0"/>
          <w:sz w:val="24"/>
          <w:szCs w:val="24"/>
        </w:rPr>
        <w:t>三公</w:t>
      </w:r>
      <w:r>
        <w:rPr>
          <w:rFonts w:ascii="Times New Roman" w:hAnsi="Times New Roman" w:eastAsia="楷体_GB2312"/>
          <w:kern w:val="0"/>
          <w:sz w:val="24"/>
          <w:szCs w:val="24"/>
        </w:rPr>
        <w:t>”</w:t>
      </w:r>
      <w:r>
        <w:rPr>
          <w:rFonts w:hint="eastAsia" w:ascii="Times New Roman" w:hAnsi="Times New Roman" w:eastAsia="楷体_GB2312"/>
          <w:kern w:val="0"/>
          <w:sz w:val="24"/>
          <w:szCs w:val="24"/>
        </w:rPr>
        <w:t>经费全年预算数，反映按规定程序调整后的预算数；决算数是包括当年一般公共预算财政拨款和以前年度结转资金安排的实际支出。</w:t>
      </w:r>
    </w:p>
    <w:p>
      <w:pPr>
        <w:pStyle w:val="11"/>
        <w:spacing w:beforeLines="50" w:afterLines="50" w:line="200" w:lineRule="exact"/>
        <w:jc w:val="center"/>
        <w:rPr>
          <w:rFonts w:ascii="方正小标宋简体" w:hAnsi="Times New Roman" w:eastAsia="方正小标宋简体" w:cs="Times New Roman"/>
          <w:bCs/>
          <w:color w:val="auto"/>
          <w:sz w:val="36"/>
          <w:szCs w:val="36"/>
        </w:rPr>
      </w:pPr>
      <w:r>
        <w:rPr>
          <w:rFonts w:ascii="Times New Roman" w:hAnsi="Times New Roman"/>
        </w:rPr>
        <w:br w:type="page"/>
      </w:r>
      <w:r>
        <w:rPr>
          <w:rFonts w:hint="eastAsia" w:ascii="方正小标宋简体" w:hAnsi="Times New Roman" w:eastAsia="方正小标宋简体" w:cs="Times New Roman"/>
          <w:bCs/>
          <w:color w:val="auto"/>
          <w:sz w:val="30"/>
          <w:szCs w:val="30"/>
        </w:rPr>
        <w:t>政府性基金预算财政拨款收入支出决算表</w:t>
      </w:r>
    </w:p>
    <w:p>
      <w:pPr>
        <w:widowControl/>
        <w:ind w:firstLine="840" w:firstLineChars="400"/>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部门：浏阳市医疗保障局                                                                                       公开</w:t>
      </w:r>
      <w:r>
        <w:rPr>
          <w:rFonts w:ascii="Times New Roman" w:hAnsi="Times New Roman" w:eastAsia="楷体_GB2312"/>
          <w:b/>
          <w:bCs/>
          <w:kern w:val="0"/>
          <w:szCs w:val="21"/>
        </w:rPr>
        <w:t>08</w:t>
      </w:r>
      <w:r>
        <w:rPr>
          <w:rFonts w:hint="eastAsia" w:ascii="Times New Roman" w:hAnsi="Times New Roman" w:eastAsia="楷体_GB2312"/>
          <w:b/>
          <w:bCs/>
          <w:kern w:val="0"/>
          <w:szCs w:val="21"/>
        </w:rPr>
        <w:t>表</w:t>
      </w:r>
    </w:p>
    <w:p>
      <w:pPr>
        <w:widowControl/>
        <w:ind w:firstLine="840" w:firstLineChars="400"/>
        <w:jc w:val="right"/>
        <w:rPr>
          <w:rFonts w:ascii="Times New Roman" w:hAnsi="Times New Roman" w:eastAsia="楷体_GB2312"/>
          <w:b/>
          <w:bCs/>
          <w:kern w:val="0"/>
          <w:szCs w:val="21"/>
        </w:rPr>
      </w:pPr>
      <w:r>
        <w:rPr>
          <w:rFonts w:hint="eastAsia" w:ascii="Times New Roman" w:hAnsi="Times New Roman" w:eastAsia="楷体_GB2312"/>
          <w:b/>
          <w:bCs/>
          <w:kern w:val="0"/>
          <w:szCs w:val="21"/>
        </w:rPr>
        <w:t xml:space="preserve">  单位：万元</w:t>
      </w:r>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2976"/>
        <w:gridCol w:w="1214"/>
        <w:gridCol w:w="2167"/>
        <w:gridCol w:w="1624"/>
        <w:gridCol w:w="1639"/>
        <w:gridCol w:w="1874"/>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07" w:type="dxa"/>
            <w:gridSpan w:val="2"/>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项目</w:t>
            </w:r>
          </w:p>
        </w:tc>
        <w:tc>
          <w:tcPr>
            <w:tcW w:w="1214"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年初结转和结余</w:t>
            </w:r>
          </w:p>
        </w:tc>
        <w:tc>
          <w:tcPr>
            <w:tcW w:w="2167"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本年收入</w:t>
            </w:r>
          </w:p>
        </w:tc>
        <w:tc>
          <w:tcPr>
            <w:tcW w:w="5137" w:type="dxa"/>
            <w:gridSpan w:val="3"/>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本年支出</w:t>
            </w:r>
          </w:p>
        </w:tc>
        <w:tc>
          <w:tcPr>
            <w:tcW w:w="1732" w:type="dxa"/>
            <w:vMerge w:val="restart"/>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31"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功能分类科目编码</w:t>
            </w:r>
          </w:p>
        </w:tc>
        <w:tc>
          <w:tcPr>
            <w:tcW w:w="2976"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科目名称</w:t>
            </w:r>
          </w:p>
        </w:tc>
        <w:tc>
          <w:tcPr>
            <w:tcW w:w="1214" w:type="dxa"/>
            <w:vAlign w:val="center"/>
          </w:tcPr>
          <w:p>
            <w:pPr>
              <w:widowControl/>
              <w:jc w:val="left"/>
              <w:rPr>
                <w:rFonts w:ascii="Times New Roman" w:hAnsi="Times New Roman" w:eastAsia="黑体"/>
                <w:bCs/>
                <w:kern w:val="0"/>
                <w:szCs w:val="21"/>
              </w:rPr>
            </w:pPr>
          </w:p>
        </w:tc>
        <w:tc>
          <w:tcPr>
            <w:tcW w:w="2167" w:type="dxa"/>
            <w:vAlign w:val="center"/>
          </w:tcPr>
          <w:p>
            <w:pPr>
              <w:widowControl/>
              <w:jc w:val="left"/>
              <w:rPr>
                <w:rFonts w:ascii="Times New Roman" w:hAnsi="Times New Roman" w:eastAsia="黑体"/>
                <w:bCs/>
                <w:kern w:val="0"/>
                <w:szCs w:val="21"/>
              </w:rPr>
            </w:pPr>
          </w:p>
        </w:tc>
        <w:tc>
          <w:tcPr>
            <w:tcW w:w="1624"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小计</w:t>
            </w:r>
          </w:p>
        </w:tc>
        <w:tc>
          <w:tcPr>
            <w:tcW w:w="1639"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基本支出</w:t>
            </w:r>
          </w:p>
        </w:tc>
        <w:tc>
          <w:tcPr>
            <w:tcW w:w="1874" w:type="dxa"/>
            <w:vAlign w:val="center"/>
          </w:tcPr>
          <w:p>
            <w:pPr>
              <w:widowControl/>
              <w:jc w:val="center"/>
              <w:rPr>
                <w:rFonts w:ascii="Times New Roman" w:hAnsi="Times New Roman" w:eastAsia="黑体"/>
                <w:bCs/>
                <w:kern w:val="0"/>
                <w:szCs w:val="21"/>
              </w:rPr>
            </w:pPr>
            <w:r>
              <w:rPr>
                <w:rFonts w:hint="eastAsia" w:ascii="Times New Roman" w:hAnsi="Times New Roman" w:eastAsia="黑体"/>
                <w:bCs/>
                <w:kern w:val="0"/>
                <w:szCs w:val="21"/>
              </w:rPr>
              <w:t>项目支出</w:t>
            </w:r>
          </w:p>
        </w:tc>
        <w:tc>
          <w:tcPr>
            <w:tcW w:w="1732" w:type="dxa"/>
            <w:vMerge w:val="continue"/>
            <w:vAlign w:val="center"/>
          </w:tcPr>
          <w:p>
            <w:pPr>
              <w:widowControl/>
              <w:jc w:val="left"/>
              <w:rPr>
                <w:rFonts w:ascii="Times New Roman" w:hAnsi="Times New Roman" w:eastAsia="黑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07"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栏次</w:t>
            </w:r>
          </w:p>
        </w:tc>
        <w:tc>
          <w:tcPr>
            <w:tcW w:w="1214" w:type="dxa"/>
            <w:vAlign w:val="center"/>
          </w:tcPr>
          <w:p>
            <w:pPr>
              <w:widowControl/>
              <w:jc w:val="center"/>
              <w:rPr>
                <w:rFonts w:ascii="Times New Roman" w:hAnsi="Times New Roman"/>
                <w:kern w:val="0"/>
                <w:szCs w:val="21"/>
              </w:rPr>
            </w:pPr>
            <w:r>
              <w:rPr>
                <w:rFonts w:ascii="Times New Roman" w:hAnsi="Times New Roman"/>
                <w:kern w:val="0"/>
                <w:szCs w:val="21"/>
              </w:rPr>
              <w:t>1</w:t>
            </w:r>
          </w:p>
        </w:tc>
        <w:tc>
          <w:tcPr>
            <w:tcW w:w="2167" w:type="dxa"/>
            <w:vAlign w:val="center"/>
          </w:tcPr>
          <w:p>
            <w:pPr>
              <w:widowControl/>
              <w:jc w:val="center"/>
              <w:rPr>
                <w:rFonts w:ascii="Times New Roman" w:hAnsi="Times New Roman"/>
                <w:kern w:val="0"/>
                <w:szCs w:val="21"/>
              </w:rPr>
            </w:pPr>
            <w:r>
              <w:rPr>
                <w:rFonts w:ascii="Times New Roman" w:hAnsi="Times New Roman"/>
                <w:kern w:val="0"/>
                <w:szCs w:val="21"/>
              </w:rPr>
              <w:t>2</w:t>
            </w:r>
          </w:p>
        </w:tc>
        <w:tc>
          <w:tcPr>
            <w:tcW w:w="1624" w:type="dxa"/>
            <w:vAlign w:val="center"/>
          </w:tcPr>
          <w:p>
            <w:pPr>
              <w:widowControl/>
              <w:jc w:val="center"/>
              <w:rPr>
                <w:rFonts w:ascii="Times New Roman" w:hAnsi="Times New Roman"/>
                <w:kern w:val="0"/>
                <w:szCs w:val="21"/>
              </w:rPr>
            </w:pPr>
            <w:r>
              <w:rPr>
                <w:rFonts w:ascii="Times New Roman" w:hAnsi="Times New Roman"/>
                <w:kern w:val="0"/>
                <w:szCs w:val="21"/>
              </w:rPr>
              <w:t>3</w:t>
            </w:r>
          </w:p>
        </w:tc>
        <w:tc>
          <w:tcPr>
            <w:tcW w:w="1639" w:type="dxa"/>
            <w:vAlign w:val="center"/>
          </w:tcPr>
          <w:p>
            <w:pPr>
              <w:widowControl/>
              <w:jc w:val="center"/>
              <w:rPr>
                <w:rFonts w:ascii="Times New Roman" w:hAnsi="Times New Roman"/>
                <w:kern w:val="0"/>
                <w:szCs w:val="21"/>
              </w:rPr>
            </w:pPr>
            <w:r>
              <w:rPr>
                <w:rFonts w:ascii="Times New Roman" w:hAnsi="Times New Roman"/>
                <w:kern w:val="0"/>
                <w:szCs w:val="21"/>
              </w:rPr>
              <w:t>4</w:t>
            </w:r>
          </w:p>
        </w:tc>
        <w:tc>
          <w:tcPr>
            <w:tcW w:w="1874" w:type="dxa"/>
            <w:vAlign w:val="center"/>
          </w:tcPr>
          <w:p>
            <w:pPr>
              <w:widowControl/>
              <w:jc w:val="center"/>
              <w:rPr>
                <w:rFonts w:ascii="Times New Roman" w:hAnsi="Times New Roman"/>
                <w:kern w:val="0"/>
                <w:szCs w:val="21"/>
              </w:rPr>
            </w:pPr>
            <w:r>
              <w:rPr>
                <w:rFonts w:ascii="Times New Roman" w:hAnsi="Times New Roman"/>
                <w:kern w:val="0"/>
                <w:szCs w:val="21"/>
              </w:rPr>
              <w:t>5</w:t>
            </w:r>
          </w:p>
        </w:tc>
        <w:tc>
          <w:tcPr>
            <w:tcW w:w="1732" w:type="dxa"/>
            <w:vAlign w:val="center"/>
          </w:tcPr>
          <w:p>
            <w:pPr>
              <w:widowControl/>
              <w:jc w:val="center"/>
              <w:rPr>
                <w:rFonts w:ascii="Times New Roman" w:hAnsi="Times New Roman"/>
                <w:kern w:val="0"/>
                <w:szCs w:val="21"/>
              </w:rPr>
            </w:pPr>
            <w:r>
              <w:rPr>
                <w:rFonts w:ascii="Times New Roman" w:hAnsi="Times New Roman"/>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207" w:type="dxa"/>
            <w:gridSpan w:val="2"/>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1214"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c>
          <w:tcPr>
            <w:tcW w:w="2167" w:type="dxa"/>
            <w:vAlign w:val="center"/>
          </w:tcPr>
          <w:p>
            <w:pPr>
              <w:widowControl/>
              <w:jc w:val="right"/>
              <w:rPr>
                <w:rFonts w:ascii="Times New Roman" w:hAnsi="Times New Roman"/>
                <w:kern w:val="0"/>
                <w:szCs w:val="21"/>
              </w:rPr>
            </w:pPr>
            <w:r>
              <w:rPr>
                <w:rFonts w:hint="eastAsia" w:ascii="Times New Roman" w:hAnsi="Times New Roman"/>
                <w:b/>
                <w:bCs/>
                <w:kern w:val="0"/>
                <w:szCs w:val="21"/>
              </w:rPr>
              <w:t>7300</w:t>
            </w:r>
            <w:r>
              <w:rPr>
                <w:rFonts w:hint="eastAsia" w:ascii="Times New Roman" w:hAnsi="Times New Roman"/>
                <w:kern w:val="0"/>
                <w:szCs w:val="21"/>
              </w:rPr>
              <w:t>　</w:t>
            </w:r>
          </w:p>
        </w:tc>
        <w:tc>
          <w:tcPr>
            <w:tcW w:w="1624" w:type="dxa"/>
            <w:vAlign w:val="center"/>
          </w:tcPr>
          <w:p>
            <w:pPr>
              <w:widowControl/>
              <w:jc w:val="right"/>
              <w:rPr>
                <w:rFonts w:ascii="Times New Roman" w:hAnsi="Times New Roman"/>
                <w:kern w:val="0"/>
                <w:szCs w:val="21"/>
              </w:rPr>
            </w:pPr>
            <w:r>
              <w:rPr>
                <w:rFonts w:hint="eastAsia" w:ascii="Times New Roman" w:hAnsi="Times New Roman"/>
                <w:b/>
                <w:bCs/>
                <w:kern w:val="0"/>
                <w:szCs w:val="21"/>
              </w:rPr>
              <w:t>73.00</w:t>
            </w:r>
            <w:r>
              <w:rPr>
                <w:rFonts w:hint="eastAsia" w:ascii="Times New Roman" w:hAnsi="Times New Roman"/>
                <w:kern w:val="0"/>
                <w:szCs w:val="21"/>
              </w:rPr>
              <w:t>　</w:t>
            </w:r>
          </w:p>
        </w:tc>
        <w:tc>
          <w:tcPr>
            <w:tcW w:w="1639" w:type="dxa"/>
            <w:vAlign w:val="center"/>
          </w:tcPr>
          <w:p>
            <w:pPr>
              <w:widowControl/>
              <w:jc w:val="left"/>
              <w:rPr>
                <w:rFonts w:ascii="Times New Roman" w:hAnsi="Times New Roman"/>
                <w:kern w:val="0"/>
                <w:szCs w:val="21"/>
              </w:rPr>
            </w:pPr>
          </w:p>
        </w:tc>
        <w:tc>
          <w:tcPr>
            <w:tcW w:w="1874" w:type="dxa"/>
            <w:vAlign w:val="center"/>
          </w:tcPr>
          <w:p>
            <w:pPr>
              <w:widowControl/>
              <w:jc w:val="right"/>
              <w:rPr>
                <w:rFonts w:ascii="Times New Roman" w:hAnsi="Times New Roman"/>
                <w:kern w:val="0"/>
                <w:szCs w:val="21"/>
              </w:rPr>
            </w:pPr>
            <w:r>
              <w:rPr>
                <w:rFonts w:hint="eastAsia" w:ascii="Times New Roman" w:hAnsi="Times New Roman"/>
                <w:b/>
                <w:bCs/>
                <w:kern w:val="0"/>
                <w:szCs w:val="21"/>
              </w:rPr>
              <w:t>　73.00</w:t>
            </w:r>
          </w:p>
        </w:tc>
        <w:tc>
          <w:tcPr>
            <w:tcW w:w="1732" w:type="dxa"/>
            <w:vAlign w:val="center"/>
          </w:tcPr>
          <w:p>
            <w:pPr>
              <w:widowControl/>
              <w:jc w:val="center"/>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31" w:type="dxa"/>
            <w:vAlign w:val="center"/>
          </w:tcPr>
          <w:p>
            <w:pPr>
              <w:widowControl/>
              <w:jc w:val="left"/>
              <w:rPr>
                <w:rFonts w:ascii="Times New Roman" w:hAnsi="Times New Roman"/>
                <w:b/>
                <w:bCs/>
                <w:kern w:val="0"/>
                <w:szCs w:val="21"/>
              </w:rPr>
            </w:pPr>
            <w:r>
              <w:rPr>
                <w:rFonts w:hint="eastAsia" w:ascii="Times New Roman" w:hAnsi="Times New Roman"/>
                <w:b/>
                <w:bCs/>
                <w:kern w:val="0"/>
                <w:szCs w:val="21"/>
              </w:rPr>
              <w:t>229　</w:t>
            </w:r>
          </w:p>
        </w:tc>
        <w:tc>
          <w:tcPr>
            <w:tcW w:w="2976" w:type="dxa"/>
            <w:vAlign w:val="center"/>
          </w:tcPr>
          <w:p>
            <w:pPr>
              <w:widowControl/>
              <w:jc w:val="left"/>
              <w:rPr>
                <w:rFonts w:ascii="Times New Roman" w:hAnsi="Times New Roman"/>
                <w:b/>
                <w:bCs/>
                <w:kern w:val="0"/>
                <w:szCs w:val="21"/>
              </w:rPr>
            </w:pPr>
            <w:r>
              <w:rPr>
                <w:rFonts w:hint="eastAsia" w:ascii="Times New Roman" w:hAnsi="Times New Roman"/>
                <w:b/>
                <w:bCs/>
                <w:kern w:val="0"/>
                <w:szCs w:val="21"/>
              </w:rPr>
              <w:t>其他支出</w:t>
            </w:r>
          </w:p>
        </w:tc>
        <w:tc>
          <w:tcPr>
            <w:tcW w:w="1214" w:type="dxa"/>
            <w:vAlign w:val="center"/>
          </w:tcPr>
          <w:p>
            <w:pPr>
              <w:widowControl/>
              <w:jc w:val="left"/>
              <w:rPr>
                <w:rFonts w:ascii="Times New Roman" w:hAnsi="Times New Roman"/>
                <w:b/>
                <w:bCs/>
                <w:kern w:val="0"/>
                <w:szCs w:val="21"/>
              </w:rPr>
            </w:pPr>
            <w:r>
              <w:rPr>
                <w:rFonts w:hint="eastAsia" w:ascii="Times New Roman" w:hAnsi="Times New Roman"/>
                <w:b/>
                <w:bCs/>
                <w:kern w:val="0"/>
                <w:szCs w:val="21"/>
              </w:rPr>
              <w:t>　</w:t>
            </w:r>
          </w:p>
        </w:tc>
        <w:tc>
          <w:tcPr>
            <w:tcW w:w="2167" w:type="dxa"/>
            <w:vAlign w:val="center"/>
          </w:tcPr>
          <w:p>
            <w:pPr>
              <w:widowControl/>
              <w:jc w:val="right"/>
              <w:rPr>
                <w:rFonts w:ascii="Times New Roman" w:hAnsi="Times New Roman"/>
                <w:b/>
                <w:bCs/>
                <w:kern w:val="0"/>
                <w:szCs w:val="21"/>
              </w:rPr>
            </w:pPr>
            <w:r>
              <w:rPr>
                <w:rFonts w:hint="eastAsia" w:ascii="Times New Roman" w:hAnsi="Times New Roman"/>
                <w:b/>
                <w:bCs/>
                <w:kern w:val="0"/>
                <w:szCs w:val="21"/>
              </w:rPr>
              <w:t>　73.00</w:t>
            </w:r>
          </w:p>
        </w:tc>
        <w:tc>
          <w:tcPr>
            <w:tcW w:w="1624" w:type="dxa"/>
            <w:vAlign w:val="center"/>
          </w:tcPr>
          <w:p>
            <w:pPr>
              <w:widowControl/>
              <w:jc w:val="right"/>
              <w:rPr>
                <w:rFonts w:ascii="Times New Roman" w:hAnsi="Times New Roman"/>
                <w:b/>
                <w:bCs/>
                <w:kern w:val="0"/>
                <w:szCs w:val="21"/>
              </w:rPr>
            </w:pPr>
            <w:r>
              <w:rPr>
                <w:rFonts w:hint="eastAsia" w:ascii="Times New Roman" w:hAnsi="Times New Roman"/>
                <w:b/>
                <w:bCs/>
                <w:kern w:val="0"/>
                <w:szCs w:val="21"/>
              </w:rPr>
              <w:t>　73.00</w:t>
            </w:r>
          </w:p>
        </w:tc>
        <w:tc>
          <w:tcPr>
            <w:tcW w:w="1639" w:type="dxa"/>
            <w:vAlign w:val="center"/>
          </w:tcPr>
          <w:p>
            <w:pPr>
              <w:widowControl/>
              <w:jc w:val="left"/>
              <w:rPr>
                <w:rFonts w:ascii="Times New Roman" w:hAnsi="Times New Roman"/>
                <w:b/>
                <w:bCs/>
                <w:kern w:val="0"/>
                <w:szCs w:val="21"/>
              </w:rPr>
            </w:pPr>
          </w:p>
        </w:tc>
        <w:tc>
          <w:tcPr>
            <w:tcW w:w="1874" w:type="dxa"/>
            <w:vAlign w:val="center"/>
          </w:tcPr>
          <w:p>
            <w:pPr>
              <w:widowControl/>
              <w:jc w:val="right"/>
              <w:rPr>
                <w:rFonts w:ascii="Times New Roman" w:hAnsi="Times New Roman"/>
                <w:b/>
                <w:bCs/>
                <w:kern w:val="0"/>
                <w:szCs w:val="21"/>
              </w:rPr>
            </w:pPr>
            <w:r>
              <w:rPr>
                <w:rFonts w:hint="eastAsia" w:ascii="Times New Roman" w:hAnsi="Times New Roman"/>
                <w:b/>
                <w:bCs/>
                <w:kern w:val="0"/>
                <w:szCs w:val="21"/>
              </w:rPr>
              <w:t>73.00</w:t>
            </w:r>
          </w:p>
        </w:tc>
        <w:tc>
          <w:tcPr>
            <w:tcW w:w="1732" w:type="dxa"/>
            <w:vAlign w:val="center"/>
          </w:tcPr>
          <w:p>
            <w:pPr>
              <w:widowControl/>
              <w:jc w:val="left"/>
              <w:rPr>
                <w:rFonts w:ascii="Times New Roman" w:hAnsi="Times New Roman"/>
                <w:b/>
                <w:bCs/>
                <w:kern w:val="0"/>
                <w:szCs w:val="21"/>
              </w:rPr>
            </w:pPr>
            <w:r>
              <w:rPr>
                <w:rFonts w:hint="eastAsia" w:ascii="Times New Roman" w:hAnsi="Times New Roman"/>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31" w:type="dxa"/>
            <w:vAlign w:val="center"/>
          </w:tcPr>
          <w:p>
            <w:pPr>
              <w:widowControl/>
              <w:jc w:val="left"/>
              <w:rPr>
                <w:rFonts w:ascii="Times New Roman" w:hAnsi="Times New Roman"/>
                <w:b/>
                <w:bCs/>
                <w:kern w:val="0"/>
                <w:szCs w:val="21"/>
              </w:rPr>
            </w:pPr>
            <w:r>
              <w:rPr>
                <w:rFonts w:hint="eastAsia" w:ascii="Times New Roman" w:hAnsi="Times New Roman"/>
                <w:b/>
                <w:bCs/>
                <w:kern w:val="0"/>
                <w:szCs w:val="21"/>
              </w:rPr>
              <w:t>22960</w:t>
            </w:r>
          </w:p>
        </w:tc>
        <w:tc>
          <w:tcPr>
            <w:tcW w:w="2976" w:type="dxa"/>
            <w:vAlign w:val="center"/>
          </w:tcPr>
          <w:p>
            <w:pPr>
              <w:widowControl/>
              <w:jc w:val="left"/>
              <w:rPr>
                <w:rFonts w:ascii="Times New Roman" w:hAnsi="Times New Roman"/>
                <w:b/>
                <w:bCs/>
                <w:kern w:val="0"/>
                <w:szCs w:val="21"/>
              </w:rPr>
            </w:pPr>
            <w:r>
              <w:rPr>
                <w:rFonts w:hint="eastAsia" w:ascii="Times New Roman" w:hAnsi="Times New Roman"/>
                <w:b/>
                <w:bCs/>
                <w:kern w:val="0"/>
                <w:szCs w:val="21"/>
              </w:rPr>
              <w:t>彩票公益金安排的支出</w:t>
            </w:r>
          </w:p>
        </w:tc>
        <w:tc>
          <w:tcPr>
            <w:tcW w:w="1214" w:type="dxa"/>
            <w:vAlign w:val="center"/>
          </w:tcPr>
          <w:p>
            <w:pPr>
              <w:widowControl/>
              <w:jc w:val="left"/>
              <w:rPr>
                <w:rFonts w:ascii="Times New Roman" w:hAnsi="Times New Roman"/>
                <w:b/>
                <w:bCs/>
                <w:kern w:val="0"/>
                <w:szCs w:val="21"/>
              </w:rPr>
            </w:pPr>
            <w:r>
              <w:rPr>
                <w:rFonts w:hint="eastAsia" w:ascii="Times New Roman" w:hAnsi="Times New Roman"/>
                <w:b/>
                <w:bCs/>
                <w:kern w:val="0"/>
                <w:szCs w:val="21"/>
              </w:rPr>
              <w:t>　</w:t>
            </w:r>
          </w:p>
        </w:tc>
        <w:tc>
          <w:tcPr>
            <w:tcW w:w="2167" w:type="dxa"/>
            <w:vAlign w:val="center"/>
          </w:tcPr>
          <w:p>
            <w:pPr>
              <w:widowControl/>
              <w:jc w:val="right"/>
              <w:rPr>
                <w:rFonts w:ascii="Times New Roman" w:hAnsi="Times New Roman"/>
                <w:b/>
                <w:bCs/>
                <w:kern w:val="0"/>
                <w:szCs w:val="21"/>
              </w:rPr>
            </w:pPr>
            <w:r>
              <w:rPr>
                <w:rFonts w:hint="eastAsia" w:ascii="Times New Roman" w:hAnsi="Times New Roman"/>
                <w:b/>
                <w:bCs/>
                <w:kern w:val="0"/>
                <w:szCs w:val="21"/>
              </w:rPr>
              <w:t>　73.00</w:t>
            </w:r>
          </w:p>
        </w:tc>
        <w:tc>
          <w:tcPr>
            <w:tcW w:w="1624" w:type="dxa"/>
            <w:vAlign w:val="center"/>
          </w:tcPr>
          <w:p>
            <w:pPr>
              <w:widowControl/>
              <w:jc w:val="right"/>
              <w:rPr>
                <w:rFonts w:ascii="Times New Roman" w:hAnsi="Times New Roman"/>
                <w:b/>
                <w:bCs/>
                <w:kern w:val="0"/>
                <w:szCs w:val="21"/>
              </w:rPr>
            </w:pPr>
            <w:r>
              <w:rPr>
                <w:rFonts w:hint="eastAsia" w:ascii="Times New Roman" w:hAnsi="Times New Roman"/>
                <w:b/>
                <w:bCs/>
                <w:kern w:val="0"/>
                <w:szCs w:val="21"/>
              </w:rPr>
              <w:t>　73.00</w:t>
            </w:r>
          </w:p>
        </w:tc>
        <w:tc>
          <w:tcPr>
            <w:tcW w:w="1639" w:type="dxa"/>
            <w:vAlign w:val="center"/>
          </w:tcPr>
          <w:p>
            <w:pPr>
              <w:widowControl/>
              <w:jc w:val="left"/>
              <w:rPr>
                <w:rFonts w:ascii="Times New Roman" w:hAnsi="Times New Roman"/>
                <w:b/>
                <w:bCs/>
                <w:kern w:val="0"/>
                <w:szCs w:val="21"/>
              </w:rPr>
            </w:pPr>
          </w:p>
        </w:tc>
        <w:tc>
          <w:tcPr>
            <w:tcW w:w="1874" w:type="dxa"/>
            <w:vAlign w:val="center"/>
          </w:tcPr>
          <w:p>
            <w:pPr>
              <w:widowControl/>
              <w:jc w:val="right"/>
              <w:rPr>
                <w:rFonts w:ascii="Times New Roman" w:hAnsi="Times New Roman"/>
                <w:b/>
                <w:bCs/>
                <w:kern w:val="0"/>
                <w:szCs w:val="21"/>
              </w:rPr>
            </w:pPr>
            <w:r>
              <w:rPr>
                <w:rFonts w:hint="eastAsia" w:ascii="Times New Roman" w:hAnsi="Times New Roman"/>
                <w:b/>
                <w:bCs/>
                <w:kern w:val="0"/>
                <w:szCs w:val="21"/>
              </w:rPr>
              <w:t>　73.00</w:t>
            </w:r>
          </w:p>
        </w:tc>
        <w:tc>
          <w:tcPr>
            <w:tcW w:w="1732" w:type="dxa"/>
            <w:vAlign w:val="center"/>
          </w:tcPr>
          <w:p>
            <w:pPr>
              <w:widowControl/>
              <w:jc w:val="left"/>
              <w:rPr>
                <w:rFonts w:ascii="Times New Roman" w:hAnsi="Times New Roman"/>
                <w:b/>
                <w:bCs/>
                <w:kern w:val="0"/>
                <w:szCs w:val="21"/>
              </w:rPr>
            </w:pPr>
            <w:r>
              <w:rPr>
                <w:rFonts w:hint="eastAsia" w:ascii="Times New Roman" w:hAnsi="Times New Roman"/>
                <w:b/>
                <w:bCs/>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1231" w:type="dxa"/>
            <w:vAlign w:val="center"/>
          </w:tcPr>
          <w:p>
            <w:pPr>
              <w:widowControl/>
              <w:jc w:val="left"/>
              <w:rPr>
                <w:rFonts w:ascii="Times New Roman" w:hAnsi="Times New Roman"/>
                <w:kern w:val="0"/>
                <w:szCs w:val="21"/>
              </w:rPr>
            </w:pPr>
            <w:r>
              <w:rPr>
                <w:rFonts w:hint="eastAsia" w:ascii="Times New Roman" w:hAnsi="Times New Roman"/>
                <w:kern w:val="0"/>
                <w:szCs w:val="21"/>
              </w:rPr>
              <w:t>2296013　</w:t>
            </w:r>
          </w:p>
        </w:tc>
        <w:tc>
          <w:tcPr>
            <w:tcW w:w="2976" w:type="dxa"/>
            <w:vAlign w:val="center"/>
          </w:tcPr>
          <w:p>
            <w:pPr>
              <w:widowControl/>
              <w:ind w:left="420" w:leftChars="100" w:hanging="210" w:hangingChars="100"/>
              <w:jc w:val="left"/>
              <w:rPr>
                <w:rFonts w:ascii="Times New Roman" w:hAnsi="Times New Roman"/>
                <w:kern w:val="0"/>
                <w:szCs w:val="21"/>
              </w:rPr>
            </w:pPr>
            <w:r>
              <w:rPr>
                <w:rFonts w:hint="eastAsia" w:ascii="Times New Roman" w:hAnsi="Times New Roman"/>
                <w:kern w:val="0"/>
                <w:szCs w:val="21"/>
              </w:rPr>
              <w:t>用于城乡医疗救助的彩票公益金支出</w:t>
            </w:r>
          </w:p>
        </w:tc>
        <w:tc>
          <w:tcPr>
            <w:tcW w:w="1214"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167" w:type="dxa"/>
            <w:vAlign w:val="center"/>
          </w:tcPr>
          <w:p>
            <w:pPr>
              <w:widowControl/>
              <w:jc w:val="right"/>
              <w:rPr>
                <w:rFonts w:ascii="Times New Roman" w:hAnsi="Times New Roman"/>
                <w:kern w:val="0"/>
                <w:szCs w:val="21"/>
              </w:rPr>
            </w:pPr>
            <w:r>
              <w:rPr>
                <w:rFonts w:hint="eastAsia" w:ascii="Times New Roman" w:hAnsi="Times New Roman"/>
                <w:kern w:val="0"/>
                <w:szCs w:val="21"/>
              </w:rPr>
              <w:t>　73.00</w:t>
            </w:r>
          </w:p>
        </w:tc>
        <w:tc>
          <w:tcPr>
            <w:tcW w:w="1624" w:type="dxa"/>
            <w:vAlign w:val="center"/>
          </w:tcPr>
          <w:p>
            <w:pPr>
              <w:widowControl/>
              <w:jc w:val="right"/>
              <w:rPr>
                <w:rFonts w:ascii="Times New Roman" w:hAnsi="Times New Roman"/>
                <w:kern w:val="0"/>
                <w:szCs w:val="21"/>
              </w:rPr>
            </w:pPr>
            <w:r>
              <w:rPr>
                <w:rFonts w:hint="eastAsia" w:ascii="Times New Roman" w:hAnsi="Times New Roman"/>
                <w:kern w:val="0"/>
                <w:szCs w:val="21"/>
              </w:rPr>
              <w:t>　73.00</w:t>
            </w:r>
          </w:p>
        </w:tc>
        <w:tc>
          <w:tcPr>
            <w:tcW w:w="1639" w:type="dxa"/>
            <w:vAlign w:val="center"/>
          </w:tcPr>
          <w:p>
            <w:pPr>
              <w:widowControl/>
              <w:jc w:val="left"/>
              <w:rPr>
                <w:rFonts w:ascii="Times New Roman" w:hAnsi="Times New Roman"/>
                <w:kern w:val="0"/>
                <w:szCs w:val="21"/>
              </w:rPr>
            </w:pPr>
          </w:p>
        </w:tc>
        <w:tc>
          <w:tcPr>
            <w:tcW w:w="1874" w:type="dxa"/>
            <w:vAlign w:val="center"/>
          </w:tcPr>
          <w:p>
            <w:pPr>
              <w:widowControl/>
              <w:jc w:val="right"/>
              <w:rPr>
                <w:rFonts w:ascii="Times New Roman" w:hAnsi="Times New Roman"/>
                <w:kern w:val="0"/>
                <w:szCs w:val="21"/>
              </w:rPr>
            </w:pPr>
            <w:r>
              <w:rPr>
                <w:rFonts w:hint="eastAsia" w:ascii="Times New Roman" w:hAnsi="Times New Roman"/>
                <w:kern w:val="0"/>
                <w:szCs w:val="21"/>
              </w:rPr>
              <w:t>　73.00</w:t>
            </w:r>
          </w:p>
        </w:tc>
        <w:tc>
          <w:tcPr>
            <w:tcW w:w="173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31"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976"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14"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167"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624"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639"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874"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73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31"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976"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14"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167"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624"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639"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874"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73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31"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976"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214"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2167"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624"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639"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874"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c>
          <w:tcPr>
            <w:tcW w:w="1732" w:type="dxa"/>
            <w:vAlign w:val="center"/>
          </w:tcPr>
          <w:p>
            <w:pPr>
              <w:widowControl/>
              <w:jc w:val="left"/>
              <w:rPr>
                <w:rFonts w:ascii="Times New Roman" w:hAnsi="Times New Roman"/>
                <w:kern w:val="0"/>
                <w:szCs w:val="21"/>
              </w:rPr>
            </w:pPr>
            <w:r>
              <w:rPr>
                <w:rFonts w:hint="eastAsia" w:ascii="Times New Roman" w:hAnsi="Times New Roman"/>
                <w:kern w:val="0"/>
                <w:szCs w:val="21"/>
              </w:rPr>
              <w:t>　</w:t>
            </w:r>
          </w:p>
        </w:tc>
      </w:tr>
    </w:tbl>
    <w:p>
      <w:pPr>
        <w:widowControl/>
        <w:spacing w:beforeLines="50"/>
        <w:ind w:left="439" w:hanging="439" w:hangingChars="183"/>
        <w:jc w:val="left"/>
        <w:rPr>
          <w:rFonts w:ascii="Times New Roman" w:hAnsi="Times New Roman" w:eastAsia="楷体_GB2312"/>
          <w:sz w:val="72"/>
          <w:szCs w:val="72"/>
        </w:rPr>
        <w:sectPr>
          <w:pgSz w:w="16838" w:h="11906" w:orient="landscape"/>
          <w:pgMar w:top="1134" w:right="1701" w:bottom="1021" w:left="1588" w:header="851" w:footer="992" w:gutter="0"/>
          <w:cols w:space="0" w:num="1"/>
          <w:docGrid w:type="linesAndChars" w:linePitch="312" w:charSpace="0"/>
        </w:sectPr>
      </w:pPr>
      <w:r>
        <w:rPr>
          <w:rFonts w:hint="eastAsia" w:ascii="Times New Roman" w:hAnsi="Times New Roman" w:eastAsia="楷体_GB2312"/>
          <w:kern w:val="0"/>
          <w:sz w:val="24"/>
          <w:szCs w:val="24"/>
        </w:rPr>
        <w:t xml:space="preserve">    注：本表反映部门本年度政府性基金预算财政拨款收入、支出及结转和结余情况。</w:t>
      </w:r>
    </w:p>
    <w:p>
      <w:pPr>
        <w:spacing w:line="4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第三部分  2019年度部门决算情况说明</w:t>
      </w:r>
    </w:p>
    <w:p>
      <w:pPr>
        <w:pStyle w:val="11"/>
        <w:spacing w:line="600" w:lineRule="exact"/>
        <w:ind w:firstLine="600" w:firstLineChars="200"/>
        <w:jc w:val="both"/>
        <w:rPr>
          <w:rFonts w:ascii="Times New Roman" w:hAnsi="Times New Roman" w:cs="Times New Roman"/>
          <w:bCs/>
          <w:color w:val="auto"/>
          <w:sz w:val="30"/>
          <w:szCs w:val="30"/>
        </w:rPr>
      </w:pPr>
    </w:p>
    <w:p>
      <w:pPr>
        <w:pStyle w:val="11"/>
        <w:spacing w:line="62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一、收入支出决算总体情况说明</w:t>
      </w:r>
    </w:p>
    <w:p>
      <w:pPr>
        <w:pStyle w:val="11"/>
        <w:spacing w:line="6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年度总收入4022.6万元，总支出4022.6万元（本部门为机构改革组建部门，无上年比对数据，以下同）。</w:t>
      </w:r>
    </w:p>
    <w:p>
      <w:pPr>
        <w:pStyle w:val="11"/>
        <w:spacing w:line="62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二、收入决算情况说明</w:t>
      </w:r>
    </w:p>
    <w:p>
      <w:pPr>
        <w:pStyle w:val="11"/>
        <w:spacing w:line="6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本年收入合计4022.6万元，其中：财政拨款收入3822.6万元，占95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；其他收入200万元，占5</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1"/>
        <w:spacing w:line="62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三、支出决算情况说明</w:t>
      </w:r>
    </w:p>
    <w:p>
      <w:pPr>
        <w:pStyle w:val="11"/>
        <w:spacing w:line="62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本年支出合计4022.6万元，其中：基本支出204.15万元，占5.08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；项目支出3818.45万元，占94.92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1"/>
        <w:spacing w:line="62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四、财政拨款收入支出决算总体情况说明</w:t>
      </w:r>
    </w:p>
    <w:p>
      <w:pPr>
        <w:pStyle w:val="11"/>
        <w:spacing w:line="62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2019</w:t>
      </w:r>
      <w:r>
        <w:rPr>
          <w:rFonts w:hint="eastAsia" w:ascii="Times New Roman" w:hAnsi="Times New Roman" w:eastAsia="仿宋_GB2312" w:cs="Times New Roman"/>
          <w:color w:val="auto"/>
          <w:spacing w:val="-6"/>
          <w:sz w:val="32"/>
          <w:szCs w:val="32"/>
        </w:rPr>
        <w:t>年度财政拨款收入总计3822.6万元、支出总计3822.6万元。</w:t>
      </w:r>
    </w:p>
    <w:p>
      <w:pPr>
        <w:pStyle w:val="11"/>
        <w:spacing w:line="62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五、一般公共预算财政拨款支出决算情况说明</w:t>
      </w:r>
    </w:p>
    <w:p>
      <w:pPr>
        <w:pStyle w:val="11"/>
        <w:spacing w:line="62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（一）财政拨款支出决算总体情况</w:t>
      </w:r>
    </w:p>
    <w:p>
      <w:pPr>
        <w:pStyle w:val="11"/>
        <w:spacing w:line="6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年度财政拨款支出3749.6万元，占本年支出合计的93.21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p>
    <w:p>
      <w:pPr>
        <w:pStyle w:val="11"/>
        <w:spacing w:line="62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（二）财政拨款支出决算结构情况</w:t>
      </w:r>
    </w:p>
    <w:p>
      <w:pPr>
        <w:pStyle w:val="11"/>
        <w:spacing w:line="62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年度财政拨款支出3749.6万元，主要用于以下方面：社会保障和就业（类）支出83.19万元，占2.22%；卫生健康（类）支出3656.19万元，占97.51%；农林水（类）支出10.22万元，占0.27%。</w:t>
      </w:r>
    </w:p>
    <w:p>
      <w:pPr>
        <w:pStyle w:val="11"/>
        <w:spacing w:line="62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（三）财政拨款支出决算具体情况</w:t>
      </w:r>
    </w:p>
    <w:p>
      <w:pPr>
        <w:pStyle w:val="11"/>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年度财政拨款支出无年初预算数，支出决算数为3749.6万元，决算数大于预算数的主要原因是：本单位为年中机构改革组建部门，</w:t>
      </w:r>
      <w:r>
        <w:rPr>
          <w:rFonts w:hint="eastAsia" w:ascii="仿宋_GB2312" w:hAnsi="仿宋" w:eastAsia="仿宋_GB2312" w:cs="仿宋"/>
          <w:sz w:val="32"/>
          <w:szCs w:val="32"/>
        </w:rPr>
        <w:t>各项拨款职能7月由各局划隶至我部门。</w:t>
      </w:r>
      <w:r>
        <w:rPr>
          <w:rFonts w:hint="eastAsia" w:ascii="Times New Roman" w:hAnsi="Times New Roman" w:eastAsia="仿宋_GB2312" w:cs="Times New Roman"/>
          <w:color w:val="auto"/>
          <w:sz w:val="32"/>
          <w:szCs w:val="32"/>
        </w:rPr>
        <w:t>其中：</w:t>
      </w:r>
    </w:p>
    <w:p>
      <w:pPr>
        <w:pStyle w:val="11"/>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．社会保障和就业支出（类）人力资源和社会保障管理事务（款）社会保险经办机构（项），无年初预算，支出决算为83.18万元。</w:t>
      </w:r>
    </w:p>
    <w:p>
      <w:pPr>
        <w:pStyle w:val="11"/>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．卫生健康支出（类）医疗救助（款）城乡医疗救助（项），无年初预算，支出决算为2859.63万元，</w:t>
      </w:r>
    </w:p>
    <w:p>
      <w:pPr>
        <w:pStyle w:val="11"/>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3．卫生健康支出（类）医疗救助（款）其他医疗救助支出（项），无年初预算，支出决算为523.48万元。</w:t>
      </w:r>
    </w:p>
    <w:p>
      <w:pPr>
        <w:pStyle w:val="11"/>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4．卫生健康支出（类）医疗保障管理事务（款）行政运行（项），无年初预算，支出决算为201.27万元，</w:t>
      </w:r>
    </w:p>
    <w:p>
      <w:pPr>
        <w:pStyle w:val="11"/>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5．卫生健康支出（类）医疗保障管理事务（款）一般行政管理事务（项），无年初预算，支出决算为13.46万元。</w:t>
      </w:r>
    </w:p>
    <w:p>
      <w:pPr>
        <w:pStyle w:val="11"/>
        <w:spacing w:line="60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6．卫生健康支出（类）医疗保障管理事务（款）医疗保障政策管理（项），无年初预算，支出决算为48万元。</w:t>
      </w:r>
    </w:p>
    <w:p>
      <w:pPr>
        <w:pStyle w:val="11"/>
        <w:spacing w:line="58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7．卫生健康支出（类）医疗保障管理事务（款）其他医疗保障管理事务支出（项），无年初预算，支出决算为10.36万元。</w:t>
      </w:r>
    </w:p>
    <w:p>
      <w:pPr>
        <w:pStyle w:val="11"/>
        <w:spacing w:line="58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8．农林水支出（类）扶贫（款）其他扶贫支出（项），无年初预算，支出决算为10.22万元。</w:t>
      </w:r>
    </w:p>
    <w:p>
      <w:pPr>
        <w:pStyle w:val="11"/>
        <w:spacing w:line="58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六、一般公共预算财政拨款基本支出决算情况说明</w:t>
      </w:r>
    </w:p>
    <w:p>
      <w:pPr>
        <w:pStyle w:val="11"/>
        <w:spacing w:line="58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年度财政拨款基本支出204.15万元，其中：人员经费182.49万元，占基本支出的89.39</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主要包括基本工资、津贴补贴、奖金、机关事业单位基本养老保险缴费、职业年金缴费、职工基本医疗保险缴费、公务员医疗补助缴费、其他社会保障缴费、住房公积金、其他对个人和家庭的补助等；公用经费21.66万元，占基本支出的10.61</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，主要包括办公费、差旅费、培训费、劳务费、工会经费、其他交通费用、其他商品和服务支出等。</w:t>
      </w:r>
    </w:p>
    <w:p>
      <w:pPr>
        <w:pStyle w:val="11"/>
        <w:spacing w:line="58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七、一般公共预算财政拨款三公经费支出决算情况说明</w:t>
      </w:r>
    </w:p>
    <w:p>
      <w:pPr>
        <w:pStyle w:val="11"/>
        <w:spacing w:line="58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三公</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经费财政拨款支出决算总体情况说明</w:t>
      </w:r>
    </w:p>
    <w:p>
      <w:pPr>
        <w:pStyle w:val="11"/>
        <w:spacing w:line="58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sz w:val="32"/>
          <w:szCs w:val="32"/>
          <w:lang w:val="zh-CN"/>
        </w:rPr>
        <w:t>我局于</w:t>
      </w:r>
      <w:r>
        <w:rPr>
          <w:rFonts w:ascii="Times New Roman" w:hAnsi="Times New Roman" w:eastAsia="仿宋_GB2312" w:cs="Times New Roman"/>
          <w:sz w:val="32"/>
          <w:szCs w:val="32"/>
          <w:lang w:val="zh-CN"/>
        </w:rPr>
        <w:t>2019</w:t>
      </w:r>
      <w:r>
        <w:rPr>
          <w:rFonts w:hint="eastAsia" w:ascii="Times New Roman" w:hAnsi="Times New Roman" w:eastAsia="仿宋_GB2312" w:cs="Times New Roman"/>
          <w:sz w:val="32"/>
          <w:szCs w:val="32"/>
          <w:lang w:val="zh-CN"/>
        </w:rPr>
        <w:t>年</w:t>
      </w:r>
      <w:r>
        <w:rPr>
          <w:rFonts w:ascii="Times New Roman" w:hAnsi="Times New Roman" w:eastAsia="仿宋_GB2312" w:cs="Times New Roman"/>
          <w:sz w:val="32"/>
          <w:szCs w:val="32"/>
          <w:lang w:val="zh-CN"/>
        </w:rPr>
        <w:t>3</w:t>
      </w:r>
      <w:r>
        <w:rPr>
          <w:rFonts w:hint="eastAsia" w:ascii="Times New Roman" w:hAnsi="Times New Roman" w:eastAsia="仿宋_GB2312" w:cs="Times New Roman"/>
          <w:sz w:val="32"/>
          <w:szCs w:val="32"/>
          <w:lang w:val="zh-CN"/>
        </w:rPr>
        <w:t>月成立，</w:t>
      </w:r>
      <w:r>
        <w:rPr>
          <w:rFonts w:hint="eastAsia" w:ascii="仿宋_GB2312" w:hAnsi="Times New Roman" w:eastAsia="仿宋_GB2312" w:cs="Times New Roman"/>
          <w:color w:val="auto"/>
          <w:sz w:val="32"/>
          <w:szCs w:val="32"/>
        </w:rPr>
        <w:t>“三公”经</w:t>
      </w:r>
      <w:r>
        <w:rPr>
          <w:rFonts w:hint="eastAsia" w:ascii="Times New Roman" w:hAnsi="Times New Roman" w:eastAsia="仿宋_GB2312" w:cs="Times New Roman"/>
          <w:color w:val="auto"/>
          <w:sz w:val="32"/>
          <w:szCs w:val="32"/>
        </w:rPr>
        <w:t>费</w:t>
      </w:r>
      <w:r>
        <w:rPr>
          <w:rFonts w:hint="eastAsia" w:ascii="Times New Roman" w:hAnsi="Times New Roman" w:eastAsia="仿宋_GB2312" w:cs="Times New Roman"/>
          <w:sz w:val="32"/>
          <w:szCs w:val="32"/>
          <w:lang w:val="zh-CN"/>
        </w:rPr>
        <w:t>无年初预算，支出决算</w:t>
      </w:r>
      <w:r>
        <w:rPr>
          <w:rFonts w:hint="eastAsia" w:ascii="Times New Roman" w:hAnsi="Times New Roman" w:eastAsia="仿宋_GB2312" w:cs="Times New Roman"/>
          <w:sz w:val="32"/>
          <w:szCs w:val="32"/>
        </w:rPr>
        <w:t>0.57万元。其中：</w:t>
      </w:r>
      <w:r>
        <w:rPr>
          <w:rFonts w:hint="eastAsia" w:ascii="Times New Roman" w:hAnsi="Times New Roman" w:eastAsia="仿宋_GB2312" w:cs="Times New Roman"/>
          <w:color w:val="auto"/>
          <w:sz w:val="32"/>
          <w:szCs w:val="32"/>
        </w:rPr>
        <w:t>因公出国（境）费支出决算0万元；公务接待费支出决算0.57万元，占</w:t>
      </w:r>
      <w:r>
        <w:rPr>
          <w:rFonts w:hint="eastAsia" w:ascii="仿宋_GB2312" w:hAnsi="Times New Roman" w:eastAsia="仿宋_GB2312" w:cs="Times New Roman"/>
          <w:color w:val="auto"/>
          <w:sz w:val="32"/>
          <w:szCs w:val="32"/>
        </w:rPr>
        <w:t>“三公”经</w:t>
      </w:r>
      <w:r>
        <w:rPr>
          <w:rFonts w:hint="eastAsia" w:ascii="Times New Roman" w:hAnsi="Times New Roman" w:eastAsia="仿宋_GB2312" w:cs="Times New Roman"/>
          <w:color w:val="auto"/>
          <w:sz w:val="32"/>
          <w:szCs w:val="32"/>
        </w:rPr>
        <w:t>费总支出的100%；</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公务用车购置费及运行维护费支出决算0万元；因本部门为年中机构改革组建部门，故无上年对比数。</w:t>
      </w:r>
    </w:p>
    <w:p>
      <w:pPr>
        <w:pStyle w:val="11"/>
        <w:spacing w:line="59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三公</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经费财政拨款支出决算具体情况说明</w:t>
      </w:r>
    </w:p>
    <w:p>
      <w:pPr>
        <w:pStyle w:val="11"/>
        <w:spacing w:line="59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w:t>
      </w:r>
      <w:r>
        <w:rPr>
          <w:rFonts w:hint="eastAsia" w:ascii="仿宋_GB2312" w:hAnsi="Times New Roman" w:eastAsia="仿宋_GB2312" w:cs="Times New Roman"/>
          <w:color w:val="auto"/>
          <w:sz w:val="32"/>
          <w:szCs w:val="32"/>
        </w:rPr>
        <w:t>度“三公”经费</w:t>
      </w:r>
      <w:r>
        <w:rPr>
          <w:rFonts w:hint="eastAsia" w:ascii="Times New Roman" w:hAnsi="Times New Roman" w:eastAsia="仿宋_GB2312" w:cs="Times New Roman"/>
          <w:color w:val="auto"/>
          <w:sz w:val="32"/>
          <w:szCs w:val="32"/>
        </w:rPr>
        <w:t>财政拨款支出决算中，公务接待费支出决算0.57万元，占100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；因公出国（境）费支出决算0万元，占0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；公务用车购置费及运行维护费支出决算0万元，占0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中：公务接待费支出决算0.57万元，全年共接待来访团组6个、来宾72人次，主要是接待省医保局、长沙市医保局、华容县医保局来我局开展城乡居民医疗保障政策体系专题调研、医保扶贫工作专题调研、飞行检查实地稽查、学习考察等公务活动发生的支出。</w:t>
      </w:r>
    </w:p>
    <w:p>
      <w:pPr>
        <w:pStyle w:val="11"/>
        <w:spacing w:line="59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八、政府性基金预算收入支出决算情况</w:t>
      </w:r>
    </w:p>
    <w:p>
      <w:pPr>
        <w:pStyle w:val="11"/>
        <w:spacing w:line="59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年度政府性基金预算财政拨款收入73万元，是中央和省级下达的医疗救助财政补助资金；支出73万元，用于健康扶贫“一站式”结算医疗救助项目。</w:t>
      </w:r>
    </w:p>
    <w:p>
      <w:pPr>
        <w:pStyle w:val="11"/>
        <w:spacing w:line="59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九、关于</w:t>
      </w:r>
      <w:r>
        <w:rPr>
          <w:rFonts w:ascii="Times New Roman" w:hAnsi="Times New Roman" w:cs="Times New Roman"/>
          <w:bCs/>
          <w:color w:val="auto"/>
          <w:sz w:val="32"/>
          <w:szCs w:val="32"/>
        </w:rPr>
        <w:t>2019</w:t>
      </w:r>
      <w:r>
        <w:rPr>
          <w:rFonts w:hint="eastAsia" w:ascii="Times New Roman" w:hAnsi="Times New Roman" w:cs="Times New Roman"/>
          <w:bCs/>
          <w:color w:val="auto"/>
          <w:sz w:val="32"/>
          <w:szCs w:val="32"/>
        </w:rPr>
        <w:t>年度预算绩效情况说明</w:t>
      </w:r>
    </w:p>
    <w:p>
      <w:pPr>
        <w:pStyle w:val="11"/>
        <w:spacing w:line="590" w:lineRule="exact"/>
        <w:ind w:firstLine="640" w:firstLineChars="200"/>
        <w:jc w:val="both"/>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（一）本部门预算绩效管理开展情况</w:t>
      </w:r>
    </w:p>
    <w:p>
      <w:pPr>
        <w:pStyle w:val="11"/>
        <w:spacing w:line="59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为进一步规范财政资金管理，强化绩效和责任意识，切实提高财政资金使用效益，根据《浏阳市财政局关于开展</w:t>
      </w: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年度部门整体支出绩效自评和</w:t>
      </w:r>
      <w:r>
        <w:rPr>
          <w:rFonts w:ascii="Times New Roman" w:hAnsi="Times New Roman" w:eastAsia="仿宋_GB2312" w:cs="Times New Roman"/>
          <w:color w:val="auto"/>
          <w:sz w:val="32"/>
          <w:szCs w:val="32"/>
        </w:rPr>
        <w:t>2020</w:t>
      </w:r>
      <w:r>
        <w:rPr>
          <w:rFonts w:hint="eastAsia" w:ascii="Times New Roman" w:hAnsi="Times New Roman" w:eastAsia="仿宋_GB2312" w:cs="Times New Roman"/>
          <w:color w:val="auto"/>
          <w:sz w:val="32"/>
          <w:szCs w:val="32"/>
        </w:rPr>
        <w:t>年度绩效监控工作的通知》（浏财函〔</w:t>
      </w:r>
      <w:r>
        <w:rPr>
          <w:rFonts w:ascii="Times New Roman" w:hAnsi="Times New Roman" w:eastAsia="仿宋_GB2312" w:cs="Times New Roman"/>
          <w:color w:val="auto"/>
          <w:sz w:val="32"/>
          <w:szCs w:val="32"/>
        </w:rPr>
        <w:t>2020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号）要求，我局对</w:t>
      </w: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年部门整体支出情况开展了绩效自评，形成了自评报告，已在浏阳市政府门户网站进行公开（详见附件）。</w:t>
      </w:r>
    </w:p>
    <w:p>
      <w:pPr>
        <w:pStyle w:val="11"/>
        <w:spacing w:line="590" w:lineRule="exact"/>
        <w:ind w:firstLine="640" w:firstLineChars="200"/>
        <w:jc w:val="both"/>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（二）部门整体支出绩效自评结果</w:t>
      </w:r>
    </w:p>
    <w:p>
      <w:pPr>
        <w:spacing w:line="58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sz w:val="32"/>
          <w:szCs w:val="32"/>
        </w:rPr>
        <w:t>根据部门整体支出绩效评价指标，部门整体支出绩效自评得分98分，等级为“优秀”。绩效评价结果显示，我局2019年度绩效目标完成较好，</w:t>
      </w:r>
      <w:r>
        <w:rPr>
          <w:rFonts w:hint="eastAsia" w:ascii="仿宋_GB2312" w:hAnsi="仿宋_GB2312" w:eastAsia="仿宋_GB2312" w:cs="仿宋_GB2312"/>
          <w:color w:val="000000" w:themeColor="text1"/>
          <w:kern w:val="0"/>
          <w:sz w:val="32"/>
          <w:szCs w:val="32"/>
          <w14:textFill>
            <w14:solidFill>
              <w14:schemeClr w14:val="tx1"/>
            </w14:solidFill>
          </w14:textFill>
        </w:rPr>
        <w:t>整体支出资金使用符合政策要求，使用有效，取得了一定的经济效益、社会效益和行政效能。</w:t>
      </w:r>
      <w:r>
        <w:rPr>
          <w:rFonts w:hint="eastAsia" w:ascii="Times New Roman" w:hAnsi="Times New Roman" w:eastAsia="仿宋_GB2312"/>
          <w:sz w:val="32"/>
          <w:szCs w:val="32"/>
        </w:rPr>
        <w:t>2019年是机构改革后我局医保各项工作的开局之年，市医疗保障局认真贯彻党中央关于医疗保障工作的方针政策和决策部署，全面落实省委、长沙市委和市委关于医疗保障工作的部署要求，在履行职责过程中坚持和加强党对医疗保障局工作的集中统一领导，全面完成各项工作任务，取得了良好的成效。一是深化医疗保障体制改革，推进“三医”联动。2019年我局先后承接人社、民政和发改部门三大医保、医疗救助、药品</w:t>
      </w:r>
      <w:r>
        <w:rPr>
          <w:rFonts w:hint="eastAsia" w:ascii="Times New Roman" w:hAnsi="Times New Roman" w:eastAsia="仿宋_GB2312"/>
          <w:kern w:val="0"/>
          <w:sz w:val="32"/>
          <w:szCs w:val="32"/>
        </w:rPr>
        <w:t>和医疗服务价格等有关职能，顺利完成了机构组建、人员转隶及业务深度融合，医疗保障体制改革开局良好，有效地实施“三医”联动。二是开展打击欺诈骗保活动，维护基金安全。2019年我局出台相关文件，召集全市所有医药定点机构进行部署和动员，分别在浏阳日报、浏阳广播电台开设专栏宣传医保政策，通报典型案例，公布举报电话，并要求各医院微信公众号同步进行宣传，集中宣传期间，安排督查组，由局领导带队分别对协议医疗机构进行现场检查，并进行问卷调查，通过广泛宣传，医药机构及相关从业人员、参保群众对医保政策和打击欺诈骗保的知晓率较之以前有了很大的提高，营造了良好的打击欺诈骗保的社会氛围。三是保障医保基金运转，维护社会和谐稳定。2019年我市城镇职工医疗保险参保单位5405家，参保人员161704人，有105715人次享受医疗保险待遇，24173人次享受公务员体检待遇，6364人次享受生育保险待遇；2019年我市城乡居民医保共有1193043人参保，有437189参保人员享受居民医疗保险待遇，门诊、住院报销112万人次，平均住院可报补偿率达到64%，平均实际补偿率55%。四是抓好基础保障工作，提高服务水平。2019年我市贫困人口县域内住院通过一站式结算67228人次，县域内住院医疗费用实际报销比例为93.25%，“一站式”结算专户资金到位率100%；2019年医疗救助共救助5462人次，发放救助资金1252万元，精神病人住院救助184万元，精神病人免费药物发放387万元；五是严格落实各项惠民政策。抗肿瘤分子靶向药是部分患重特大疾病患者的特殊用药需求，为使患者及时使用2018年新增国家谈判的17种抗癌药品，中心及时调整药品目录和特药系统病种，使患者能第一时间进行申报。对符合条件的前期费用，严格按文件执行时间进行了追补，缓解了患者经济负担，确保了特药惠民政策落地见效。2019年我局牢记初心使命，深化改革创新，实现了保运转、保民生、报稳定的有序衔接，开启了浏阳医疗保障事业改革发展的新征程。</w:t>
      </w:r>
    </w:p>
    <w:p>
      <w:pPr>
        <w:pStyle w:val="11"/>
        <w:spacing w:line="580" w:lineRule="exact"/>
        <w:ind w:firstLine="640" w:firstLineChars="200"/>
        <w:jc w:val="both"/>
        <w:rPr>
          <w:rFonts w:ascii="Times New Roman" w:hAnsi="Times New Roman" w:cs="Times New Roman"/>
          <w:bCs/>
          <w:color w:val="auto"/>
          <w:sz w:val="32"/>
          <w:szCs w:val="32"/>
        </w:rPr>
      </w:pPr>
      <w:r>
        <w:rPr>
          <w:rFonts w:hint="eastAsia" w:ascii="Times New Roman" w:hAnsi="Times New Roman" w:cs="Times New Roman"/>
          <w:bCs/>
          <w:color w:val="auto"/>
          <w:sz w:val="32"/>
          <w:szCs w:val="32"/>
        </w:rPr>
        <w:t>十、其他重要事项情况说明</w:t>
      </w:r>
    </w:p>
    <w:p>
      <w:pPr>
        <w:pStyle w:val="11"/>
        <w:spacing w:line="58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（一）机关运行经费支出情况</w:t>
      </w:r>
    </w:p>
    <w:p>
      <w:pPr>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sz w:val="32"/>
          <w:szCs w:val="32"/>
        </w:rPr>
        <w:t>因本部门为年中机构改革组建部门，故无上年对比数，</w:t>
      </w:r>
      <w:r>
        <w:rPr>
          <w:rFonts w:hint="eastAsia" w:ascii="Times New Roman" w:hAnsi="Times New Roman" w:eastAsia="仿宋_GB2312"/>
          <w:kern w:val="0"/>
          <w:sz w:val="32"/>
          <w:szCs w:val="32"/>
        </w:rPr>
        <w:t>无年初预算数，</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年度机关运行经费支出决算数为21.66万元</w:t>
      </w:r>
      <w:r>
        <w:rPr>
          <w:rFonts w:hint="eastAsia" w:ascii="Times New Roman" w:hAnsi="Times New Roman" w:eastAsia="仿宋_GB2312"/>
          <w:sz w:val="32"/>
          <w:szCs w:val="32"/>
        </w:rPr>
        <w:t>。</w:t>
      </w:r>
    </w:p>
    <w:p>
      <w:pPr>
        <w:pStyle w:val="11"/>
        <w:spacing w:line="58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（二）一般性支出情况</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本部门会议费预算数0万元，决算数0万元；培训费预算数0万元，决算支出数为0.16万元，主要用于召开全市各乡镇、街道、定点医疗机构医保专干的医保政策业务培训，人数180余人，内容为职工医保政策及异地就医、居民医保政策及大病救助、个人账户、参保缴费流程的政策解读和基金安全监管工作解读等。</w:t>
      </w:r>
    </w:p>
    <w:p>
      <w:pPr>
        <w:pStyle w:val="11"/>
        <w:spacing w:line="58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（三）政府采购支出情况</w:t>
      </w:r>
    </w:p>
    <w:p>
      <w:pPr>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本部门</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年度无政府采购支出。</w:t>
      </w:r>
    </w:p>
    <w:p>
      <w:pPr>
        <w:pStyle w:val="11"/>
        <w:spacing w:line="580" w:lineRule="exact"/>
        <w:ind w:firstLine="640" w:firstLineChars="200"/>
        <w:jc w:val="both"/>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（四）国有资产占用情况</w:t>
      </w:r>
    </w:p>
    <w:p>
      <w:pPr>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截至</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12</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31</w:t>
      </w:r>
      <w:r>
        <w:rPr>
          <w:rFonts w:hint="eastAsia" w:ascii="Times New Roman" w:hAnsi="Times New Roman" w:eastAsia="仿宋_GB2312"/>
          <w:kern w:val="0"/>
          <w:sz w:val="32"/>
          <w:szCs w:val="32"/>
        </w:rPr>
        <w:t>日，本单位共有车辆0辆，单位价值</w:t>
      </w:r>
      <w:r>
        <w:rPr>
          <w:rFonts w:ascii="Times New Roman" w:hAnsi="Times New Roman" w:eastAsia="仿宋_GB2312"/>
          <w:kern w:val="0"/>
          <w:sz w:val="32"/>
          <w:szCs w:val="32"/>
        </w:rPr>
        <w:t>50</w:t>
      </w:r>
      <w:r>
        <w:rPr>
          <w:rFonts w:hint="eastAsia" w:ascii="Times New Roman" w:hAnsi="Times New Roman" w:eastAsia="仿宋_GB2312"/>
          <w:kern w:val="0"/>
          <w:sz w:val="32"/>
          <w:szCs w:val="32"/>
        </w:rPr>
        <w:t>万元以上通用设备0台（套）；单位价值</w:t>
      </w:r>
      <w:r>
        <w:rPr>
          <w:rFonts w:ascii="Times New Roman" w:hAnsi="Times New Roman" w:eastAsia="仿宋_GB2312"/>
          <w:kern w:val="0"/>
          <w:sz w:val="32"/>
          <w:szCs w:val="32"/>
        </w:rPr>
        <w:t>100</w:t>
      </w:r>
      <w:r>
        <w:rPr>
          <w:rFonts w:hint="eastAsia" w:ascii="Times New Roman" w:hAnsi="Times New Roman" w:eastAsia="仿宋_GB2312"/>
          <w:kern w:val="0"/>
          <w:sz w:val="32"/>
          <w:szCs w:val="32"/>
        </w:rPr>
        <w:t>万元以上专用设备0台（套）。</w:t>
      </w:r>
    </w:p>
    <w:p>
      <w:pPr>
        <w:spacing w:line="400" w:lineRule="exact"/>
        <w:jc w:val="center"/>
        <w:rPr>
          <w:rFonts w:ascii="方正小标宋简体" w:hAnsi="Times New Roman" w:eastAsia="方正小标宋简体"/>
          <w:bCs/>
          <w:sz w:val="32"/>
          <w:szCs w:val="32"/>
        </w:rPr>
      </w:pPr>
      <w:r>
        <w:rPr>
          <w:rFonts w:ascii="Times New Roman" w:hAnsi="Times New Roman" w:eastAsia="方正大标宋简体"/>
          <w:b/>
          <w:bCs/>
          <w:sz w:val="32"/>
          <w:szCs w:val="32"/>
        </w:rPr>
        <w:br w:type="page"/>
      </w:r>
      <w:r>
        <w:rPr>
          <w:rFonts w:hint="eastAsia" w:ascii="方正小标宋简体" w:hAnsi="Times New Roman" w:eastAsia="方正小标宋简体"/>
          <w:sz w:val="36"/>
          <w:szCs w:val="36"/>
        </w:rPr>
        <w:t>第四部分　名词解释</w:t>
      </w:r>
    </w:p>
    <w:p>
      <w:pPr>
        <w:spacing w:line="590" w:lineRule="exact"/>
        <w:ind w:firstLine="640" w:firstLineChars="200"/>
        <w:jc w:val="left"/>
        <w:rPr>
          <w:rFonts w:ascii="Times New Roman" w:hAnsi="Times New Roman" w:eastAsia="仿宋_GB2312"/>
          <w:kern w:val="0"/>
          <w:sz w:val="32"/>
          <w:szCs w:val="32"/>
        </w:rPr>
      </w:pPr>
    </w:p>
    <w:p>
      <w:pPr>
        <w:spacing w:line="590" w:lineRule="exact"/>
        <w:ind w:firstLine="640" w:firstLineChars="200"/>
        <w:jc w:val="left"/>
        <w:rPr>
          <w:rFonts w:ascii="Times New Roman" w:hAnsi="Times New Roman" w:eastAsia="仿宋_GB2312"/>
          <w:kern w:val="0"/>
          <w:sz w:val="32"/>
          <w:szCs w:val="32"/>
        </w:rPr>
      </w:pPr>
      <w:r>
        <w:rPr>
          <w:rFonts w:hint="eastAsia" w:ascii="黑体" w:hAnsi="黑体" w:eastAsia="黑体"/>
          <w:kern w:val="0"/>
          <w:sz w:val="32"/>
          <w:szCs w:val="32"/>
        </w:rPr>
        <w:t>一、财政拨款收入：</w:t>
      </w:r>
      <w:r>
        <w:rPr>
          <w:rFonts w:hint="eastAsia" w:ascii="Times New Roman" w:hAnsi="Times New Roman" w:eastAsia="仿宋_GB2312"/>
          <w:kern w:val="0"/>
          <w:sz w:val="32"/>
          <w:szCs w:val="32"/>
        </w:rPr>
        <w:t>是指单位从同级财政部门取得的财政预算资金。</w:t>
      </w:r>
    </w:p>
    <w:p>
      <w:pPr>
        <w:spacing w:line="590" w:lineRule="exact"/>
        <w:ind w:firstLine="640" w:firstLineChars="200"/>
        <w:jc w:val="left"/>
        <w:rPr>
          <w:rFonts w:ascii="Times New Roman" w:hAnsi="Times New Roman" w:eastAsia="仿宋_GB2312"/>
          <w:kern w:val="0"/>
          <w:sz w:val="32"/>
          <w:szCs w:val="32"/>
        </w:rPr>
      </w:pPr>
      <w:r>
        <w:rPr>
          <w:rFonts w:hint="eastAsia" w:ascii="黑体" w:hAnsi="黑体" w:eastAsia="黑体"/>
          <w:kern w:val="0"/>
          <w:sz w:val="32"/>
          <w:szCs w:val="32"/>
        </w:rPr>
        <w:t>二、基本支出：</w:t>
      </w:r>
      <w:r>
        <w:rPr>
          <w:rFonts w:hint="eastAsia" w:ascii="Times New Roman" w:hAnsi="Times New Roman" w:eastAsia="仿宋_GB2312"/>
          <w:kern w:val="0"/>
          <w:sz w:val="32"/>
          <w:szCs w:val="32"/>
        </w:rPr>
        <w:t>指为保障机构正常运转、完成日常工作任务而发生的各项支出，包括人员支出和公用支出。</w:t>
      </w:r>
    </w:p>
    <w:p>
      <w:pPr>
        <w:spacing w:line="590" w:lineRule="exact"/>
        <w:ind w:firstLine="640" w:firstLineChars="200"/>
        <w:jc w:val="left"/>
        <w:rPr>
          <w:rFonts w:ascii="Times New Roman" w:hAnsi="Times New Roman" w:eastAsia="仿宋_GB2312"/>
          <w:kern w:val="0"/>
          <w:sz w:val="32"/>
          <w:szCs w:val="32"/>
        </w:rPr>
      </w:pPr>
      <w:r>
        <w:rPr>
          <w:rFonts w:hint="eastAsia" w:ascii="黑体" w:hAnsi="黑体" w:eastAsia="黑体"/>
          <w:kern w:val="0"/>
          <w:sz w:val="32"/>
          <w:szCs w:val="32"/>
        </w:rPr>
        <w:t>三、项目支出：</w:t>
      </w:r>
      <w:r>
        <w:rPr>
          <w:rFonts w:hint="eastAsia" w:ascii="Times New Roman" w:hAnsi="Times New Roman" w:eastAsia="仿宋_GB2312"/>
          <w:kern w:val="0"/>
          <w:sz w:val="32"/>
          <w:szCs w:val="32"/>
        </w:rPr>
        <w:t>指在基本支出以外为完成相关行政任务和事业发展目标所发生的各项支出。</w:t>
      </w:r>
    </w:p>
    <w:p>
      <w:pPr>
        <w:spacing w:line="590" w:lineRule="exact"/>
        <w:ind w:firstLine="640" w:firstLineChars="200"/>
        <w:jc w:val="left"/>
        <w:rPr>
          <w:rFonts w:ascii="Times New Roman" w:hAnsi="Times New Roman" w:eastAsia="仿宋_GB2312"/>
          <w:kern w:val="0"/>
          <w:sz w:val="32"/>
          <w:szCs w:val="32"/>
        </w:rPr>
      </w:pPr>
      <w:r>
        <w:rPr>
          <w:rFonts w:hint="eastAsia" w:ascii="黑体" w:hAnsi="黑体" w:eastAsia="黑体"/>
          <w:kern w:val="0"/>
          <w:sz w:val="32"/>
          <w:szCs w:val="32"/>
        </w:rPr>
        <w:t>四、“三公经费”：</w:t>
      </w:r>
      <w:r>
        <w:rPr>
          <w:rFonts w:hint="eastAsia" w:ascii="Times New Roman" w:hAnsi="Times New Roman" w:eastAsia="仿宋_GB2312"/>
          <w:kern w:val="0"/>
          <w:sz w:val="32"/>
          <w:szCs w:val="32"/>
        </w:rPr>
        <w:t>指通过财政拨款资金安排的因公出国（境）、公务用车购置及运行费和公务接待费支出。</w:t>
      </w:r>
    </w:p>
    <w:p>
      <w:pPr>
        <w:spacing w:line="590" w:lineRule="exact"/>
        <w:ind w:firstLine="640" w:firstLineChars="200"/>
        <w:jc w:val="left"/>
        <w:rPr>
          <w:rFonts w:ascii="Times New Roman" w:hAnsi="Times New Roman"/>
          <w:sz w:val="32"/>
          <w:szCs w:val="32"/>
        </w:rPr>
      </w:pPr>
      <w:r>
        <w:rPr>
          <w:rFonts w:hint="eastAsia" w:ascii="黑体" w:hAnsi="黑体" w:eastAsia="黑体"/>
          <w:kern w:val="0"/>
          <w:sz w:val="32"/>
          <w:szCs w:val="32"/>
        </w:rPr>
        <w:t>五、机关运行经费</w:t>
      </w:r>
      <w:r>
        <w:rPr>
          <w:rFonts w:hint="eastAsia" w:ascii="Times New Roman" w:hAnsi="Times New Roman" w:eastAsia="仿宋_GB2312"/>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及其他费用。</w:t>
      </w:r>
    </w:p>
    <w:p>
      <w:pPr>
        <w:pStyle w:val="11"/>
        <w:spacing w:line="590" w:lineRule="exact"/>
        <w:ind w:firstLine="640" w:firstLineChars="200"/>
        <w:jc w:val="center"/>
        <w:rPr>
          <w:rFonts w:ascii="Times New Roman" w:hAnsi="Times New Roman" w:eastAsia="方正大标宋简体" w:cs="Times New Roman"/>
          <w:b/>
          <w:bCs/>
          <w:color w:val="auto"/>
          <w:kern w:val="2"/>
          <w:sz w:val="32"/>
          <w:szCs w:val="32"/>
        </w:rPr>
      </w:pPr>
      <w:r>
        <w:rPr>
          <w:rFonts w:ascii="Times New Roman" w:hAnsi="Times New Roman" w:eastAsia="方正大标宋简体" w:cs="Times New Roman"/>
          <w:b/>
          <w:bCs/>
          <w:color w:val="auto"/>
          <w:kern w:val="2"/>
          <w:sz w:val="32"/>
          <w:szCs w:val="32"/>
        </w:rPr>
        <w:br w:type="page"/>
      </w:r>
    </w:p>
    <w:p>
      <w:pPr>
        <w:spacing w:line="400" w:lineRule="exact"/>
        <w:jc w:val="center"/>
        <w:rPr>
          <w:rFonts w:hint="eastAsia" w:ascii="方正小标宋简体" w:hAnsi="Times New Roman" w:eastAsia="方正小标宋简体"/>
          <w:sz w:val="36"/>
          <w:szCs w:val="36"/>
        </w:rPr>
      </w:pPr>
      <w:r>
        <w:rPr>
          <w:rFonts w:hint="eastAsia" w:ascii="方正小标宋简体" w:hAnsi="Times New Roman" w:eastAsia="方正小标宋简体"/>
          <w:sz w:val="36"/>
          <w:szCs w:val="36"/>
        </w:rPr>
        <w:t>第五部分　附　件</w:t>
      </w:r>
    </w:p>
    <w:p>
      <w:pPr>
        <w:spacing w:line="400" w:lineRule="exact"/>
        <w:jc w:val="center"/>
        <w:rPr>
          <w:rFonts w:hint="eastAsia" w:ascii="方正小标宋简体" w:hAnsi="Times New Roman" w:eastAsia="方正小标宋简体"/>
          <w:sz w:val="36"/>
          <w:szCs w:val="36"/>
        </w:rPr>
      </w:pPr>
    </w:p>
    <w:p>
      <w:pPr>
        <w:spacing w:line="6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浏阳市医疗保障局</w:t>
      </w:r>
    </w:p>
    <w:p>
      <w:pPr>
        <w:spacing w:line="600" w:lineRule="exact"/>
        <w:jc w:val="center"/>
        <w:rPr>
          <w:rFonts w:ascii="方正小标宋简体" w:hAnsi="Times New Roman" w:eastAsia="方正小标宋简体"/>
          <w:sz w:val="36"/>
          <w:szCs w:val="36"/>
        </w:rPr>
      </w:pPr>
      <w:r>
        <w:rPr>
          <w:rFonts w:ascii="方正小标宋简体" w:hAnsi="Times New Roman" w:eastAsia="方正小标宋简体"/>
          <w:sz w:val="36"/>
          <w:szCs w:val="36"/>
        </w:rPr>
        <w:t>2019</w:t>
      </w:r>
      <w:r>
        <w:rPr>
          <w:rFonts w:hint="eastAsia" w:ascii="方正小标宋简体" w:hAnsi="Times New Roman" w:eastAsia="方正小标宋简体"/>
          <w:sz w:val="36"/>
          <w:szCs w:val="36"/>
        </w:rPr>
        <w:t>年部门整体支出绩效自评报告</w:t>
      </w:r>
    </w:p>
    <w:p>
      <w:pPr>
        <w:spacing w:line="590" w:lineRule="exact"/>
        <w:ind w:firstLine="640" w:firstLineChars="200"/>
        <w:jc w:val="center"/>
        <w:rPr>
          <w:rFonts w:ascii="Times New Roman" w:hAnsi="Times New Roman" w:eastAsia="黑体"/>
          <w:color w:val="000000" w:themeColor="text1"/>
          <w:sz w:val="32"/>
          <w:szCs w:val="32"/>
          <w14:textFill>
            <w14:solidFill>
              <w14:schemeClr w14:val="tx1"/>
            </w14:solidFill>
          </w14:textFill>
        </w:rPr>
      </w:pPr>
    </w:p>
    <w:p>
      <w:pPr>
        <w:pStyle w:val="12"/>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为切实做好</w:t>
      </w:r>
      <w:r>
        <w:rPr>
          <w:rFonts w:ascii="Times New Roman" w:hAnsi="Times New Roman" w:eastAsia="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预算绩效自评工作，提高财政资金使用效益，进一步规范财政资金管理，强化预算单位主体意识，根据十九大提出的“全面实施预算绩效管理”理念，结合新《预算法》关于“各级政府、各部门、各单位应当对预算支出情况开展绩效评价”和《中央湖南省委办公厅湖南省人民政府办公厅全面实施预算绩效管理的实施意见》（湘办发〔</w:t>
      </w:r>
      <w:r>
        <w:rPr>
          <w:rFonts w:ascii="Times New Roman" w:hAnsi="Times New Roman" w:eastAsia="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号）等规定，现将我局</w:t>
      </w:r>
      <w:r>
        <w:rPr>
          <w:rFonts w:ascii="Times New Roman" w:hAnsi="Times New Roman" w:eastAsia="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 xml:space="preserve">年部门整体支出绩效自评结果报告如下：  </w:t>
      </w:r>
    </w:p>
    <w:p>
      <w:pPr>
        <w:pStyle w:val="12"/>
        <w:spacing w:line="600" w:lineRule="exact"/>
        <w:ind w:firstLine="640"/>
        <w:rPr>
          <w:rFonts w:ascii="黑体" w:hAnsi="黑体" w:eastAsia="黑体" w:cs="仿宋_GB2312"/>
          <w:color w:val="000000" w:themeColor="text1"/>
          <w:kern w:val="0"/>
          <w:sz w:val="32"/>
          <w:szCs w:val="32"/>
          <w14:textFill>
            <w14:solidFill>
              <w14:schemeClr w14:val="tx1"/>
            </w14:solidFill>
          </w14:textFill>
        </w:rPr>
      </w:pPr>
      <w:r>
        <w:rPr>
          <w:rFonts w:hint="eastAsia" w:ascii="黑体" w:hAnsi="黑体" w:eastAsia="黑体" w:cs="仿宋_GB2312"/>
          <w:color w:val="000000" w:themeColor="text1"/>
          <w:kern w:val="0"/>
          <w:sz w:val="32"/>
          <w:szCs w:val="32"/>
          <w14:textFill>
            <w14:solidFill>
              <w14:schemeClr w14:val="tx1"/>
            </w14:solidFill>
          </w14:textFill>
        </w:rPr>
        <w:t>一、部门概况</w:t>
      </w:r>
    </w:p>
    <w:p>
      <w:pPr>
        <w:pStyle w:val="12"/>
        <w:spacing w:line="600" w:lineRule="exact"/>
        <w:ind w:firstLine="643"/>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（一）部门职能概述</w:t>
      </w:r>
    </w:p>
    <w:p>
      <w:pPr>
        <w:autoSpaceDE w:val="0"/>
        <w:autoSpaceDN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．贯彻执行中央、省、长沙市关于医疗保险、生育保险、医疗救助等医疗保障制度的法律法规和规章制度。</w:t>
      </w:r>
    </w:p>
    <w:p>
      <w:pPr>
        <w:autoSpaceDE w:val="0"/>
        <w:autoSpaceDN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．执行中央、省、长沙市医疗保障工作的规范性文件，拟订全市医疗保障工作的规范性文件并组织实施，拟订全市医疗保障相关政策、规划并组织实施。对全市医疗保障工作进行综合管理、监督指导、协调服务。</w:t>
      </w:r>
    </w:p>
    <w:p>
      <w:pPr>
        <w:autoSpaceDE w:val="0"/>
        <w:autoSpaceDN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完善统一的城乡居民基本医疗保险制度和大病保险制度；巩固完善城乡医疗救助制度；建立健全覆盖全民、城乡统筹的多层次医疗保障体系，不断提高医疗保障水平；确保医保资金合理使用、安全可控；落实医疗、医保、医药“三医联动”改革，更好保障人民群众就医需求、减轻医药费用负担。</w:t>
      </w:r>
    </w:p>
    <w:p>
      <w:pPr>
        <w:autoSpaceDE w:val="0"/>
        <w:autoSpaceDN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．组织实施全市医疗保障基金监督管理办法，监督管理相关医疗保障基金，建立健全医疗保障基金安全防控机制，推进医疗保障基金支付方式改革。</w:t>
      </w:r>
    </w:p>
    <w:p>
      <w:pPr>
        <w:autoSpaceDE w:val="0"/>
        <w:autoSpaceDN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．执行长沙市医疗保障筹资和待遇政策，完善动态调整机制，统筹城乡医疗保障待遇标准，建立健全与筹资水平相适应的待遇调整机制，拟订并组织实施全市长期护理保险制度等补充医疗保险制度改革方案。</w:t>
      </w:r>
    </w:p>
    <w:p>
      <w:pPr>
        <w:autoSpaceDE w:val="0"/>
        <w:autoSpaceDN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．贯彻执行全省城乡统一的药品、医用耗材、医疗服务项目、医疗服务设施等医保目录和支付标准，建立健全全市医药服务价格执行监管制度并进行信息监测。</w:t>
      </w:r>
    </w:p>
    <w:p>
      <w:pPr>
        <w:autoSpaceDE w:val="0"/>
        <w:autoSpaceDN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．执行省药品、医药耗材的招标采购政策，监督、指导全市药品、医药耗材招标采购工作。</w:t>
      </w:r>
    </w:p>
    <w:p>
      <w:pPr>
        <w:autoSpaceDE w:val="0"/>
        <w:autoSpaceDN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．完善全市定点医药机构协议和支付管理办法并组织实施，建立健全医疗保障信用评价体系和信息披露制度，监督管理纳入医保范围内的医疗服务行为和医疗费用，依法查处医疗保障领域违法违规行为。</w:t>
      </w:r>
    </w:p>
    <w:p>
      <w:pPr>
        <w:autoSpaceDE w:val="0"/>
        <w:autoSpaceDN w:val="0"/>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负责全市医疗保障经办管理，建立健全公共服务体系，会同相关部门推进全市医疗保障信息化建设；监督全市医疗保险、生育保险、医疗救助等医疗保障业务工作；执行异地就医管理和费用结算政策，建立健全医疗保障关系转移接续制度；开展医疗保障领域对外合作交流。</w:t>
      </w:r>
    </w:p>
    <w:p>
      <w:pPr>
        <w:autoSpaceDE w:val="0"/>
        <w:autoSpaceDN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．与市卫生健康局、市民政局、市人力资源和社会保障局等部门加强制度、政策衔接，建立沟通协商机制，协同推进改革，提高医疗资源使用效率和医疗保障水平。</w:t>
      </w:r>
    </w:p>
    <w:p>
      <w:pPr>
        <w:autoSpaceDE w:val="0"/>
        <w:autoSpaceDN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．完成市委、市人民政府交办的其他任务。</w:t>
      </w:r>
    </w:p>
    <w:p>
      <w:pPr>
        <w:spacing w:line="60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（二）部门组织机构及人员情况</w:t>
      </w:r>
    </w:p>
    <w:p>
      <w:pPr>
        <w:autoSpaceDE w:val="0"/>
        <w:autoSpaceDN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年我局内设办公室、政策法规科（行政审批服务科）、医药服务管理科、基金监管科等</w:t>
      </w:r>
      <w:r>
        <w:rPr>
          <w:rFonts w:ascii="Times New Roman" w:hAnsi="Times New Roman" w:eastAsia="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个科室,下设医疗保障事务中心</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截至</w:t>
      </w:r>
      <w:r>
        <w:rPr>
          <w:rFonts w:ascii="Times New Roman" w:hAnsi="Times New Roman" w:eastAsia="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ascii="Times New Roman" w:hAnsi="Times New Roman" w:eastAsia="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ascii="Times New Roman" w:hAnsi="Times New Roman" w:eastAsia="仿宋_GB2312"/>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日，我局共有在编在岗人员</w:t>
      </w:r>
      <w:r>
        <w:rPr>
          <w:rFonts w:ascii="Times New Roman" w:hAnsi="Times New Roman" w:eastAsia="仿宋_GB2312"/>
          <w:color w:val="000000" w:themeColor="text1"/>
          <w:sz w:val="32"/>
          <w:szCs w:val="32"/>
          <w14:textFill>
            <w14:solidFill>
              <w14:schemeClr w14:val="tx1"/>
            </w14:solidFill>
          </w14:textFill>
        </w:rPr>
        <w:t>37</w:t>
      </w:r>
      <w:r>
        <w:rPr>
          <w:rFonts w:hint="eastAsia" w:ascii="仿宋_GB2312" w:hAnsi="仿宋_GB2312" w:eastAsia="仿宋_GB2312" w:cs="仿宋_GB2312"/>
          <w:color w:val="000000" w:themeColor="text1"/>
          <w:sz w:val="32"/>
          <w:szCs w:val="32"/>
          <w14:textFill>
            <w14:solidFill>
              <w14:schemeClr w14:val="tx1"/>
            </w14:solidFill>
          </w14:textFill>
        </w:rPr>
        <w:t>人，其中副科级以上领导到任</w:t>
      </w:r>
      <w:r>
        <w:rPr>
          <w:rFonts w:ascii="Times New Roman" w:hAnsi="Times New Roman" w:eastAsia="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人，人社、民政及发改局转隶人员</w:t>
      </w:r>
      <w:r>
        <w:rPr>
          <w:rFonts w:ascii="Times New Roman" w:hAnsi="Times New Roman" w:eastAsia="仿宋_GB2312"/>
          <w:color w:val="000000" w:themeColor="text1"/>
          <w:sz w:val="32"/>
          <w:szCs w:val="32"/>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人，选调</w:t>
      </w:r>
      <w:r>
        <w:rPr>
          <w:rFonts w:ascii="Times New Roman" w:hAnsi="Times New Roman" w:eastAsia="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人，招考</w:t>
      </w:r>
      <w:r>
        <w:rPr>
          <w:rFonts w:ascii="Times New Roman" w:hAnsi="Times New Roman" w:eastAsia="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人。</w:t>
      </w:r>
    </w:p>
    <w:p>
      <w:pPr>
        <w:spacing w:line="600" w:lineRule="exact"/>
        <w:ind w:firstLine="640" w:firstLineChars="200"/>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（三）年度重点工作计划</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_GB2312" w:eastAsia="仿宋_GB2312" w:cs="仿宋_GB2312"/>
          <w:b/>
          <w:color w:val="000000" w:themeColor="text1"/>
          <w:sz w:val="32"/>
          <w:szCs w:val="32"/>
          <w14:textFill>
            <w14:solidFill>
              <w14:schemeClr w14:val="tx1"/>
            </w14:solidFill>
          </w14:textFill>
        </w:rPr>
        <w:t>．加大宣传力度。</w:t>
      </w:r>
      <w:r>
        <w:rPr>
          <w:rFonts w:hint="eastAsia" w:ascii="仿宋_GB2312" w:hAnsi="仿宋_GB2312" w:eastAsia="仿宋_GB2312" w:cs="仿宋_GB2312"/>
          <w:color w:val="000000" w:themeColor="text1"/>
          <w:sz w:val="32"/>
          <w:szCs w:val="32"/>
          <w14:textFill>
            <w14:solidFill>
              <w14:schemeClr w14:val="tx1"/>
            </w14:solidFill>
          </w14:textFill>
        </w:rPr>
        <w:t>全方位、多层次、多渠道地宣传医疗保险政策、业务经办流程，使医保政策不断深入人心，为医保工作营造良好的外部环境。并通过行政、宣传发动和法律等各种手段提高医保基金使用效率，保障基金运行安全，增加基金抗风险能力。</w:t>
      </w:r>
    </w:p>
    <w:p>
      <w:pPr>
        <w:pStyle w:val="4"/>
        <w:widowControl w:val="0"/>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ascii="仿宋_GB2312" w:hAnsi="仿宋_GB2312" w:eastAsia="仿宋_GB2312" w:cs="仿宋_GB2312"/>
          <w:b/>
          <w:color w:val="000000" w:themeColor="text1"/>
          <w:kern w:val="2"/>
          <w:sz w:val="32"/>
          <w:szCs w:val="32"/>
          <w14:textFill>
            <w14:solidFill>
              <w14:schemeClr w14:val="tx1"/>
            </w14:solidFill>
          </w14:textFill>
        </w:rPr>
        <w:t>2</w:t>
      </w:r>
      <w:r>
        <w:rPr>
          <w:rFonts w:hint="eastAsia" w:ascii="仿宋_GB2312" w:hAnsi="仿宋_GB2312" w:eastAsia="仿宋_GB2312" w:cs="仿宋_GB2312"/>
          <w:b/>
          <w:color w:val="000000" w:themeColor="text1"/>
          <w:kern w:val="2"/>
          <w:sz w:val="32"/>
          <w:szCs w:val="32"/>
          <w14:textFill>
            <w14:solidFill>
              <w14:schemeClr w14:val="tx1"/>
            </w14:solidFill>
          </w14:textFill>
        </w:rPr>
        <w:t>．</w:t>
      </w:r>
      <w:r>
        <w:rPr>
          <w:rFonts w:hint="eastAsia" w:ascii="Times New Roman" w:hAnsi="Times New Roman" w:eastAsia="仿宋_GB2312" w:cs="Times New Roman"/>
          <w:b/>
          <w:color w:val="000000" w:themeColor="text1"/>
          <w:kern w:val="2"/>
          <w:sz w:val="32"/>
          <w:szCs w:val="32"/>
          <w14:textFill>
            <w14:solidFill>
              <w14:schemeClr w14:val="tx1"/>
            </w14:solidFill>
          </w14:textFill>
        </w:rPr>
        <w:t>加大执法力度。</w:t>
      </w:r>
      <w:r>
        <w:rPr>
          <w:rFonts w:hint="eastAsia" w:ascii="仿宋_GB2312" w:hAnsi="仿宋_GB2312" w:eastAsia="仿宋_GB2312" w:cs="仿宋_GB2312"/>
          <w:color w:val="000000" w:themeColor="text1"/>
          <w:kern w:val="2"/>
          <w:sz w:val="32"/>
          <w:szCs w:val="32"/>
          <w14:textFill>
            <w14:solidFill>
              <w14:schemeClr w14:val="tx1"/>
            </w14:solidFill>
          </w14:textFill>
        </w:rPr>
        <w:t>根据《社会保险法》及《社会保险稽核办法》的规定，社会保险经办机构是稽核的责任人，我局加大《社会保险法》的宣传力度，鼓励参保人员监督医保基金使用情况，真正有效遏制冒领等个人或医疗机构违法、违规行为。</w:t>
      </w:r>
    </w:p>
    <w:p>
      <w:pPr>
        <w:pStyle w:val="4"/>
        <w:widowControl w:val="0"/>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ascii="仿宋_GB2312" w:hAnsi="仿宋_GB2312" w:eastAsia="仿宋_GB2312" w:cs="仿宋_GB2312"/>
          <w:b/>
          <w:color w:val="000000" w:themeColor="text1"/>
          <w:kern w:val="2"/>
          <w:sz w:val="32"/>
          <w:szCs w:val="32"/>
          <w14:textFill>
            <w14:solidFill>
              <w14:schemeClr w14:val="tx1"/>
            </w14:solidFill>
          </w14:textFill>
        </w:rPr>
        <w:t>3</w:t>
      </w:r>
      <w:r>
        <w:rPr>
          <w:rFonts w:hint="eastAsia" w:ascii="仿宋_GB2312" w:hAnsi="仿宋_GB2312" w:eastAsia="仿宋_GB2312" w:cs="仿宋_GB2312"/>
          <w:b/>
          <w:color w:val="000000" w:themeColor="text1"/>
          <w:kern w:val="2"/>
          <w:sz w:val="32"/>
          <w:szCs w:val="32"/>
          <w14:textFill>
            <w14:solidFill>
              <w14:schemeClr w14:val="tx1"/>
            </w14:solidFill>
          </w14:textFill>
        </w:rPr>
        <w:t>．加强队伍建设。</w:t>
      </w:r>
      <w:r>
        <w:rPr>
          <w:rFonts w:hint="eastAsia" w:ascii="仿宋_GB2312" w:hAnsi="仿宋_GB2312" w:eastAsia="仿宋_GB2312" w:cs="仿宋_GB2312"/>
          <w:color w:val="000000" w:themeColor="text1"/>
          <w:kern w:val="2"/>
          <w:sz w:val="32"/>
          <w:szCs w:val="32"/>
          <w14:textFill>
            <w14:solidFill>
              <w14:schemeClr w14:val="tx1"/>
            </w14:solidFill>
          </w14:textFill>
        </w:rPr>
        <w:t>一方面加强和充实专业化的稽核工作人员队伍；另一方面对现有人员进行定期业务培训。</w:t>
      </w:r>
    </w:p>
    <w:p>
      <w:pPr>
        <w:pStyle w:val="4"/>
        <w:widowControl w:val="0"/>
        <w:spacing w:before="0" w:beforeAutospacing="0" w:after="0" w:afterAutospacing="0" w:line="600" w:lineRule="exact"/>
        <w:ind w:firstLine="640" w:firstLineChars="200"/>
        <w:jc w:val="both"/>
        <w:rPr>
          <w:rFonts w:ascii="仿宋_GB2312" w:hAnsi="仿宋_GB2312" w:eastAsia="仿宋_GB2312" w:cs="仿宋_GB2312"/>
          <w:color w:val="000000" w:themeColor="text1"/>
          <w:kern w:val="2"/>
          <w:sz w:val="32"/>
          <w:szCs w:val="32"/>
          <w14:textFill>
            <w14:solidFill>
              <w14:schemeClr w14:val="tx1"/>
            </w14:solidFill>
          </w14:textFill>
        </w:rPr>
      </w:pPr>
      <w:r>
        <w:rPr>
          <w:rFonts w:ascii="仿宋_GB2312" w:hAnsi="仿宋_GB2312" w:eastAsia="仿宋_GB2312" w:cs="仿宋_GB2312"/>
          <w:b/>
          <w:color w:val="000000" w:themeColor="text1"/>
          <w:kern w:val="2"/>
          <w:sz w:val="32"/>
          <w:szCs w:val="32"/>
          <w14:textFill>
            <w14:solidFill>
              <w14:schemeClr w14:val="tx1"/>
            </w14:solidFill>
          </w14:textFill>
        </w:rPr>
        <w:t>4</w:t>
      </w:r>
      <w:r>
        <w:rPr>
          <w:rFonts w:hint="eastAsia" w:ascii="仿宋_GB2312" w:hAnsi="仿宋_GB2312" w:eastAsia="仿宋_GB2312" w:cs="仿宋_GB2312"/>
          <w:b/>
          <w:color w:val="000000" w:themeColor="text1"/>
          <w:kern w:val="2"/>
          <w:sz w:val="32"/>
          <w:szCs w:val="32"/>
          <w14:textFill>
            <w14:solidFill>
              <w14:schemeClr w14:val="tx1"/>
            </w14:solidFill>
          </w14:textFill>
        </w:rPr>
        <w:t>．</w:t>
      </w:r>
      <w:r>
        <w:rPr>
          <w:rFonts w:hint="eastAsia" w:ascii="Times New Roman" w:hAnsi="Times New Roman" w:eastAsia="仿宋_GB2312" w:cs="Times New Roman"/>
          <w:b/>
          <w:color w:val="000000" w:themeColor="text1"/>
          <w:kern w:val="2"/>
          <w:sz w:val="32"/>
          <w:szCs w:val="32"/>
          <w14:textFill>
            <w14:solidFill>
              <w14:schemeClr w14:val="tx1"/>
            </w14:solidFill>
          </w14:textFill>
        </w:rPr>
        <w:t>加强基金监管。</w:t>
      </w:r>
      <w:r>
        <w:rPr>
          <w:rFonts w:hint="eastAsia" w:ascii="仿宋_GB2312" w:hAnsi="仿宋_GB2312" w:eastAsia="仿宋_GB2312" w:cs="仿宋_GB2312"/>
          <w:color w:val="000000" w:themeColor="text1"/>
          <w:kern w:val="2"/>
          <w:sz w:val="32"/>
          <w:szCs w:val="32"/>
          <w14:textFill>
            <w14:solidFill>
              <w14:schemeClr w14:val="tx1"/>
            </w14:solidFill>
          </w14:textFill>
        </w:rPr>
        <w:t>创新医保监管方式，强化对定点医药机构的监管、对参保患者的监管、内部监管、社会监督等方式，进一步明确监管工作流程和处理程序、明确责任、提高执法的水平；实现医保智能监管，发挥常规审核的作用，保障医保基金安全，维护参保人员利益。</w:t>
      </w:r>
    </w:p>
    <w:p>
      <w:pPr>
        <w:spacing w:line="590" w:lineRule="exact"/>
        <w:ind w:firstLine="624" w:firstLineChars="200"/>
        <w:rPr>
          <w:rFonts w:ascii="楷体_GB2312" w:hAnsi="仿宋_GB2312" w:eastAsia="楷体_GB2312" w:cs="仿宋_GB2312"/>
          <w:b/>
          <w:color w:val="000000" w:themeColor="text1"/>
          <w:spacing w:val="-4"/>
          <w:kern w:val="0"/>
          <w:sz w:val="32"/>
          <w:szCs w:val="32"/>
          <w14:textFill>
            <w14:solidFill>
              <w14:schemeClr w14:val="tx1"/>
            </w14:solidFill>
          </w14:textFill>
        </w:rPr>
      </w:pPr>
      <w:r>
        <w:rPr>
          <w:rFonts w:hint="eastAsia" w:ascii="楷体_GB2312" w:hAnsi="仿宋_GB2312" w:eastAsia="楷体_GB2312" w:cs="仿宋_GB2312"/>
          <w:b/>
          <w:color w:val="000000" w:themeColor="text1"/>
          <w:spacing w:val="-4"/>
          <w:kern w:val="0"/>
          <w:sz w:val="32"/>
          <w:szCs w:val="32"/>
          <w14:textFill>
            <w14:solidFill>
              <w14:schemeClr w14:val="tx1"/>
            </w14:solidFill>
          </w14:textFill>
        </w:rPr>
        <w:t>（四）部门整体支出规模、使用方向、主要内容和涉及范围</w:t>
      </w:r>
    </w:p>
    <w:p>
      <w:pPr>
        <w:spacing w:line="59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年，浏阳市医疗保障局整体支出总额</w:t>
      </w:r>
      <w:r>
        <w:rPr>
          <w:rFonts w:ascii="Times New Roman" w:hAnsi="Times New Roman" w:eastAsia="仿宋_GB2312"/>
          <w:color w:val="000000" w:themeColor="text1"/>
          <w:sz w:val="32"/>
          <w:szCs w:val="32"/>
          <w14:textFill>
            <w14:solidFill>
              <w14:schemeClr w14:val="tx1"/>
            </w14:solidFill>
          </w14:textFill>
        </w:rPr>
        <w:t>4022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万元。按照支出类型分：基本支出</w:t>
      </w:r>
      <w:r>
        <w:rPr>
          <w:rFonts w:ascii="Times New Roman" w:hAnsi="Times New Roman" w:eastAsia="仿宋_GB2312"/>
          <w:color w:val="000000" w:themeColor="text1"/>
          <w:sz w:val="32"/>
          <w:szCs w:val="32"/>
          <w14:textFill>
            <w14:solidFill>
              <w14:schemeClr w14:val="tx1"/>
            </w14:solidFill>
          </w14:textFill>
        </w:rPr>
        <w:t>204</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万元，占全年支出总额的</w:t>
      </w:r>
      <w:r>
        <w:rPr>
          <w:rFonts w:ascii="Times New Roman" w:hAnsi="Times New Roman" w:eastAsia="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08</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，是为保障机构正常运转、完成日常工作任务而发生的支出，主要用于人员经费和日常公用经费；项目支出</w:t>
      </w:r>
      <w:r>
        <w:rPr>
          <w:rFonts w:ascii="Times New Roman" w:hAnsi="Times New Roman" w:eastAsia="仿宋_GB2312"/>
          <w:color w:val="000000" w:themeColor="text1"/>
          <w:sz w:val="32"/>
          <w:szCs w:val="32"/>
          <w14:textFill>
            <w14:solidFill>
              <w14:schemeClr w14:val="tx1"/>
            </w14:solidFill>
          </w14:textFill>
        </w:rPr>
        <w:t>3818</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kern w:val="10"/>
          <w:sz w:val="32"/>
          <w:szCs w:val="32"/>
          <w14:textFill>
            <w14:solidFill>
              <w14:schemeClr w14:val="tx1"/>
            </w14:solidFill>
          </w14:textFill>
        </w:rPr>
        <w:t>占全年支出总额</w:t>
      </w:r>
      <w:r>
        <w:rPr>
          <w:rFonts w:hint="eastAsia"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94</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92</w:t>
      </w:r>
      <w:r>
        <w:rPr>
          <w:rFonts w:hint="eastAsia" w:ascii="Times New Roman" w:hAnsi="Times New Roman" w:eastAsia="仿宋_GB2312"/>
          <w:color w:val="000000" w:themeColor="text1"/>
          <w:sz w:val="32"/>
          <w:szCs w:val="32"/>
          <w14:textFill>
            <w14:solidFill>
              <w14:schemeClr w14:val="tx1"/>
            </w14:solidFill>
          </w14:textFill>
        </w:rPr>
        <w:t>%，主</w:t>
      </w:r>
      <w:r>
        <w:rPr>
          <w:rFonts w:hint="eastAsia" w:ascii="仿宋_GB2312" w:hAnsi="仿宋_GB2312" w:eastAsia="仿宋_GB2312" w:cs="仿宋_GB2312"/>
          <w:color w:val="000000" w:themeColor="text1"/>
          <w:kern w:val="10"/>
          <w:sz w:val="32"/>
          <w:szCs w:val="32"/>
          <w14:textFill>
            <w14:solidFill>
              <w14:schemeClr w14:val="tx1"/>
            </w14:solidFill>
          </w14:textFill>
        </w:rPr>
        <w:t>要用于城乡困难居民医疗救助、健康扶贫“一站式”结算补助、精神病人免费药物救助和住院救助、市级重点专项工作、医疗保险专家评审工作、审核医生工作、医保征缴业务工作、医疗保险智能监控平台维护等。</w:t>
      </w:r>
    </w:p>
    <w:p>
      <w:pPr>
        <w:pStyle w:val="12"/>
        <w:spacing w:line="590" w:lineRule="exact"/>
        <w:ind w:firstLine="640"/>
        <w:rPr>
          <w:rFonts w:ascii="黑体" w:hAnsi="黑体" w:eastAsia="黑体" w:cs="仿宋_GB2312"/>
          <w:color w:val="000000" w:themeColor="text1"/>
          <w:kern w:val="0"/>
          <w:sz w:val="32"/>
          <w:szCs w:val="32"/>
          <w14:textFill>
            <w14:solidFill>
              <w14:schemeClr w14:val="tx1"/>
            </w14:solidFill>
          </w14:textFill>
        </w:rPr>
      </w:pPr>
      <w:r>
        <w:rPr>
          <w:rFonts w:hint="eastAsia" w:ascii="黑体" w:hAnsi="黑体" w:eastAsia="黑体" w:cs="仿宋_GB2312"/>
          <w:color w:val="000000" w:themeColor="text1"/>
          <w:kern w:val="0"/>
          <w:sz w:val="32"/>
          <w:szCs w:val="32"/>
          <w14:textFill>
            <w14:solidFill>
              <w14:schemeClr w14:val="tx1"/>
            </w14:solidFill>
          </w14:textFill>
        </w:rPr>
        <w:t>二、部门整体支出资金管理及使用情况</w:t>
      </w:r>
    </w:p>
    <w:p>
      <w:pPr>
        <w:spacing w:line="59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（一）基本支出</w:t>
      </w:r>
    </w:p>
    <w:p>
      <w:pPr>
        <w:spacing w:line="59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_GB2312" w:eastAsia="仿宋_GB2312" w:cs="仿宋_GB2312"/>
          <w:b/>
          <w:color w:val="000000" w:themeColor="text1"/>
          <w:sz w:val="32"/>
          <w:szCs w:val="32"/>
          <w14:textFill>
            <w14:solidFill>
              <w14:schemeClr w14:val="tx1"/>
            </w14:solidFill>
          </w14:textFill>
        </w:rPr>
        <w:t>． 实际整体收支情况</w:t>
      </w:r>
    </w:p>
    <w:p>
      <w:pPr>
        <w:spacing w:line="59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我局是</w:t>
      </w:r>
      <w:r>
        <w:rPr>
          <w:rFonts w:ascii="Times New Roman" w:hAnsi="Times New Roman" w:eastAsia="仿宋_GB2312"/>
          <w:color w:val="000000" w:themeColor="text1"/>
          <w:sz w:val="32"/>
          <w:szCs w:val="32"/>
          <w14:textFill>
            <w14:solidFill>
              <w14:schemeClr w14:val="tx1"/>
            </w14:solidFill>
          </w14:textFill>
        </w:rPr>
        <w:t>2019</w:t>
      </w:r>
      <w:r>
        <w:rPr>
          <w:rFonts w:hint="eastAsia" w:ascii="仿宋_GB2312" w:hAnsi="Times New Roman" w:eastAsia="仿宋_GB2312"/>
          <w:color w:val="000000" w:themeColor="text1"/>
          <w:sz w:val="32"/>
          <w:szCs w:val="32"/>
          <w14:textFill>
            <w14:solidFill>
              <w14:schemeClr w14:val="tx1"/>
            </w14:solidFill>
          </w14:textFill>
        </w:rPr>
        <w:t>年</w:t>
      </w:r>
      <w:r>
        <w:rPr>
          <w:rFonts w:ascii="Times New Roman" w:hAnsi="Times New Roman" w:eastAsia="仿宋_GB2312"/>
          <w:color w:val="000000" w:themeColor="text1"/>
          <w:sz w:val="32"/>
          <w:szCs w:val="32"/>
          <w14:textFill>
            <w14:solidFill>
              <w14:schemeClr w14:val="tx1"/>
            </w14:solidFill>
          </w14:textFill>
        </w:rPr>
        <w:t>3</w:t>
      </w:r>
      <w:r>
        <w:rPr>
          <w:rFonts w:hint="eastAsia" w:ascii="仿宋_GB2312" w:hAnsi="Times New Roman" w:eastAsia="仿宋_GB2312"/>
          <w:color w:val="000000" w:themeColor="text1"/>
          <w:sz w:val="32"/>
          <w:szCs w:val="32"/>
          <w14:textFill>
            <w14:solidFill>
              <w14:schemeClr w14:val="tx1"/>
            </w14:solidFill>
          </w14:textFill>
        </w:rPr>
        <w:t>月成立，</w:t>
      </w:r>
      <w:r>
        <w:rPr>
          <w:rFonts w:ascii="Times New Roman" w:hAnsi="Times New Roman" w:eastAsia="仿宋_GB2312"/>
          <w:color w:val="000000" w:themeColor="text1"/>
          <w:sz w:val="32"/>
          <w:szCs w:val="32"/>
          <w14:textFill>
            <w14:solidFill>
              <w14:schemeClr w14:val="tx1"/>
            </w14:solidFill>
          </w14:textFill>
        </w:rPr>
        <w:t>6</w:t>
      </w:r>
      <w:r>
        <w:rPr>
          <w:rFonts w:hint="eastAsia" w:ascii="仿宋_GB2312" w:hAnsi="Times New Roman" w:eastAsia="仿宋_GB2312"/>
          <w:color w:val="000000" w:themeColor="text1"/>
          <w:sz w:val="32"/>
          <w:szCs w:val="32"/>
          <w14:textFill>
            <w14:solidFill>
              <w14:schemeClr w14:val="tx1"/>
            </w14:solidFill>
          </w14:textFill>
        </w:rPr>
        <w:t>月建立财务账，无年初预算，市财政局下达基本支出指标数总额为</w:t>
      </w:r>
      <w:r>
        <w:rPr>
          <w:rFonts w:ascii="Times New Roman" w:hAnsi="Times New Roman" w:eastAsia="仿宋_GB2312"/>
          <w:color w:val="000000" w:themeColor="text1"/>
          <w:sz w:val="32"/>
          <w:szCs w:val="32"/>
          <w14:textFill>
            <w14:solidFill>
              <w14:schemeClr w14:val="tx1"/>
            </w14:solidFill>
          </w14:textFill>
        </w:rPr>
        <w:t>204</w:t>
      </w:r>
      <w:r>
        <w:rPr>
          <w:rFonts w:hint="eastAsia" w:ascii="仿宋_GB2312"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15</w:t>
      </w:r>
      <w:r>
        <w:rPr>
          <w:rFonts w:hint="eastAsia" w:ascii="仿宋_GB2312" w:hAnsi="Times New Roman" w:eastAsia="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部门决算基本支出总额为</w:t>
      </w:r>
      <w:r>
        <w:rPr>
          <w:rFonts w:ascii="Times New Roman" w:hAnsi="Times New Roman" w:eastAsia="仿宋_GB2312"/>
          <w:color w:val="000000" w:themeColor="text1"/>
          <w:sz w:val="32"/>
          <w:szCs w:val="32"/>
          <w14:textFill>
            <w14:solidFill>
              <w14:schemeClr w14:val="tx1"/>
            </w14:solidFill>
          </w14:textFill>
        </w:rPr>
        <w:t>204</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万元。其中人员经费支出</w:t>
      </w:r>
      <w:r>
        <w:rPr>
          <w:rFonts w:ascii="Times New Roman" w:hAnsi="Times New Roman" w:eastAsia="仿宋_GB2312"/>
          <w:color w:val="000000" w:themeColor="text1"/>
          <w:sz w:val="32"/>
          <w:szCs w:val="32"/>
          <w14:textFill>
            <w14:solidFill>
              <w14:schemeClr w14:val="tx1"/>
            </w14:solidFill>
          </w14:textFill>
        </w:rPr>
        <w:t>182</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49</w:t>
      </w:r>
      <w:r>
        <w:rPr>
          <w:rFonts w:hint="eastAsia" w:ascii="仿宋_GB2312" w:hAnsi="仿宋_GB2312" w:eastAsia="仿宋_GB2312" w:cs="仿宋_GB2312"/>
          <w:color w:val="000000" w:themeColor="text1"/>
          <w:sz w:val="32"/>
          <w:szCs w:val="32"/>
          <w14:textFill>
            <w14:solidFill>
              <w14:schemeClr w14:val="tx1"/>
            </w14:solidFill>
          </w14:textFill>
        </w:rPr>
        <w:t>万元，占全年支出总额的</w:t>
      </w:r>
      <w:r>
        <w:rPr>
          <w:rFonts w:ascii="Times New Roman" w:hAnsi="Times New Roman" w:eastAsia="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54</w:t>
      </w:r>
      <w:r>
        <w:rPr>
          <w:rFonts w:hint="eastAsia" w:ascii="Times New Roman" w:hAnsi="Times New Roman" w:eastAsia="仿宋_GB2312"/>
          <w:color w:val="000000" w:themeColor="text1"/>
          <w:sz w:val="32"/>
          <w:szCs w:val="32"/>
          <w14:textFill>
            <w14:solidFill>
              <w14:schemeClr w14:val="tx1"/>
            </w14:solidFill>
          </w14:textFill>
        </w:rPr>
        <w:t>%；日常</w:t>
      </w:r>
      <w:r>
        <w:rPr>
          <w:rFonts w:hint="eastAsia" w:ascii="仿宋_GB2312" w:hAnsi="仿宋_GB2312" w:eastAsia="仿宋_GB2312" w:cs="仿宋_GB2312"/>
          <w:color w:val="000000" w:themeColor="text1"/>
          <w:sz w:val="32"/>
          <w:szCs w:val="32"/>
          <w14:textFill>
            <w14:solidFill>
              <w14:schemeClr w14:val="tx1"/>
            </w14:solidFill>
          </w14:textFill>
        </w:rPr>
        <w:t xml:space="preserve">公用经费支出 </w:t>
      </w:r>
      <w:r>
        <w:rPr>
          <w:rFonts w:ascii="Times New Roman" w:hAnsi="Times New Roman" w:eastAsia="仿宋_GB2312"/>
          <w:color w:val="000000" w:themeColor="text1"/>
          <w:sz w:val="32"/>
          <w:szCs w:val="32"/>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66</w:t>
      </w:r>
      <w:r>
        <w:rPr>
          <w:rFonts w:hint="eastAsia" w:ascii="仿宋_GB2312" w:hAnsi="仿宋_GB2312" w:eastAsia="仿宋_GB2312" w:cs="仿宋_GB2312"/>
          <w:color w:val="000000" w:themeColor="text1"/>
          <w:sz w:val="32"/>
          <w:szCs w:val="32"/>
          <w14:textFill>
            <w14:solidFill>
              <w14:schemeClr w14:val="tx1"/>
            </w14:solidFill>
          </w14:textFill>
        </w:rPr>
        <w:t>万元，占全年支出总额</w:t>
      </w:r>
      <w:r>
        <w:rPr>
          <w:rFonts w:hint="eastAsia"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_GB2312"/>
          <w:color w:val="000000" w:themeColor="text1"/>
          <w:sz w:val="32"/>
          <w:szCs w:val="32"/>
          <w14:textFill>
            <w14:solidFill>
              <w14:schemeClr w14:val="tx1"/>
            </w14:solidFill>
          </w14:textFill>
        </w:rPr>
        <w:t>0</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54</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具体用于在职人员的基本工资、五险一金、绩效、职业年金、津贴补贴、奖金等人员经费，以及办公费、劳务费、工会经费、差旅费、交通费、办公设备购置费等日常公用经费。详情见下表：</w:t>
      </w:r>
    </w:p>
    <w:tbl>
      <w:tblPr>
        <w:tblStyle w:val="5"/>
        <w:tblW w:w="9324" w:type="dxa"/>
        <w:tblInd w:w="93" w:type="dxa"/>
        <w:tblLayout w:type="fixed"/>
        <w:tblCellMar>
          <w:top w:w="15" w:type="dxa"/>
          <w:left w:w="108" w:type="dxa"/>
          <w:bottom w:w="15" w:type="dxa"/>
          <w:right w:w="108" w:type="dxa"/>
        </w:tblCellMar>
      </w:tblPr>
      <w:tblGrid>
        <w:gridCol w:w="3048"/>
        <w:gridCol w:w="1606"/>
        <w:gridCol w:w="3170"/>
        <w:gridCol w:w="1351"/>
        <w:gridCol w:w="149"/>
      </w:tblGrid>
      <w:tr>
        <w:tblPrEx>
          <w:tblCellMar>
            <w:top w:w="15" w:type="dxa"/>
            <w:left w:w="108" w:type="dxa"/>
            <w:bottom w:w="15" w:type="dxa"/>
            <w:right w:w="108" w:type="dxa"/>
          </w:tblCellMar>
        </w:tblPrEx>
        <w:trPr>
          <w:trHeight w:val="202" w:hRule="atLeast"/>
        </w:trPr>
        <w:tc>
          <w:tcPr>
            <w:tcW w:w="9324" w:type="dxa"/>
            <w:gridSpan w:val="5"/>
            <w:vAlign w:val="center"/>
          </w:tcPr>
          <w:p>
            <w:pPr>
              <w:widowControl/>
              <w:spacing w:line="480" w:lineRule="exact"/>
              <w:jc w:val="center"/>
              <w:rPr>
                <w:rFonts w:ascii="仿宋_GB2312" w:hAnsi="仿宋_GB2312" w:eastAsia="仿宋_GB2312" w:cs="仿宋_GB2312"/>
                <w:b/>
                <w:bCs/>
                <w:color w:val="000000" w:themeColor="text1"/>
                <w:kern w:val="0"/>
                <w:sz w:val="28"/>
                <w:szCs w:val="28"/>
                <w14:textFill>
                  <w14:solidFill>
                    <w14:schemeClr w14:val="tx1"/>
                  </w14:solidFill>
                </w14:textFill>
              </w:rPr>
            </w:pPr>
            <w:r>
              <w:rPr>
                <w:rFonts w:ascii="Times New Roman" w:hAnsi="Times New Roman" w:eastAsia="仿宋_GB2312"/>
                <w:b/>
                <w:bCs/>
                <w:color w:val="000000" w:themeColor="text1"/>
                <w:kern w:val="0"/>
                <w:sz w:val="28"/>
                <w:szCs w:val="28"/>
                <w14:textFill>
                  <w14:solidFill>
                    <w14:schemeClr w14:val="tx1"/>
                  </w14:solidFill>
                </w14:textFill>
              </w:rPr>
              <w:t>2019</w:t>
            </w:r>
            <w:r>
              <w:rPr>
                <w:rFonts w:hint="eastAsia" w:ascii="仿宋_GB2312" w:hAnsi="仿宋_GB2312" w:eastAsia="仿宋_GB2312" w:cs="仿宋_GB2312"/>
                <w:b/>
                <w:bCs/>
                <w:color w:val="000000" w:themeColor="text1"/>
                <w:kern w:val="0"/>
                <w:sz w:val="28"/>
                <w:szCs w:val="28"/>
                <w14:textFill>
                  <w14:solidFill>
                    <w14:schemeClr w14:val="tx1"/>
                  </w14:solidFill>
                </w14:textFill>
              </w:rPr>
              <w:t>年基本支出按经济科目分类汇总表</w:t>
            </w:r>
          </w:p>
        </w:tc>
      </w:tr>
      <w:tr>
        <w:tblPrEx>
          <w:tblCellMar>
            <w:top w:w="15" w:type="dxa"/>
            <w:left w:w="108" w:type="dxa"/>
            <w:bottom w:w="15" w:type="dxa"/>
            <w:right w:w="108" w:type="dxa"/>
          </w:tblCellMar>
        </w:tblPrEx>
        <w:trPr>
          <w:gridAfter w:val="1"/>
          <w:wAfter w:w="149" w:type="dxa"/>
          <w:trHeight w:val="151" w:hRule="atLeast"/>
        </w:trPr>
        <w:tc>
          <w:tcPr>
            <w:tcW w:w="304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科目名称</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金额</w:t>
            </w:r>
          </w:p>
          <w:p>
            <w:pPr>
              <w:widowControl/>
              <w:spacing w:line="480" w:lineRule="exac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（万元）</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科目名称</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金额</w:t>
            </w:r>
          </w:p>
          <w:p>
            <w:pPr>
              <w:widowControl/>
              <w:spacing w:line="480" w:lineRule="exac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（万元）</w:t>
            </w:r>
          </w:p>
        </w:tc>
      </w:tr>
      <w:tr>
        <w:tblPrEx>
          <w:tblCellMar>
            <w:top w:w="15" w:type="dxa"/>
            <w:left w:w="108" w:type="dxa"/>
            <w:bottom w:w="15" w:type="dxa"/>
            <w:right w:w="108" w:type="dxa"/>
          </w:tblCellMar>
        </w:tblPrEx>
        <w:trPr>
          <w:gridAfter w:val="1"/>
          <w:wAfter w:w="149" w:type="dxa"/>
          <w:trHeight w:val="154" w:hRule="atLeast"/>
        </w:trPr>
        <w:tc>
          <w:tcPr>
            <w:tcW w:w="304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工资</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46</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89</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办公费</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1</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21</w:t>
            </w:r>
          </w:p>
        </w:tc>
      </w:tr>
      <w:tr>
        <w:tblPrEx>
          <w:tblCellMar>
            <w:top w:w="15" w:type="dxa"/>
            <w:left w:w="108" w:type="dxa"/>
            <w:bottom w:w="15" w:type="dxa"/>
            <w:right w:w="108" w:type="dxa"/>
          </w:tblCellMar>
        </w:tblPrEx>
        <w:trPr>
          <w:gridAfter w:val="1"/>
          <w:wAfter w:w="149" w:type="dxa"/>
          <w:trHeight w:val="154" w:hRule="atLeast"/>
        </w:trPr>
        <w:tc>
          <w:tcPr>
            <w:tcW w:w="304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津贴补贴</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44</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74</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差旅费</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0</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5</w:t>
            </w:r>
          </w:p>
        </w:tc>
      </w:tr>
      <w:tr>
        <w:tblPrEx>
          <w:tblCellMar>
            <w:top w:w="15" w:type="dxa"/>
            <w:left w:w="108" w:type="dxa"/>
            <w:bottom w:w="15" w:type="dxa"/>
            <w:right w:w="108" w:type="dxa"/>
          </w:tblCellMar>
        </w:tblPrEx>
        <w:trPr>
          <w:gridAfter w:val="1"/>
          <w:wAfter w:w="149" w:type="dxa"/>
          <w:trHeight w:val="154" w:hRule="atLeast"/>
        </w:trPr>
        <w:tc>
          <w:tcPr>
            <w:tcW w:w="304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奖金</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26</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3</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培训费</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0</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16</w:t>
            </w:r>
          </w:p>
        </w:tc>
      </w:tr>
      <w:tr>
        <w:tblPrEx>
          <w:tblCellMar>
            <w:top w:w="15" w:type="dxa"/>
            <w:left w:w="108" w:type="dxa"/>
            <w:bottom w:w="15" w:type="dxa"/>
            <w:right w:w="108" w:type="dxa"/>
          </w:tblCellMar>
        </w:tblPrEx>
        <w:trPr>
          <w:gridAfter w:val="1"/>
          <w:wAfter w:w="149" w:type="dxa"/>
          <w:trHeight w:val="154" w:hRule="atLeast"/>
        </w:trPr>
        <w:tc>
          <w:tcPr>
            <w:tcW w:w="304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五险缴费</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33</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86</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劳务费</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2</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47</w:t>
            </w:r>
          </w:p>
        </w:tc>
      </w:tr>
      <w:tr>
        <w:tblPrEx>
          <w:tblCellMar>
            <w:top w:w="15" w:type="dxa"/>
            <w:left w:w="108" w:type="dxa"/>
            <w:bottom w:w="15" w:type="dxa"/>
            <w:right w:w="108" w:type="dxa"/>
          </w:tblCellMar>
        </w:tblPrEx>
        <w:trPr>
          <w:gridAfter w:val="1"/>
          <w:wAfter w:w="149" w:type="dxa"/>
          <w:trHeight w:val="154" w:hRule="atLeast"/>
        </w:trPr>
        <w:tc>
          <w:tcPr>
            <w:tcW w:w="304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职业年金缴费</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4</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5</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工会经费</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4</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7</w:t>
            </w:r>
          </w:p>
        </w:tc>
      </w:tr>
      <w:tr>
        <w:tblPrEx>
          <w:tblCellMar>
            <w:top w:w="15" w:type="dxa"/>
            <w:left w:w="108" w:type="dxa"/>
            <w:bottom w:w="15" w:type="dxa"/>
            <w:right w:w="108" w:type="dxa"/>
          </w:tblCellMar>
        </w:tblPrEx>
        <w:trPr>
          <w:gridAfter w:val="1"/>
          <w:wAfter w:w="149" w:type="dxa"/>
          <w:trHeight w:val="154" w:hRule="atLeast"/>
        </w:trPr>
        <w:tc>
          <w:tcPr>
            <w:tcW w:w="304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住房公积金</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23</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08</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其他交通费用</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9</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02</w:t>
            </w:r>
          </w:p>
        </w:tc>
      </w:tr>
      <w:tr>
        <w:tblPrEx>
          <w:tblCellMar>
            <w:top w:w="15" w:type="dxa"/>
            <w:left w:w="108" w:type="dxa"/>
            <w:bottom w:w="15" w:type="dxa"/>
            <w:right w:w="108" w:type="dxa"/>
          </w:tblCellMar>
        </w:tblPrEx>
        <w:trPr>
          <w:gridAfter w:val="1"/>
          <w:wAfter w:w="149" w:type="dxa"/>
          <w:trHeight w:val="154" w:hRule="atLeast"/>
        </w:trPr>
        <w:tc>
          <w:tcPr>
            <w:tcW w:w="304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对个人和家庭的补助</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3</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12</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其他商品和服务支出</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28"/>
                <w:szCs w:val="28"/>
                <w14:textFill>
                  <w14:solidFill>
                    <w14:schemeClr w14:val="tx1"/>
                  </w14:solidFill>
                </w14:textFill>
              </w:rPr>
              <w:t>3</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ascii="Times New Roman" w:hAnsi="Times New Roman" w:eastAsia="仿宋_GB2312"/>
                <w:color w:val="000000" w:themeColor="text1"/>
                <w:kern w:val="0"/>
                <w:sz w:val="28"/>
                <w:szCs w:val="28"/>
                <w14:textFill>
                  <w14:solidFill>
                    <w14:schemeClr w14:val="tx1"/>
                  </w14:solidFill>
                </w14:textFill>
              </w:rPr>
              <w:t>6</w:t>
            </w:r>
          </w:p>
        </w:tc>
      </w:tr>
      <w:tr>
        <w:tblPrEx>
          <w:tblCellMar>
            <w:top w:w="15" w:type="dxa"/>
            <w:left w:w="108" w:type="dxa"/>
            <w:bottom w:w="15" w:type="dxa"/>
            <w:right w:w="108" w:type="dxa"/>
          </w:tblCellMar>
        </w:tblPrEx>
        <w:trPr>
          <w:gridAfter w:val="1"/>
          <w:wAfter w:w="149" w:type="dxa"/>
          <w:trHeight w:val="154" w:hRule="atLeast"/>
        </w:trPr>
        <w:tc>
          <w:tcPr>
            <w:tcW w:w="304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人员经费支出合计</w:t>
            </w:r>
          </w:p>
        </w:tc>
        <w:tc>
          <w:tcPr>
            <w:tcW w:w="1606"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ascii="Times New Roman" w:hAnsi="Times New Roman" w:eastAsia="仿宋_GB2312"/>
                <w:b/>
                <w:color w:val="000000" w:themeColor="text1"/>
                <w:kern w:val="0"/>
                <w:sz w:val="28"/>
                <w:szCs w:val="28"/>
                <w14:textFill>
                  <w14:solidFill>
                    <w14:schemeClr w14:val="tx1"/>
                  </w14:solidFill>
                </w14:textFill>
              </w:rPr>
              <w:t>182</w:t>
            </w:r>
            <w:r>
              <w:rPr>
                <w:rFonts w:hint="eastAsia" w:ascii="仿宋_GB2312" w:hAnsi="仿宋_GB2312" w:eastAsia="仿宋_GB2312" w:cs="仿宋_GB2312"/>
                <w:b/>
                <w:color w:val="000000" w:themeColor="text1"/>
                <w:kern w:val="0"/>
                <w:sz w:val="28"/>
                <w:szCs w:val="28"/>
                <w14:textFill>
                  <w14:solidFill>
                    <w14:schemeClr w14:val="tx1"/>
                  </w14:solidFill>
                </w14:textFill>
              </w:rPr>
              <w:t>.</w:t>
            </w:r>
            <w:r>
              <w:rPr>
                <w:rFonts w:ascii="Times New Roman" w:hAnsi="Times New Roman" w:eastAsia="仿宋_GB2312"/>
                <w:b/>
                <w:color w:val="000000" w:themeColor="text1"/>
                <w:kern w:val="0"/>
                <w:sz w:val="28"/>
                <w:szCs w:val="28"/>
                <w14:textFill>
                  <w14:solidFill>
                    <w14:schemeClr w14:val="tx1"/>
                  </w14:solidFill>
                </w14:textFill>
              </w:rPr>
              <w:t>49</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14:textFill>
                  <w14:solidFill>
                    <w14:schemeClr w14:val="tx1"/>
                  </w14:solidFill>
                </w14:textFill>
              </w:rPr>
              <w:t>公用经费支出合计</w:t>
            </w: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rPr>
                <w:rFonts w:ascii="仿宋_GB2312" w:hAnsi="仿宋_GB2312" w:eastAsia="仿宋_GB2312" w:cs="仿宋_GB2312"/>
                <w:b/>
                <w:color w:val="000000" w:themeColor="text1"/>
                <w:kern w:val="0"/>
                <w:sz w:val="28"/>
                <w:szCs w:val="28"/>
                <w14:textFill>
                  <w14:solidFill>
                    <w14:schemeClr w14:val="tx1"/>
                  </w14:solidFill>
                </w14:textFill>
              </w:rPr>
            </w:pPr>
            <w:r>
              <w:rPr>
                <w:rFonts w:ascii="Times New Roman" w:hAnsi="Times New Roman" w:eastAsia="仿宋_GB2312"/>
                <w:b/>
                <w:color w:val="000000" w:themeColor="text1"/>
                <w:kern w:val="0"/>
                <w:sz w:val="28"/>
                <w:szCs w:val="28"/>
                <w14:textFill>
                  <w14:solidFill>
                    <w14:schemeClr w14:val="tx1"/>
                  </w14:solidFill>
                </w14:textFill>
              </w:rPr>
              <w:t>21</w:t>
            </w:r>
            <w:r>
              <w:rPr>
                <w:rFonts w:hint="eastAsia" w:ascii="仿宋_GB2312" w:hAnsi="仿宋_GB2312" w:eastAsia="仿宋_GB2312" w:cs="仿宋_GB2312"/>
                <w:b/>
                <w:color w:val="000000" w:themeColor="text1"/>
                <w:kern w:val="0"/>
                <w:sz w:val="28"/>
                <w:szCs w:val="28"/>
                <w14:textFill>
                  <w14:solidFill>
                    <w14:schemeClr w14:val="tx1"/>
                  </w14:solidFill>
                </w14:textFill>
              </w:rPr>
              <w:t>.</w:t>
            </w:r>
            <w:r>
              <w:rPr>
                <w:rFonts w:ascii="Times New Roman" w:hAnsi="Times New Roman" w:eastAsia="仿宋_GB2312"/>
                <w:b/>
                <w:color w:val="000000" w:themeColor="text1"/>
                <w:kern w:val="0"/>
                <w:sz w:val="28"/>
                <w:szCs w:val="28"/>
                <w14:textFill>
                  <w14:solidFill>
                    <w14:schemeClr w14:val="tx1"/>
                  </w14:solidFill>
                </w14:textFill>
              </w:rPr>
              <w:t>66</w:t>
            </w:r>
          </w:p>
        </w:tc>
      </w:tr>
    </w:tbl>
    <w:p>
      <w:pPr>
        <w:spacing w:line="600" w:lineRule="exact"/>
        <w:ind w:firstLine="640" w:firstLineChars="200"/>
        <w:rPr>
          <w:rFonts w:ascii="仿宋_GB2312" w:hAnsi="仿宋_GB2312" w:eastAsia="仿宋_GB2312" w:cs="仿宋_GB2312"/>
          <w:color w:val="000000" w:themeColor="text1"/>
          <w:kern w:val="10"/>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2</w:t>
      </w:r>
      <w:r>
        <w:rPr>
          <w:rFonts w:hint="eastAsia" w:ascii="仿宋_GB2312" w:hAnsi="仿宋_GB2312" w:eastAsia="仿宋_GB2312" w:cs="仿宋_GB2312"/>
          <w:b/>
          <w:color w:val="000000" w:themeColor="text1"/>
          <w:sz w:val="32"/>
          <w:szCs w:val="32"/>
          <w14:textFill>
            <w14:solidFill>
              <w14:schemeClr w14:val="tx1"/>
            </w14:solidFill>
          </w14:textFill>
        </w:rPr>
        <w:t>．“三公”经费总支出情况</w:t>
      </w:r>
    </w:p>
    <w:p>
      <w:pPr>
        <w:spacing w:line="600" w:lineRule="exact"/>
        <w:ind w:firstLine="640" w:firstLineChars="200"/>
        <w:rPr>
          <w:rFonts w:ascii="仿宋_GB2312" w:hAnsi="仿宋_GB2312" w:eastAsia="仿宋_GB2312" w:cs="仿宋_GB2312"/>
          <w:color w:val="000000" w:themeColor="text1"/>
          <w:kern w:val="10"/>
          <w:sz w:val="32"/>
          <w:szCs w:val="32"/>
          <w14:textFill>
            <w14:solidFill>
              <w14:schemeClr w14:val="tx1"/>
            </w14:solidFill>
          </w14:textFill>
        </w:rPr>
      </w:pPr>
      <w:r>
        <w:rPr>
          <w:rFonts w:ascii="Times New Roman" w:hAnsi="Times New Roman" w:eastAsia="仿宋_GB2312"/>
          <w:color w:val="000000" w:themeColor="text1"/>
          <w:kern w:val="10"/>
          <w:sz w:val="32"/>
          <w:szCs w:val="32"/>
          <w14:textFill>
            <w14:solidFill>
              <w14:schemeClr w14:val="tx1"/>
            </w14:solidFill>
          </w14:textFill>
        </w:rPr>
        <w:t>2019</w:t>
      </w:r>
      <w:r>
        <w:rPr>
          <w:rFonts w:hint="eastAsia" w:ascii="仿宋_GB2312" w:hAnsi="仿宋_GB2312" w:eastAsia="仿宋_GB2312" w:cs="仿宋_GB2312"/>
          <w:color w:val="000000" w:themeColor="text1"/>
          <w:kern w:val="10"/>
          <w:sz w:val="32"/>
          <w:szCs w:val="32"/>
          <w14:textFill>
            <w14:solidFill>
              <w14:schemeClr w14:val="tx1"/>
            </w14:solidFill>
          </w14:textFill>
        </w:rPr>
        <w:t>年来我局严格按照中央、市委厉行节约的各项规定开展工作，年终决算“三公”经费共支出</w:t>
      </w:r>
      <w:r>
        <w:rPr>
          <w:rFonts w:ascii="Times New Roman" w:hAnsi="Times New Roman" w:eastAsia="仿宋_GB2312"/>
          <w:color w:val="000000" w:themeColor="text1"/>
          <w:kern w:val="10"/>
          <w:sz w:val="32"/>
          <w:szCs w:val="32"/>
          <w14:textFill>
            <w14:solidFill>
              <w14:schemeClr w14:val="tx1"/>
            </w14:solidFill>
          </w14:textFill>
        </w:rPr>
        <w:t>5725</w:t>
      </w:r>
      <w:r>
        <w:rPr>
          <w:rFonts w:hint="eastAsia" w:ascii="仿宋_GB2312" w:hAnsi="仿宋_GB2312" w:eastAsia="仿宋_GB2312" w:cs="仿宋_GB2312"/>
          <w:color w:val="000000" w:themeColor="text1"/>
          <w:kern w:val="10"/>
          <w:sz w:val="32"/>
          <w:szCs w:val="32"/>
          <w14:textFill>
            <w14:solidFill>
              <w14:schemeClr w14:val="tx1"/>
            </w14:solidFill>
          </w14:textFill>
        </w:rPr>
        <w:t>元。其中公务接待费</w:t>
      </w:r>
      <w:r>
        <w:rPr>
          <w:rFonts w:ascii="Times New Roman" w:hAnsi="Times New Roman" w:eastAsia="仿宋_GB2312"/>
          <w:color w:val="000000" w:themeColor="text1"/>
          <w:kern w:val="10"/>
          <w:sz w:val="32"/>
          <w:szCs w:val="32"/>
          <w14:textFill>
            <w14:solidFill>
              <w14:schemeClr w14:val="tx1"/>
            </w14:solidFill>
          </w14:textFill>
        </w:rPr>
        <w:t>5725</w:t>
      </w:r>
      <w:r>
        <w:rPr>
          <w:rFonts w:hint="eastAsia" w:ascii="仿宋_GB2312" w:hAnsi="仿宋_GB2312" w:eastAsia="仿宋_GB2312" w:cs="仿宋_GB2312"/>
          <w:color w:val="000000" w:themeColor="text1"/>
          <w:kern w:val="10"/>
          <w:sz w:val="32"/>
          <w:szCs w:val="32"/>
          <w14:textFill>
            <w14:solidFill>
              <w14:schemeClr w14:val="tx1"/>
            </w14:solidFill>
          </w14:textFill>
        </w:rPr>
        <w:t>元（国内公务接待</w:t>
      </w:r>
      <w:r>
        <w:rPr>
          <w:rFonts w:ascii="Times New Roman" w:hAnsi="Times New Roman" w:eastAsia="仿宋_GB2312"/>
          <w:color w:val="000000" w:themeColor="text1"/>
          <w:kern w:val="10"/>
          <w:sz w:val="32"/>
          <w:szCs w:val="32"/>
          <w14:textFill>
            <w14:solidFill>
              <w14:schemeClr w14:val="tx1"/>
            </w14:solidFill>
          </w14:textFill>
        </w:rPr>
        <w:t>6</w:t>
      </w:r>
      <w:r>
        <w:rPr>
          <w:rFonts w:hint="eastAsia" w:ascii="仿宋_GB2312" w:hAnsi="仿宋_GB2312" w:eastAsia="仿宋_GB2312" w:cs="仿宋_GB2312"/>
          <w:color w:val="000000" w:themeColor="text1"/>
          <w:kern w:val="10"/>
          <w:sz w:val="32"/>
          <w:szCs w:val="32"/>
          <w14:textFill>
            <w14:solidFill>
              <w14:schemeClr w14:val="tx1"/>
            </w14:solidFill>
          </w14:textFill>
        </w:rPr>
        <w:t>次共计</w:t>
      </w:r>
      <w:r>
        <w:rPr>
          <w:rFonts w:ascii="Times New Roman" w:hAnsi="Times New Roman" w:eastAsia="仿宋_GB2312"/>
          <w:color w:val="000000" w:themeColor="text1"/>
          <w:kern w:val="10"/>
          <w:sz w:val="32"/>
          <w:szCs w:val="32"/>
          <w14:textFill>
            <w14:solidFill>
              <w14:schemeClr w14:val="tx1"/>
            </w14:solidFill>
          </w14:textFill>
        </w:rPr>
        <w:t>72</w:t>
      </w:r>
      <w:r>
        <w:rPr>
          <w:rFonts w:hint="eastAsia" w:ascii="仿宋_GB2312" w:hAnsi="仿宋_GB2312" w:eastAsia="仿宋_GB2312" w:cs="仿宋_GB2312"/>
          <w:color w:val="000000" w:themeColor="text1"/>
          <w:kern w:val="10"/>
          <w:sz w:val="32"/>
          <w:szCs w:val="32"/>
          <w14:textFill>
            <w14:solidFill>
              <w14:schemeClr w14:val="tx1"/>
            </w14:solidFill>
          </w14:textFill>
        </w:rPr>
        <w:t>人）；公务用车购置费用</w:t>
      </w:r>
      <w:r>
        <w:rPr>
          <w:rFonts w:ascii="Times New Roman" w:hAnsi="Times New Roman" w:eastAsia="仿宋_GB2312"/>
          <w:color w:val="000000" w:themeColor="text1"/>
          <w:kern w:val="10"/>
          <w:sz w:val="32"/>
          <w:szCs w:val="32"/>
          <w14:textFill>
            <w14:solidFill>
              <w14:schemeClr w14:val="tx1"/>
            </w14:solidFill>
          </w14:textFill>
        </w:rPr>
        <w:t>0</w:t>
      </w:r>
      <w:r>
        <w:rPr>
          <w:rFonts w:hint="eastAsia" w:ascii="仿宋_GB2312" w:hAnsi="仿宋_GB2312" w:eastAsia="仿宋_GB2312" w:cs="仿宋_GB2312"/>
          <w:color w:val="000000" w:themeColor="text1"/>
          <w:kern w:val="10"/>
          <w:sz w:val="32"/>
          <w:szCs w:val="32"/>
          <w14:textFill>
            <w14:solidFill>
              <w14:schemeClr w14:val="tx1"/>
            </w14:solidFill>
          </w14:textFill>
        </w:rPr>
        <w:t>元；因公出国（境）费用</w:t>
      </w:r>
      <w:r>
        <w:rPr>
          <w:rFonts w:ascii="Times New Roman" w:hAnsi="Times New Roman" w:eastAsia="仿宋_GB2312"/>
          <w:color w:val="000000" w:themeColor="text1"/>
          <w:kern w:val="10"/>
          <w:sz w:val="32"/>
          <w:szCs w:val="32"/>
          <w14:textFill>
            <w14:solidFill>
              <w14:schemeClr w14:val="tx1"/>
            </w14:solidFill>
          </w14:textFill>
        </w:rPr>
        <w:t>0</w:t>
      </w:r>
      <w:r>
        <w:rPr>
          <w:rFonts w:hint="eastAsia" w:ascii="仿宋_GB2312" w:hAnsi="仿宋_GB2312" w:eastAsia="仿宋_GB2312" w:cs="仿宋_GB2312"/>
          <w:color w:val="000000" w:themeColor="text1"/>
          <w:kern w:val="10"/>
          <w:sz w:val="32"/>
          <w:szCs w:val="32"/>
          <w14:textFill>
            <w14:solidFill>
              <w14:schemeClr w14:val="tx1"/>
            </w14:solidFill>
          </w14:textFill>
        </w:rPr>
        <w:t>元；三公经费控制率在</w:t>
      </w:r>
      <w:r>
        <w:rPr>
          <w:rFonts w:ascii="Times New Roman" w:hAnsi="Times New Roman" w:eastAsia="仿宋_GB2312"/>
          <w:color w:val="000000" w:themeColor="text1"/>
          <w:sz w:val="32"/>
          <w:szCs w:val="32"/>
          <w14:textFill>
            <w14:solidFill>
              <w14:schemeClr w14:val="tx1"/>
            </w14:solidFill>
          </w14:textFill>
        </w:rPr>
        <w:t>100</w:t>
      </w:r>
      <w:r>
        <w:rPr>
          <w:rFonts w:hint="eastAsia" w:ascii="Times New Roman" w:hAnsi="Times New Roman" w:eastAsia="仿宋_GB2312"/>
          <w:color w:val="000000" w:themeColor="text1"/>
          <w:sz w:val="32"/>
          <w:szCs w:val="32"/>
          <w14:textFill>
            <w14:solidFill>
              <w14:schemeClr w14:val="tx1"/>
            </w14:solidFill>
          </w14:textFill>
        </w:rPr>
        <w:t>%以</w:t>
      </w:r>
      <w:r>
        <w:rPr>
          <w:rFonts w:hint="eastAsia" w:ascii="仿宋_GB2312" w:hAnsi="仿宋_GB2312" w:eastAsia="仿宋_GB2312" w:cs="仿宋_GB2312"/>
          <w:color w:val="000000" w:themeColor="text1"/>
          <w:kern w:val="10"/>
          <w:sz w:val="32"/>
          <w:szCs w:val="32"/>
          <w14:textFill>
            <w14:solidFill>
              <w14:schemeClr w14:val="tx1"/>
            </w14:solidFill>
          </w14:textFill>
        </w:rPr>
        <w:t>下，未超预算，确保了“三公”经费“零增长”目标的实现。</w:t>
      </w:r>
    </w:p>
    <w:p>
      <w:pPr>
        <w:spacing w:line="600" w:lineRule="exact"/>
        <w:ind w:firstLine="640" w:firstLineChars="200"/>
        <w:rPr>
          <w:rFonts w:ascii="仿宋_GB2312" w:hAnsi="仿宋_GB2312" w:eastAsia="仿宋_GB2312" w:cs="仿宋_GB2312"/>
          <w:color w:val="000000" w:themeColor="text1"/>
          <w:kern w:val="10"/>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r>
        <w:rPr>
          <w:rFonts w:hint="eastAsia" w:ascii="Times New Roman" w:hAnsi="Times New Roman" w:eastAsia="仿宋_GB2312"/>
          <w:b/>
          <w:color w:val="000000" w:themeColor="text1"/>
          <w:sz w:val="32"/>
          <w:szCs w:val="32"/>
          <w14:textFill>
            <w14:solidFill>
              <w14:schemeClr w14:val="tx1"/>
            </w14:solidFill>
          </w14:textFill>
        </w:rPr>
        <w:t>因公出国（境）费用支出和公务用车（购置）情况</w:t>
      </w:r>
    </w:p>
    <w:p>
      <w:pPr>
        <w:spacing w:line="600" w:lineRule="exact"/>
        <w:ind w:firstLine="640" w:firstLineChars="200"/>
        <w:rPr>
          <w:rFonts w:ascii="仿宋_GB2312" w:hAnsi="仿宋_GB2312" w:eastAsia="仿宋_GB2312" w:cs="仿宋_GB2312"/>
          <w:color w:val="000000" w:themeColor="text1"/>
          <w:kern w:val="10"/>
          <w:sz w:val="32"/>
          <w:szCs w:val="32"/>
          <w14:textFill>
            <w14:solidFill>
              <w14:schemeClr w14:val="tx1"/>
            </w14:solidFill>
          </w14:textFill>
        </w:rPr>
      </w:pPr>
      <w:r>
        <w:rPr>
          <w:rFonts w:ascii="Times New Roman" w:hAnsi="Times New Roman" w:eastAsia="仿宋_GB2312"/>
          <w:color w:val="000000" w:themeColor="text1"/>
          <w:kern w:val="10"/>
          <w:sz w:val="32"/>
          <w:szCs w:val="32"/>
          <w14:textFill>
            <w14:solidFill>
              <w14:schemeClr w14:val="tx1"/>
            </w14:solidFill>
          </w14:textFill>
        </w:rPr>
        <w:t>2019</w:t>
      </w:r>
      <w:r>
        <w:rPr>
          <w:rFonts w:hint="eastAsia" w:ascii="仿宋_GB2312" w:hAnsi="仿宋_GB2312" w:eastAsia="仿宋_GB2312" w:cs="仿宋_GB2312"/>
          <w:color w:val="000000" w:themeColor="text1"/>
          <w:kern w:val="10"/>
          <w:sz w:val="32"/>
          <w:szCs w:val="32"/>
          <w14:textFill>
            <w14:solidFill>
              <w14:schemeClr w14:val="tx1"/>
            </w14:solidFill>
          </w14:textFill>
        </w:rPr>
        <w:t>年我局无因公出国出（境）费用支出；由于实行公车改革，局机关公车保有量为</w:t>
      </w:r>
      <w:r>
        <w:rPr>
          <w:rFonts w:ascii="Times New Roman" w:hAnsi="Times New Roman" w:eastAsia="仿宋_GB2312"/>
          <w:color w:val="000000" w:themeColor="text1"/>
          <w:kern w:val="10"/>
          <w:sz w:val="32"/>
          <w:szCs w:val="32"/>
          <w14:textFill>
            <w14:solidFill>
              <w14:schemeClr w14:val="tx1"/>
            </w14:solidFill>
          </w14:textFill>
        </w:rPr>
        <w:t>0</w:t>
      </w:r>
      <w:r>
        <w:rPr>
          <w:rFonts w:hint="eastAsia" w:ascii="仿宋_GB2312" w:hAnsi="仿宋_GB2312" w:eastAsia="仿宋_GB2312" w:cs="仿宋_GB2312"/>
          <w:color w:val="000000" w:themeColor="text1"/>
          <w:kern w:val="10"/>
          <w:sz w:val="32"/>
          <w:szCs w:val="32"/>
          <w14:textFill>
            <w14:solidFill>
              <w14:schemeClr w14:val="tx1"/>
            </w14:solidFill>
          </w14:textFill>
        </w:rPr>
        <w:t>，也无公车购置情况，故无公务用车购置及运行维护费用等支出。</w:t>
      </w:r>
    </w:p>
    <w:p>
      <w:pPr>
        <w:spacing w:line="60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（二）项目支出</w:t>
      </w:r>
    </w:p>
    <w:p>
      <w:pPr>
        <w:ind w:firstLine="640" w:firstLineChars="200"/>
        <w:rPr>
          <w:rFonts w:ascii="仿宋_GB2312" w:hAnsi="仿宋_GB2312" w:eastAsia="仿宋_GB2312" w:cs="仿宋_GB2312"/>
          <w:b/>
          <w:color w:val="000000" w:themeColor="text1"/>
          <w:kern w:val="10"/>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kern w:val="10"/>
          <w:sz w:val="32"/>
          <w:szCs w:val="32"/>
          <w14:textFill>
            <w14:solidFill>
              <w14:schemeClr w14:val="tx1"/>
            </w14:solidFill>
          </w14:textFill>
        </w:rPr>
        <w:t>项目支出总资金实际整体收入支出使用情况</w:t>
      </w:r>
    </w:p>
    <w:p>
      <w:pPr>
        <w:ind w:firstLine="640" w:firstLineChars="200"/>
        <w:rPr>
          <w:rFonts w:ascii="仿宋_GB2312" w:hAnsi="仿宋_GB2312" w:eastAsia="仿宋_GB2312" w:cs="仿宋_GB2312"/>
          <w:color w:val="000000" w:themeColor="text1"/>
          <w:kern w:val="10"/>
          <w:sz w:val="32"/>
          <w:szCs w:val="32"/>
          <w14:textFill>
            <w14:solidFill>
              <w14:schemeClr w14:val="tx1"/>
            </w14:solidFill>
          </w14:textFill>
        </w:rPr>
      </w:pPr>
      <w:r>
        <w:rPr>
          <w:rFonts w:ascii="Times New Roman" w:hAnsi="Times New Roman" w:eastAsia="仿宋_GB2312"/>
          <w:color w:val="000000" w:themeColor="text1"/>
          <w:kern w:val="10"/>
          <w:sz w:val="32"/>
          <w:szCs w:val="32"/>
          <w14:textFill>
            <w14:solidFill>
              <w14:schemeClr w14:val="tx1"/>
            </w14:solidFill>
          </w14:textFill>
        </w:rPr>
        <w:t>2019</w:t>
      </w:r>
      <w:r>
        <w:rPr>
          <w:rFonts w:hint="eastAsia" w:ascii="仿宋_GB2312" w:hAnsi="仿宋_GB2312" w:eastAsia="仿宋_GB2312" w:cs="仿宋_GB2312"/>
          <w:color w:val="000000" w:themeColor="text1"/>
          <w:kern w:val="10"/>
          <w:sz w:val="32"/>
          <w:szCs w:val="32"/>
          <w14:textFill>
            <w14:solidFill>
              <w14:schemeClr w14:val="tx1"/>
            </w14:solidFill>
          </w14:textFill>
        </w:rPr>
        <w:t>年度部门决算项目收入总额为</w:t>
      </w:r>
      <w:r>
        <w:rPr>
          <w:rFonts w:ascii="Times New Roman" w:hAnsi="Times New Roman" w:eastAsia="仿宋_GB2312"/>
          <w:color w:val="000000" w:themeColor="text1"/>
          <w:kern w:val="10"/>
          <w:sz w:val="32"/>
          <w:szCs w:val="32"/>
          <w14:textFill>
            <w14:solidFill>
              <w14:schemeClr w14:val="tx1"/>
            </w14:solidFill>
          </w14:textFill>
        </w:rPr>
        <w:t>3818</w:t>
      </w:r>
      <w:r>
        <w:rPr>
          <w:rFonts w:hint="eastAsia" w:ascii="仿宋_GB2312" w:hAnsi="仿宋_GB2312" w:eastAsia="仿宋_GB2312" w:cs="仿宋_GB2312"/>
          <w:color w:val="000000" w:themeColor="text1"/>
          <w:kern w:val="10"/>
          <w:sz w:val="32"/>
          <w:szCs w:val="32"/>
          <w14:textFill>
            <w14:solidFill>
              <w14:schemeClr w14:val="tx1"/>
            </w14:solidFill>
          </w14:textFill>
        </w:rPr>
        <w:t>.</w:t>
      </w:r>
      <w:r>
        <w:rPr>
          <w:rFonts w:ascii="Times New Roman" w:hAnsi="Times New Roman" w:eastAsia="仿宋_GB2312"/>
          <w:color w:val="000000" w:themeColor="text1"/>
          <w:kern w:val="10"/>
          <w:sz w:val="32"/>
          <w:szCs w:val="32"/>
          <w14:textFill>
            <w14:solidFill>
              <w14:schemeClr w14:val="tx1"/>
            </w14:solidFill>
          </w14:textFill>
        </w:rPr>
        <w:t>45</w:t>
      </w:r>
      <w:r>
        <w:rPr>
          <w:rFonts w:hint="eastAsia" w:ascii="仿宋_GB2312" w:hAnsi="仿宋_GB2312" w:eastAsia="仿宋_GB2312" w:cs="仿宋_GB2312"/>
          <w:color w:val="000000" w:themeColor="text1"/>
          <w:kern w:val="10"/>
          <w:sz w:val="32"/>
          <w:szCs w:val="32"/>
          <w14:textFill>
            <w14:solidFill>
              <w14:schemeClr w14:val="tx1"/>
            </w14:solidFill>
          </w14:textFill>
        </w:rPr>
        <w:t>万元；支出总额为</w:t>
      </w:r>
      <w:r>
        <w:rPr>
          <w:rFonts w:ascii="Times New Roman" w:hAnsi="Times New Roman" w:eastAsia="仿宋_GB2312"/>
          <w:color w:val="000000" w:themeColor="text1"/>
          <w:kern w:val="10"/>
          <w:sz w:val="32"/>
          <w:szCs w:val="32"/>
          <w14:textFill>
            <w14:solidFill>
              <w14:schemeClr w14:val="tx1"/>
            </w14:solidFill>
          </w14:textFill>
        </w:rPr>
        <w:t>3818</w:t>
      </w:r>
      <w:r>
        <w:rPr>
          <w:rFonts w:hint="eastAsia" w:ascii="仿宋_GB2312" w:hAnsi="仿宋_GB2312" w:eastAsia="仿宋_GB2312" w:cs="仿宋_GB2312"/>
          <w:color w:val="000000" w:themeColor="text1"/>
          <w:kern w:val="10"/>
          <w:sz w:val="32"/>
          <w:szCs w:val="32"/>
          <w14:textFill>
            <w14:solidFill>
              <w14:schemeClr w14:val="tx1"/>
            </w14:solidFill>
          </w14:textFill>
        </w:rPr>
        <w:t>.</w:t>
      </w:r>
      <w:r>
        <w:rPr>
          <w:rFonts w:ascii="Times New Roman" w:hAnsi="Times New Roman" w:eastAsia="仿宋_GB2312"/>
          <w:color w:val="000000" w:themeColor="text1"/>
          <w:kern w:val="10"/>
          <w:sz w:val="32"/>
          <w:szCs w:val="32"/>
          <w14:textFill>
            <w14:solidFill>
              <w14:schemeClr w14:val="tx1"/>
            </w14:solidFill>
          </w14:textFill>
        </w:rPr>
        <w:t>45</w:t>
      </w:r>
      <w:r>
        <w:rPr>
          <w:rFonts w:hint="eastAsia" w:ascii="仿宋_GB2312" w:hAnsi="仿宋_GB2312" w:eastAsia="仿宋_GB2312" w:cs="仿宋_GB2312"/>
          <w:color w:val="000000" w:themeColor="text1"/>
          <w:kern w:val="10"/>
          <w:sz w:val="32"/>
          <w:szCs w:val="32"/>
          <w14:textFill>
            <w14:solidFill>
              <w14:schemeClr w14:val="tx1"/>
            </w14:solidFill>
          </w14:textFill>
        </w:rPr>
        <w:t>万元。其中预算内财政拨款收入</w:t>
      </w:r>
      <w:r>
        <w:rPr>
          <w:rFonts w:ascii="Times New Roman" w:hAnsi="Times New Roman" w:eastAsia="仿宋_GB2312"/>
          <w:color w:val="000000" w:themeColor="text1"/>
          <w:kern w:val="10"/>
          <w:sz w:val="32"/>
          <w:szCs w:val="32"/>
          <w14:textFill>
            <w14:solidFill>
              <w14:schemeClr w14:val="tx1"/>
            </w14:solidFill>
          </w14:textFill>
        </w:rPr>
        <w:t>3545</w:t>
      </w:r>
      <w:r>
        <w:rPr>
          <w:rFonts w:hint="eastAsia" w:ascii="仿宋_GB2312" w:hAnsi="仿宋_GB2312" w:eastAsia="仿宋_GB2312" w:cs="仿宋_GB2312"/>
          <w:color w:val="000000" w:themeColor="text1"/>
          <w:kern w:val="10"/>
          <w:sz w:val="32"/>
          <w:szCs w:val="32"/>
          <w14:textFill>
            <w14:solidFill>
              <w14:schemeClr w14:val="tx1"/>
            </w14:solidFill>
          </w14:textFill>
        </w:rPr>
        <w:t>.</w:t>
      </w:r>
      <w:r>
        <w:rPr>
          <w:rFonts w:ascii="Times New Roman" w:hAnsi="Times New Roman" w:eastAsia="仿宋_GB2312"/>
          <w:color w:val="000000" w:themeColor="text1"/>
          <w:kern w:val="10"/>
          <w:sz w:val="32"/>
          <w:szCs w:val="32"/>
          <w14:textFill>
            <w14:solidFill>
              <w14:schemeClr w14:val="tx1"/>
            </w14:solidFill>
          </w14:textFill>
        </w:rPr>
        <w:t>45</w:t>
      </w:r>
      <w:r>
        <w:rPr>
          <w:rFonts w:hint="eastAsia" w:ascii="仿宋_GB2312" w:hAnsi="仿宋_GB2312" w:eastAsia="仿宋_GB2312" w:cs="仿宋_GB2312"/>
          <w:color w:val="000000" w:themeColor="text1"/>
          <w:kern w:val="10"/>
          <w:sz w:val="32"/>
          <w:szCs w:val="32"/>
          <w14:textFill>
            <w14:solidFill>
              <w14:schemeClr w14:val="tx1"/>
            </w14:solidFill>
          </w14:textFill>
        </w:rPr>
        <w:t>万元，政府性基金预算财政拨款收入</w:t>
      </w:r>
      <w:r>
        <w:rPr>
          <w:rFonts w:ascii="Times New Roman" w:hAnsi="Times New Roman" w:eastAsia="仿宋_GB2312"/>
          <w:color w:val="000000" w:themeColor="text1"/>
          <w:kern w:val="10"/>
          <w:sz w:val="32"/>
          <w:szCs w:val="32"/>
          <w14:textFill>
            <w14:solidFill>
              <w14:schemeClr w14:val="tx1"/>
            </w14:solidFill>
          </w14:textFill>
        </w:rPr>
        <w:t>73</w:t>
      </w:r>
      <w:r>
        <w:rPr>
          <w:rFonts w:hint="eastAsia" w:ascii="仿宋_GB2312" w:hAnsi="仿宋_GB2312" w:eastAsia="仿宋_GB2312" w:cs="仿宋_GB2312"/>
          <w:color w:val="000000" w:themeColor="text1"/>
          <w:kern w:val="10"/>
          <w:sz w:val="32"/>
          <w:szCs w:val="32"/>
          <w14:textFill>
            <w14:solidFill>
              <w14:schemeClr w14:val="tx1"/>
            </w14:solidFill>
          </w14:textFill>
        </w:rPr>
        <w:t>万元，预算外财政拨款收入</w:t>
      </w:r>
      <w:r>
        <w:rPr>
          <w:rFonts w:ascii="Times New Roman" w:hAnsi="Times New Roman" w:eastAsia="仿宋_GB2312"/>
          <w:color w:val="000000" w:themeColor="text1"/>
          <w:kern w:val="10"/>
          <w:sz w:val="32"/>
          <w:szCs w:val="32"/>
          <w14:textFill>
            <w14:solidFill>
              <w14:schemeClr w14:val="tx1"/>
            </w14:solidFill>
          </w14:textFill>
        </w:rPr>
        <w:t>200</w:t>
      </w:r>
      <w:r>
        <w:rPr>
          <w:rFonts w:hint="eastAsia" w:ascii="仿宋_GB2312" w:hAnsi="仿宋_GB2312" w:eastAsia="仿宋_GB2312" w:cs="仿宋_GB2312"/>
          <w:color w:val="000000" w:themeColor="text1"/>
          <w:kern w:val="10"/>
          <w:sz w:val="32"/>
          <w:szCs w:val="32"/>
          <w14:textFill>
            <w14:solidFill>
              <w14:schemeClr w14:val="tx1"/>
            </w14:solidFill>
          </w14:textFill>
        </w:rPr>
        <w:t>万元。项目支出明细详见下表：</w:t>
      </w:r>
    </w:p>
    <w:tbl>
      <w:tblPr>
        <w:tblStyle w:val="5"/>
        <w:tblW w:w="9718" w:type="dxa"/>
        <w:jc w:val="center"/>
        <w:tblLayout w:type="fixed"/>
        <w:tblCellMar>
          <w:top w:w="15" w:type="dxa"/>
          <w:left w:w="108" w:type="dxa"/>
          <w:bottom w:w="15" w:type="dxa"/>
          <w:right w:w="108" w:type="dxa"/>
        </w:tblCellMar>
      </w:tblPr>
      <w:tblGrid>
        <w:gridCol w:w="4757"/>
        <w:gridCol w:w="1559"/>
        <w:gridCol w:w="1701"/>
        <w:gridCol w:w="1701"/>
      </w:tblGrid>
      <w:tr>
        <w:tblPrEx>
          <w:tblCellMar>
            <w:top w:w="15" w:type="dxa"/>
            <w:left w:w="108" w:type="dxa"/>
            <w:bottom w:w="15" w:type="dxa"/>
            <w:right w:w="108" w:type="dxa"/>
          </w:tblCellMar>
        </w:tblPrEx>
        <w:trPr>
          <w:trHeight w:val="569" w:hRule="exact"/>
          <w:jc w:val="center"/>
        </w:trPr>
        <w:tc>
          <w:tcPr>
            <w:tcW w:w="8017" w:type="dxa"/>
            <w:gridSpan w:val="3"/>
            <w:tcBorders>
              <w:bottom w:val="single" w:color="000000" w:sz="4" w:space="0"/>
            </w:tcBorders>
            <w:vAlign w:val="center"/>
          </w:tcPr>
          <w:p>
            <w:pPr>
              <w:widowControl/>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b/>
                <w:bCs/>
                <w:color w:val="000000" w:themeColor="text1"/>
                <w:kern w:val="0"/>
                <w:sz w:val="30"/>
                <w:szCs w:val="30"/>
                <w14:textFill>
                  <w14:solidFill>
                    <w14:schemeClr w14:val="tx1"/>
                  </w14:solidFill>
                </w14:textFill>
              </w:rPr>
              <w:t>2019</w:t>
            </w:r>
            <w:r>
              <w:rPr>
                <w:rFonts w:hint="eastAsia" w:ascii="Times New Roman" w:hAnsi="Times New Roman" w:eastAsia="仿宋_GB2312"/>
                <w:b/>
                <w:bCs/>
                <w:color w:val="000000" w:themeColor="text1"/>
                <w:kern w:val="0"/>
                <w:sz w:val="30"/>
                <w:szCs w:val="30"/>
                <w14:textFill>
                  <w14:solidFill>
                    <w14:schemeClr w14:val="tx1"/>
                  </w14:solidFill>
                </w14:textFill>
              </w:rPr>
              <w:t>年项目支出分类汇总表</w:t>
            </w:r>
          </w:p>
        </w:tc>
        <w:tc>
          <w:tcPr>
            <w:tcW w:w="1701" w:type="dxa"/>
            <w:tcBorders>
              <w:bottom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p>
        </w:tc>
      </w:tr>
      <w:tr>
        <w:tblPrEx>
          <w:tblCellMar>
            <w:top w:w="15" w:type="dxa"/>
            <w:left w:w="108" w:type="dxa"/>
            <w:bottom w:w="15" w:type="dxa"/>
            <w:right w:w="108" w:type="dxa"/>
          </w:tblCellMar>
        </w:tblPrEx>
        <w:trPr>
          <w:trHeight w:val="868" w:hRule="exact"/>
          <w:jc w:val="center"/>
        </w:trPr>
        <w:tc>
          <w:tcPr>
            <w:tcW w:w="4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支出项目名称</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支出金额</w:t>
            </w:r>
          </w:p>
          <w:p>
            <w:pPr>
              <w:widowControl/>
              <w:spacing w:line="400" w:lineRule="exact"/>
              <w:jc w:val="center"/>
              <w:rPr>
                <w:rFonts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（万元）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 xml:space="preserve">占比 </w:t>
            </w:r>
            <w:r>
              <w:rPr>
                <w:rFonts w:ascii="Times New Roman" w:hAnsi="仿宋_GB2312" w:eastAsia="仿宋_GB2312"/>
                <w:b/>
                <w:color w:val="000000" w:themeColor="text1"/>
                <w:kern w:val="0"/>
                <w:sz w:val="30"/>
                <w:szCs w:val="30"/>
                <w14:textFill>
                  <w14:solidFill>
                    <w14:schemeClr w14:val="tx1"/>
                  </w14:solidFill>
                </w14:textFill>
              </w:rPr>
              <w:t>（</w:t>
            </w:r>
            <w:r>
              <w:rPr>
                <w:rFonts w:ascii="Times New Roman" w:hAnsi="Times New Roman" w:eastAsia="仿宋_GB2312"/>
                <w:b/>
                <w:color w:val="000000" w:themeColor="text1"/>
                <w:kern w:val="0"/>
                <w:sz w:val="30"/>
                <w:szCs w:val="30"/>
                <w14:textFill>
                  <w14:solidFill>
                    <w14:schemeClr w14:val="tx1"/>
                  </w14:solidFill>
                </w14:textFill>
              </w:rPr>
              <w:t>%</w:t>
            </w:r>
            <w:r>
              <w:rPr>
                <w:rFonts w:ascii="Times New Roman" w:hAnsi="仿宋_GB2312" w:eastAsia="仿宋_GB2312"/>
                <w:b/>
                <w:color w:val="000000" w:themeColor="text1"/>
                <w:kern w:val="0"/>
                <w:sz w:val="30"/>
                <w:szCs w:val="30"/>
                <w14:textFill>
                  <w14:solidFill>
                    <w14:schemeClr w14:val="tx1"/>
                  </w14:solidFill>
                </w14:textFill>
              </w:rPr>
              <w:t>）</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b/>
                <w:color w:val="000000" w:themeColor="text1"/>
                <w:kern w:val="0"/>
                <w:sz w:val="30"/>
                <w:szCs w:val="30"/>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预算</w:t>
            </w:r>
            <w:r>
              <w:rPr>
                <w:rFonts w:ascii="仿宋_GB2312" w:hAnsi="仿宋_GB2312" w:eastAsia="仿宋_GB2312" w:cs="仿宋_GB2312"/>
                <w:b/>
                <w:color w:val="000000" w:themeColor="text1"/>
                <w:kern w:val="0"/>
                <w:sz w:val="30"/>
                <w:szCs w:val="30"/>
                <w14:textFill>
                  <w14:solidFill>
                    <w14:schemeClr w14:val="tx1"/>
                  </w14:solidFill>
                </w14:textFill>
              </w:rPr>
              <w:t>执行率</w:t>
            </w:r>
          </w:p>
        </w:tc>
      </w:tr>
      <w:tr>
        <w:tblPrEx>
          <w:tblCellMar>
            <w:top w:w="15" w:type="dxa"/>
            <w:left w:w="108" w:type="dxa"/>
            <w:bottom w:w="15" w:type="dxa"/>
            <w:right w:w="108" w:type="dxa"/>
          </w:tblCellMar>
        </w:tblPrEx>
        <w:trPr>
          <w:trHeight w:val="569" w:hRule="exact"/>
          <w:jc w:val="center"/>
        </w:trPr>
        <w:tc>
          <w:tcPr>
            <w:tcW w:w="4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城乡困难居民医疗救助</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2979</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93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74</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08</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100</w:t>
            </w:r>
            <w:r>
              <w:rPr>
                <w:rFonts w:hint="eastAsia" w:ascii="Times New Roman" w:hAnsi="Times New Roman" w:eastAsia="仿宋_GB2312" w:cs="仿宋_GB2312"/>
                <w:color w:val="000000" w:themeColor="text1"/>
                <w:kern w:val="0"/>
                <w:sz w:val="30"/>
                <w:szCs w:val="30"/>
                <w14:textFill>
                  <w14:solidFill>
                    <w14:schemeClr w14:val="tx1"/>
                  </w14:solidFill>
                </w14:textFill>
              </w:rPr>
              <w:t>%</w:t>
            </w:r>
          </w:p>
        </w:tc>
      </w:tr>
      <w:tr>
        <w:tblPrEx>
          <w:tblCellMar>
            <w:top w:w="15" w:type="dxa"/>
            <w:left w:w="108" w:type="dxa"/>
            <w:bottom w:w="15" w:type="dxa"/>
            <w:right w:w="108" w:type="dxa"/>
          </w:tblCellMar>
        </w:tblPrEx>
        <w:trPr>
          <w:trHeight w:val="569" w:hRule="exact"/>
          <w:jc w:val="center"/>
        </w:trPr>
        <w:tc>
          <w:tcPr>
            <w:tcW w:w="4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健康扶贫“一站式”结算</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644</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17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16</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01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100</w:t>
            </w:r>
            <w:r>
              <w:rPr>
                <w:rFonts w:hint="eastAsia" w:ascii="Times New Roman" w:hAnsi="Times New Roman" w:eastAsia="仿宋_GB2312" w:cs="仿宋_GB2312"/>
                <w:color w:val="000000" w:themeColor="text1"/>
                <w:kern w:val="0"/>
                <w:sz w:val="30"/>
                <w:szCs w:val="30"/>
                <w14:textFill>
                  <w14:solidFill>
                    <w14:schemeClr w14:val="tx1"/>
                  </w14:solidFill>
                </w14:textFill>
              </w:rPr>
              <w:t>%</w:t>
            </w:r>
          </w:p>
        </w:tc>
      </w:tr>
      <w:tr>
        <w:tblPrEx>
          <w:tblCellMar>
            <w:top w:w="15" w:type="dxa"/>
            <w:left w:w="108" w:type="dxa"/>
            <w:bottom w:w="15" w:type="dxa"/>
            <w:right w:w="108" w:type="dxa"/>
          </w:tblCellMar>
        </w:tblPrEx>
        <w:trPr>
          <w:trHeight w:val="569" w:hRule="exact"/>
          <w:jc w:val="center"/>
        </w:trPr>
        <w:tc>
          <w:tcPr>
            <w:tcW w:w="4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精神病人免费药物救助工作经费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32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0</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8</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100</w:t>
            </w:r>
            <w:r>
              <w:rPr>
                <w:rFonts w:hint="eastAsia" w:ascii="Times New Roman" w:hAnsi="Times New Roman" w:eastAsia="仿宋_GB2312" w:cs="仿宋_GB2312"/>
                <w:color w:val="000000" w:themeColor="text1"/>
                <w:kern w:val="0"/>
                <w:sz w:val="30"/>
                <w:szCs w:val="30"/>
                <w14:textFill>
                  <w14:solidFill>
                    <w14:schemeClr w14:val="tx1"/>
                  </w14:solidFill>
                </w14:textFill>
              </w:rPr>
              <w:t>%</w:t>
            </w:r>
          </w:p>
        </w:tc>
      </w:tr>
      <w:tr>
        <w:tblPrEx>
          <w:tblCellMar>
            <w:top w:w="15" w:type="dxa"/>
            <w:left w:w="108" w:type="dxa"/>
            <w:bottom w:w="15" w:type="dxa"/>
            <w:right w:w="108" w:type="dxa"/>
          </w:tblCellMar>
        </w:tblPrEx>
        <w:trPr>
          <w:trHeight w:val="569" w:hRule="exact"/>
          <w:jc w:val="center"/>
        </w:trPr>
        <w:tc>
          <w:tcPr>
            <w:tcW w:w="4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精准扶贫及其他民政专项经费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20</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72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0</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51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100</w:t>
            </w:r>
            <w:r>
              <w:rPr>
                <w:rFonts w:hint="eastAsia" w:ascii="Times New Roman" w:hAnsi="Times New Roman" w:eastAsia="仿宋_GB2312" w:cs="仿宋_GB2312"/>
                <w:color w:val="000000" w:themeColor="text1"/>
                <w:kern w:val="0"/>
                <w:sz w:val="30"/>
                <w:szCs w:val="30"/>
                <w14:textFill>
                  <w14:solidFill>
                    <w14:schemeClr w14:val="tx1"/>
                  </w14:solidFill>
                </w14:textFill>
              </w:rPr>
              <w:t>%</w:t>
            </w:r>
          </w:p>
        </w:tc>
      </w:tr>
      <w:tr>
        <w:tblPrEx>
          <w:tblCellMar>
            <w:top w:w="15" w:type="dxa"/>
            <w:left w:w="108" w:type="dxa"/>
            <w:bottom w:w="15" w:type="dxa"/>
            <w:right w:w="108" w:type="dxa"/>
          </w:tblCellMar>
        </w:tblPrEx>
        <w:trPr>
          <w:trHeight w:val="569" w:hRule="exact"/>
          <w:jc w:val="center"/>
        </w:trPr>
        <w:tc>
          <w:tcPr>
            <w:tcW w:w="4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医疗保险评审专家工作经费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0</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27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100</w:t>
            </w:r>
            <w:r>
              <w:rPr>
                <w:rFonts w:hint="eastAsia" w:ascii="Times New Roman" w:hAnsi="Times New Roman" w:eastAsia="仿宋_GB2312" w:cs="仿宋_GB2312"/>
                <w:color w:val="000000" w:themeColor="text1"/>
                <w:kern w:val="0"/>
                <w:sz w:val="30"/>
                <w:szCs w:val="30"/>
                <w14:textFill>
                  <w14:solidFill>
                    <w14:schemeClr w14:val="tx1"/>
                  </w14:solidFill>
                </w14:textFill>
              </w:rPr>
              <w:t>%</w:t>
            </w:r>
          </w:p>
        </w:tc>
      </w:tr>
      <w:tr>
        <w:tblPrEx>
          <w:tblCellMar>
            <w:top w:w="15" w:type="dxa"/>
            <w:left w:w="108" w:type="dxa"/>
            <w:bottom w:w="15" w:type="dxa"/>
            <w:right w:w="108" w:type="dxa"/>
          </w:tblCellMar>
        </w:tblPrEx>
        <w:trPr>
          <w:trHeight w:val="569" w:hRule="exact"/>
          <w:jc w:val="center"/>
        </w:trPr>
        <w:tc>
          <w:tcPr>
            <w:tcW w:w="4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医保中心征缴业务费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58</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19</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45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100</w:t>
            </w:r>
            <w:r>
              <w:rPr>
                <w:rFonts w:hint="eastAsia" w:ascii="Times New Roman" w:hAnsi="Times New Roman" w:eastAsia="仿宋_GB2312" w:cs="仿宋_GB2312"/>
                <w:color w:val="000000" w:themeColor="text1"/>
                <w:kern w:val="0"/>
                <w:sz w:val="30"/>
                <w:szCs w:val="30"/>
                <w14:textFill>
                  <w14:solidFill>
                    <w14:schemeClr w14:val="tx1"/>
                  </w14:solidFill>
                </w14:textFill>
              </w:rPr>
              <w:t>%</w:t>
            </w:r>
          </w:p>
        </w:tc>
      </w:tr>
      <w:tr>
        <w:tblPrEx>
          <w:tblCellMar>
            <w:top w:w="15" w:type="dxa"/>
            <w:left w:w="108" w:type="dxa"/>
            <w:bottom w:w="15" w:type="dxa"/>
            <w:right w:w="108" w:type="dxa"/>
          </w:tblCellMar>
        </w:tblPrEx>
        <w:trPr>
          <w:trHeight w:val="569" w:hRule="exact"/>
          <w:jc w:val="center"/>
        </w:trPr>
        <w:tc>
          <w:tcPr>
            <w:tcW w:w="4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审核医生工作经费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37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0</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92</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100</w:t>
            </w:r>
            <w:r>
              <w:rPr>
                <w:rFonts w:hint="eastAsia" w:ascii="Times New Roman" w:hAnsi="Times New Roman" w:eastAsia="仿宋_GB2312" w:cs="仿宋_GB2312"/>
                <w:color w:val="000000" w:themeColor="text1"/>
                <w:kern w:val="0"/>
                <w:sz w:val="30"/>
                <w:szCs w:val="30"/>
                <w14:textFill>
                  <w14:solidFill>
                    <w14:schemeClr w14:val="tx1"/>
                  </w14:solidFill>
                </w14:textFill>
              </w:rPr>
              <w:t>%</w:t>
            </w:r>
          </w:p>
        </w:tc>
      </w:tr>
      <w:tr>
        <w:tblPrEx>
          <w:tblCellMar>
            <w:top w:w="15" w:type="dxa"/>
            <w:left w:w="108" w:type="dxa"/>
            <w:bottom w:w="15" w:type="dxa"/>
            <w:right w:w="108" w:type="dxa"/>
          </w:tblCellMar>
        </w:tblPrEx>
        <w:trPr>
          <w:trHeight w:val="569" w:hRule="exact"/>
          <w:jc w:val="center"/>
        </w:trPr>
        <w:tc>
          <w:tcPr>
            <w:tcW w:w="4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医疗保险智能监控平台维护费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0</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25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100</w:t>
            </w:r>
            <w:r>
              <w:rPr>
                <w:rFonts w:hint="eastAsia" w:ascii="Times New Roman" w:hAnsi="Times New Roman" w:eastAsia="仿宋_GB2312" w:cs="仿宋_GB2312"/>
                <w:color w:val="000000" w:themeColor="text1"/>
                <w:kern w:val="0"/>
                <w:sz w:val="30"/>
                <w:szCs w:val="30"/>
                <w14:textFill>
                  <w14:solidFill>
                    <w14:schemeClr w14:val="tx1"/>
                  </w14:solidFill>
                </w14:textFill>
              </w:rPr>
              <w:t>%</w:t>
            </w:r>
          </w:p>
        </w:tc>
      </w:tr>
      <w:tr>
        <w:tblPrEx>
          <w:tblCellMar>
            <w:top w:w="15" w:type="dxa"/>
            <w:left w:w="108" w:type="dxa"/>
            <w:bottom w:w="15" w:type="dxa"/>
            <w:right w:w="108" w:type="dxa"/>
          </w:tblCellMar>
        </w:tblPrEx>
        <w:trPr>
          <w:trHeight w:val="569" w:hRule="exact"/>
          <w:jc w:val="center"/>
        </w:trPr>
        <w:tc>
          <w:tcPr>
            <w:tcW w:w="4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市级重点工作补助及专项经费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10</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44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0</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26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100</w:t>
            </w:r>
            <w:r>
              <w:rPr>
                <w:rFonts w:hint="eastAsia" w:ascii="Times New Roman" w:hAnsi="Times New Roman" w:eastAsia="仿宋_GB2312" w:cs="仿宋_GB2312"/>
                <w:color w:val="000000" w:themeColor="text1"/>
                <w:kern w:val="0"/>
                <w:sz w:val="30"/>
                <w:szCs w:val="30"/>
                <w14:textFill>
                  <w14:solidFill>
                    <w14:schemeClr w14:val="tx1"/>
                  </w14:solidFill>
                </w14:textFill>
              </w:rPr>
              <w:t>%</w:t>
            </w:r>
          </w:p>
        </w:tc>
      </w:tr>
      <w:tr>
        <w:tblPrEx>
          <w:tblCellMar>
            <w:top w:w="15" w:type="dxa"/>
            <w:left w:w="108" w:type="dxa"/>
            <w:bottom w:w="15" w:type="dxa"/>
            <w:right w:w="108" w:type="dxa"/>
          </w:tblCellMar>
        </w:tblPrEx>
        <w:trPr>
          <w:trHeight w:val="569" w:hRule="exact"/>
          <w:jc w:val="center"/>
        </w:trPr>
        <w:tc>
          <w:tcPr>
            <w:tcW w:w="4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14:textFill>
                  <w14:solidFill>
                    <w14:schemeClr w14:val="tx1"/>
                  </w14:solidFill>
                </w14:textFill>
              </w:rPr>
              <w:t>新增单位公用经费</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0</w:t>
            </w:r>
            <w:r>
              <w:rPr>
                <w:rFonts w:hint="eastAsia" w:ascii="仿宋_GB2312" w:hAnsi="仿宋_GB2312" w:eastAsia="仿宋_GB2312" w:cs="仿宋_GB2312"/>
                <w:color w:val="000000" w:themeColor="text1"/>
                <w:kern w:val="0"/>
                <w:sz w:val="30"/>
                <w:szCs w:val="30"/>
                <w14:textFill>
                  <w14:solidFill>
                    <w14:schemeClr w14:val="tx1"/>
                  </w14:solidFill>
                </w14:textFill>
              </w:rPr>
              <w:t>.</w:t>
            </w:r>
            <w:r>
              <w:rPr>
                <w:rFonts w:ascii="Times New Roman" w:hAnsi="Times New Roman" w:eastAsia="仿宋_GB2312"/>
                <w:color w:val="000000" w:themeColor="text1"/>
                <w:kern w:val="0"/>
                <w:sz w:val="30"/>
                <w:szCs w:val="30"/>
                <w14:textFill>
                  <w14:solidFill>
                    <w14:schemeClr w14:val="tx1"/>
                  </w14:solidFill>
                </w14:textFill>
              </w:rPr>
              <w:t>37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r>
              <w:rPr>
                <w:rFonts w:ascii="Times New Roman" w:hAnsi="Times New Roman" w:eastAsia="仿宋_GB2312"/>
                <w:color w:val="000000" w:themeColor="text1"/>
                <w:kern w:val="0"/>
                <w:sz w:val="30"/>
                <w:szCs w:val="30"/>
                <w14:textFill>
                  <w14:solidFill>
                    <w14:schemeClr w14:val="tx1"/>
                  </w14:solidFill>
                </w14:textFill>
              </w:rPr>
              <w:t>100</w:t>
            </w:r>
            <w:r>
              <w:rPr>
                <w:rFonts w:hint="eastAsia" w:ascii="Times New Roman" w:hAnsi="Times New Roman" w:eastAsia="仿宋_GB2312" w:cs="仿宋_GB2312"/>
                <w:color w:val="000000" w:themeColor="text1"/>
                <w:kern w:val="0"/>
                <w:sz w:val="30"/>
                <w:szCs w:val="30"/>
                <w14:textFill>
                  <w14:solidFill>
                    <w14:schemeClr w14:val="tx1"/>
                  </w14:solidFill>
                </w14:textFill>
              </w:rPr>
              <w:t>%</w:t>
            </w:r>
          </w:p>
        </w:tc>
      </w:tr>
      <w:tr>
        <w:tblPrEx>
          <w:tblCellMar>
            <w:top w:w="15" w:type="dxa"/>
            <w:left w:w="108" w:type="dxa"/>
            <w:bottom w:w="15" w:type="dxa"/>
            <w:right w:w="108" w:type="dxa"/>
          </w:tblCellMar>
        </w:tblPrEx>
        <w:trPr>
          <w:trHeight w:val="569" w:hRule="exact"/>
          <w:jc w:val="center"/>
        </w:trPr>
        <w:tc>
          <w:tcPr>
            <w:tcW w:w="475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仿宋_GB2312"/>
                <w:b/>
                <w:color w:val="000000" w:themeColor="text1"/>
                <w:kern w:val="0"/>
                <w:sz w:val="30"/>
                <w:szCs w:val="30"/>
                <w14:textFill>
                  <w14:solidFill>
                    <w14:schemeClr w14:val="tx1"/>
                  </w14:solidFill>
                </w14:textFill>
              </w:rPr>
            </w:pPr>
            <w:r>
              <w:rPr>
                <w:rFonts w:ascii="Times New Roman" w:hAnsi="仿宋_GB2312" w:eastAsia="仿宋_GB2312"/>
                <w:b/>
                <w:color w:val="000000" w:themeColor="text1"/>
                <w:kern w:val="0"/>
                <w:sz w:val="30"/>
                <w:szCs w:val="30"/>
                <w14:textFill>
                  <w14:solidFill>
                    <w14:schemeClr w14:val="tx1"/>
                  </w14:solidFill>
                </w14:textFill>
              </w:rPr>
              <w:t>合计</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Times New Roman" w:hAnsi="Times New Roman" w:eastAsia="仿宋_GB2312"/>
                <w:b/>
                <w:color w:val="000000" w:themeColor="text1"/>
                <w:kern w:val="0"/>
                <w:sz w:val="30"/>
                <w:szCs w:val="30"/>
                <w14:textFill>
                  <w14:solidFill>
                    <w14:schemeClr w14:val="tx1"/>
                  </w14:solidFill>
                </w14:textFill>
              </w:rPr>
            </w:pPr>
            <w:r>
              <w:rPr>
                <w:rFonts w:ascii="Times New Roman" w:hAnsi="Times New Roman" w:eastAsia="仿宋_GB2312"/>
                <w:b/>
                <w:color w:val="000000" w:themeColor="text1"/>
                <w:kern w:val="0"/>
                <w:sz w:val="30"/>
                <w:szCs w:val="30"/>
                <w14:textFill>
                  <w14:solidFill>
                    <w14:schemeClr w14:val="tx1"/>
                  </w14:solidFill>
                </w14:textFill>
              </w:rPr>
              <w:t>3818.45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color w:val="000000" w:themeColor="text1"/>
                <w:kern w:val="0"/>
                <w:sz w:val="30"/>
                <w:szCs w:val="30"/>
                <w14:textFill>
                  <w14:solidFill>
                    <w14:schemeClr w14:val="tx1"/>
                  </w14:solidFill>
                </w14:textFill>
              </w:rPr>
            </w:pPr>
          </w:p>
        </w:tc>
      </w:tr>
    </w:tbl>
    <w:p>
      <w:pPr>
        <w:spacing w:line="560" w:lineRule="exact"/>
        <w:ind w:firstLine="640" w:firstLineChars="200"/>
        <w:rPr>
          <w:rFonts w:ascii="仿宋_GB2312" w:hAnsi="仿宋_GB2312" w:eastAsia="仿宋_GB2312" w:cs="仿宋_GB2312"/>
          <w:b/>
          <w:color w:val="000000" w:themeColor="text1"/>
          <w:kern w:val="10"/>
          <w:sz w:val="30"/>
          <w:szCs w:val="30"/>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2</w:t>
      </w:r>
      <w:r>
        <w:rPr>
          <w:rFonts w:hint="eastAsia" w:ascii="仿宋_GB2312" w:hAnsi="仿宋_GB2312" w:eastAsia="仿宋_GB2312" w:cs="仿宋_GB2312"/>
          <w:b/>
          <w:color w:val="000000" w:themeColor="text1"/>
          <w:kern w:val="10"/>
          <w:sz w:val="30"/>
          <w:szCs w:val="30"/>
          <w14:textFill>
            <w14:solidFill>
              <w14:schemeClr w14:val="tx1"/>
            </w14:solidFill>
          </w14:textFill>
        </w:rPr>
        <w:t>．项目资金管理情况</w:t>
      </w:r>
    </w:p>
    <w:p>
      <w:pPr>
        <w:spacing w:line="600" w:lineRule="exact"/>
        <w:ind w:firstLine="640" w:firstLineChars="200"/>
        <w:rPr>
          <w:rFonts w:ascii="仿宋_GB2312" w:hAnsi="仿宋_GB2312" w:eastAsia="仿宋_GB2312" w:cs="仿宋_GB2312"/>
          <w:color w:val="000000" w:themeColor="text1"/>
          <w:kern w:val="10"/>
          <w:sz w:val="32"/>
          <w:szCs w:val="32"/>
          <w14:textFill>
            <w14:solidFill>
              <w14:schemeClr w14:val="tx1"/>
            </w14:solidFill>
          </w14:textFill>
        </w:rPr>
      </w:pPr>
      <w:r>
        <w:rPr>
          <w:rFonts w:ascii="Times New Roman" w:hAnsi="Times New Roman" w:eastAsia="仿宋_GB2312"/>
          <w:color w:val="000000" w:themeColor="text1"/>
          <w:kern w:val="10"/>
          <w:sz w:val="32"/>
          <w:szCs w:val="32"/>
          <w14:textFill>
            <w14:solidFill>
              <w14:schemeClr w14:val="tx1"/>
            </w14:solidFill>
          </w14:textFill>
        </w:rPr>
        <w:t>2019</w:t>
      </w:r>
      <w:r>
        <w:rPr>
          <w:rFonts w:hint="eastAsia" w:ascii="仿宋_GB2312" w:hAnsi="仿宋_GB2312" w:eastAsia="仿宋_GB2312" w:cs="仿宋_GB2312"/>
          <w:color w:val="000000" w:themeColor="text1"/>
          <w:kern w:val="10"/>
          <w:sz w:val="32"/>
          <w:szCs w:val="32"/>
          <w14:textFill>
            <w14:solidFill>
              <w14:schemeClr w14:val="tx1"/>
            </w14:solidFill>
          </w14:textFill>
        </w:rPr>
        <w:t>年我局严格落实《预算法》《会计法》和预算管理相关规定，各项支出按照批准的预算审核列支，严格控制在预算额度内使用，支出的范围和标准符合相关规定。部门整体支出项目细化，资金使用方向明确，</w:t>
      </w:r>
      <w:r>
        <w:rPr>
          <w:rFonts w:hint="eastAsia" w:ascii="仿宋_GB2312" w:eastAsia="仿宋_GB2312"/>
          <w:color w:val="000000" w:themeColor="text1"/>
          <w:kern w:val="0"/>
          <w:sz w:val="32"/>
          <w:szCs w:val="32"/>
          <w14:textFill>
            <w14:solidFill>
              <w14:schemeClr w14:val="tx1"/>
            </w14:solidFill>
          </w14:textFill>
        </w:rPr>
        <w:t>专项项目开立了专户，实行专户储存、专账管理、专款专用，</w:t>
      </w:r>
      <w:r>
        <w:rPr>
          <w:rFonts w:hint="eastAsia" w:ascii="仿宋_GB2312" w:eastAsia="仿宋_GB2312"/>
          <w:color w:val="000000" w:themeColor="text1"/>
          <w:sz w:val="32"/>
          <w:szCs w:val="32"/>
          <w14:textFill>
            <w14:solidFill>
              <w14:schemeClr w14:val="tx1"/>
            </w14:solidFill>
          </w14:textFill>
        </w:rPr>
        <w:t>实现了从市财政国库、到发放专户、到个人</w:t>
      </w:r>
      <w:r>
        <w:rPr>
          <w:rFonts w:hint="eastAsia" w:ascii="仿宋_GB2312" w:eastAsia="仿宋_GB2312"/>
          <w:color w:val="000000" w:themeColor="text1"/>
          <w:sz w:val="32"/>
          <w:szCs w:val="32"/>
          <w:lang w:eastAsia="zh-CN"/>
          <w14:textFill>
            <w14:solidFill>
              <w14:schemeClr w14:val="tx1"/>
            </w14:solidFill>
          </w14:textFill>
        </w:rPr>
        <w:t>账户</w:t>
      </w:r>
      <w:r>
        <w:rPr>
          <w:rFonts w:hint="eastAsia" w:ascii="仿宋_GB2312" w:eastAsia="仿宋_GB2312"/>
          <w:color w:val="000000" w:themeColor="text1"/>
          <w:sz w:val="32"/>
          <w:szCs w:val="32"/>
          <w14:textFill>
            <w14:solidFill>
              <w14:schemeClr w14:val="tx1"/>
            </w14:solidFill>
          </w14:textFill>
        </w:rPr>
        <w:t>的全封闭运行，确保了项目资金的安全规范，并</w:t>
      </w:r>
      <w:r>
        <w:rPr>
          <w:rFonts w:hint="eastAsia" w:ascii="仿宋_GB2312" w:hAnsi="仿宋_GB2312" w:eastAsia="仿宋_GB2312" w:cs="仿宋_GB2312"/>
          <w:color w:val="000000" w:themeColor="text1"/>
          <w:kern w:val="10"/>
          <w:sz w:val="32"/>
          <w:szCs w:val="32"/>
          <w14:textFill>
            <w14:solidFill>
              <w14:schemeClr w14:val="tx1"/>
            </w14:solidFill>
          </w14:textFill>
        </w:rPr>
        <w:t>有效对其实行了监管，确保了专项经费专款专用，管理合规且决算工作精细到位，基本体现了部门整体支出情况的数据统筹性和宏观性。</w:t>
      </w:r>
    </w:p>
    <w:p>
      <w:pPr>
        <w:pStyle w:val="12"/>
        <w:spacing w:line="600" w:lineRule="exact"/>
        <w:ind w:firstLine="800" w:firstLineChars="250"/>
        <w:rPr>
          <w:rFonts w:ascii="黑体" w:hAnsi="黑体" w:eastAsia="黑体" w:cs="仿宋_GB2312"/>
          <w:color w:val="000000" w:themeColor="text1"/>
          <w:kern w:val="0"/>
          <w:sz w:val="32"/>
          <w:szCs w:val="32"/>
          <w14:textFill>
            <w14:solidFill>
              <w14:schemeClr w14:val="tx1"/>
            </w14:solidFill>
          </w14:textFill>
        </w:rPr>
      </w:pPr>
      <w:r>
        <w:rPr>
          <w:rFonts w:hint="eastAsia" w:ascii="黑体" w:hAnsi="黑体" w:eastAsia="黑体" w:cs="仿宋_GB2312"/>
          <w:color w:val="000000" w:themeColor="text1"/>
          <w:kern w:val="0"/>
          <w:sz w:val="32"/>
          <w:szCs w:val="32"/>
          <w14:textFill>
            <w14:solidFill>
              <w14:schemeClr w14:val="tx1"/>
            </w14:solidFill>
          </w14:textFill>
        </w:rPr>
        <w:t>三、部门项目组织实施情况</w:t>
      </w:r>
    </w:p>
    <w:p>
      <w:pPr>
        <w:spacing w:line="60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（一）项目组织情况</w:t>
      </w:r>
    </w:p>
    <w:p>
      <w:pPr>
        <w:adjustRightInd w:val="0"/>
        <w:snapToGrid w:val="0"/>
        <w:spacing w:line="600" w:lineRule="exact"/>
        <w:ind w:firstLine="480" w:firstLineChars="150"/>
        <w:rPr>
          <w:rFonts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10"/>
          <w:sz w:val="32"/>
          <w:szCs w:val="32"/>
          <w14:textFill>
            <w14:solidFill>
              <w14:schemeClr w14:val="tx1"/>
            </w14:solidFill>
          </w14:textFill>
        </w:rPr>
        <w:t>为了加强管理，市医保局制定了项目支出管理实施细则，在制度中明确了人员职责、资金管理制度、项目管理制度等；</w:t>
      </w:r>
      <w:r>
        <w:rPr>
          <w:rFonts w:hint="eastAsia" w:ascii="仿宋_GB2312" w:hAnsi="仿宋" w:eastAsia="仿宋_GB2312"/>
          <w:color w:val="000000" w:themeColor="text1"/>
          <w:sz w:val="32"/>
          <w:szCs w:val="32"/>
          <w14:textFill>
            <w14:solidFill>
              <w14:schemeClr w14:val="tx1"/>
            </w14:solidFill>
          </w14:textFill>
        </w:rPr>
        <w:t>健全和完善了医疗救助、精神障碍患者救助体系建设等。组织并安排专门人员对各乡镇（街道）进行培训、指导和实践，在全市范围内全面实施城乡医疗救助政策。通过构建覆盖城乡居民的基本医疗保险制度，参保人员能够按政策获得城乡医保补助，就医费用负担大幅度减轻，有效缓解“因病致贫、 因病返贫”发生率；确保了建档立卡贫困人口</w:t>
      </w:r>
      <w:r>
        <w:rPr>
          <w:rFonts w:ascii="Times New Roman" w:hAnsi="Times New Roman" w:eastAsia="仿宋_GB2312"/>
          <w:color w:val="000000" w:themeColor="text1"/>
          <w:sz w:val="32"/>
          <w:szCs w:val="32"/>
          <w14:textFill>
            <w14:solidFill>
              <w14:schemeClr w14:val="tx1"/>
            </w14:solidFill>
          </w14:textFill>
        </w:rPr>
        <w:t>100%</w:t>
      </w:r>
      <w:r>
        <w:rPr>
          <w:rFonts w:hint="eastAsia" w:ascii="仿宋_GB2312" w:hAnsi="仿宋" w:eastAsia="仿宋_GB2312"/>
          <w:color w:val="000000" w:themeColor="text1"/>
          <w:sz w:val="32"/>
          <w:szCs w:val="32"/>
          <w14:textFill>
            <w14:solidFill>
              <w14:schemeClr w14:val="tx1"/>
            </w14:solidFill>
          </w14:textFill>
        </w:rPr>
        <w:t>参加基本医疗保险和大病补充保险，建立完善了城乡居民基本医疗保险制度（基本医保）、大病保险、医疗救助、医疗费用兜底保障机制 “四重保障”措施。</w:t>
      </w:r>
    </w:p>
    <w:p>
      <w:pPr>
        <w:spacing w:line="60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（二）项目管理情况</w:t>
      </w:r>
    </w:p>
    <w:p>
      <w:pPr>
        <w:adjustRightInd w:val="0"/>
        <w:snapToGrid w:val="0"/>
        <w:spacing w:line="60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．对各专项项目工作的操作程序进行规范管理：如对申报审批程序、审核程序、</w:t>
      </w:r>
      <w:r>
        <w:rPr>
          <w:rFonts w:hint="eastAsia" w:ascii="仿宋_GB2312" w:hAnsi="宋体" w:eastAsia="仿宋_GB2312"/>
          <w:color w:val="000000" w:themeColor="text1"/>
          <w:sz w:val="32"/>
          <w:szCs w:val="32"/>
          <w14:textFill>
            <w14:solidFill>
              <w14:schemeClr w14:val="tx1"/>
            </w14:solidFill>
          </w14:textFill>
        </w:rPr>
        <w:t>门诊救助程序、住院救助程序、领取药物报销等程序进行规范，</w:t>
      </w:r>
      <w:r>
        <w:rPr>
          <w:rFonts w:hint="eastAsia" w:ascii="仿宋_GB2312" w:eastAsia="仿宋_GB2312"/>
          <w:color w:val="000000" w:themeColor="text1"/>
          <w:sz w:val="32"/>
          <w:szCs w:val="32"/>
          <w14:textFill>
            <w14:solidFill>
              <w14:schemeClr w14:val="tx1"/>
            </w14:solidFill>
          </w14:textFill>
        </w:rPr>
        <w:t>严防</w:t>
      </w:r>
      <w:r>
        <w:rPr>
          <w:rFonts w:hint="eastAsia" w:ascii="仿宋_GB2312" w:hAnsi="仿宋" w:eastAsia="仿宋_GB2312"/>
          <w:color w:val="000000" w:themeColor="text1"/>
          <w:sz w:val="32"/>
          <w:szCs w:val="32"/>
          <w14:textFill>
            <w14:solidFill>
              <w14:schemeClr w14:val="tx1"/>
            </w14:solidFill>
          </w14:textFill>
        </w:rPr>
        <w:t>和杜绝虚报、冒领现象的发生。</w:t>
      </w:r>
    </w:p>
    <w:p>
      <w:pPr>
        <w:spacing w:line="60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对各专项项目支出的救助资金进行公示：医疗救助、住院救助、精神病人住院和药物发放的救助对象和救助金额于审批当月在对象所在社区（村）张榜公示。敬老院集中供养对象门诊医疗救助资金使用情况按月在敬老院公示。</w:t>
      </w:r>
    </w:p>
    <w:p>
      <w:pPr>
        <w:adjustRightInd w:val="0"/>
        <w:snapToGrid w:val="0"/>
        <w:spacing w:line="600" w:lineRule="exact"/>
        <w:ind w:firstLine="640" w:firstLineChars="200"/>
        <w:rPr>
          <w:rFonts w:ascii="仿宋_GB2312" w:hAnsi="仿宋_GB2312"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成立工作小组，定期督导工作开展情况，组织实施现场调查核实情况，确保工作按时按标准按程序完成。</w:t>
      </w:r>
    </w:p>
    <w:p>
      <w:pPr>
        <w:pStyle w:val="12"/>
        <w:spacing w:line="600" w:lineRule="exact"/>
        <w:ind w:firstLine="800" w:firstLineChars="250"/>
        <w:rPr>
          <w:rFonts w:ascii="仿宋_GB2312" w:hAnsi="黑体" w:eastAsia="仿宋_GB2312" w:cs="仿宋_GB2312"/>
          <w:color w:val="000000" w:themeColor="text1"/>
          <w:kern w:val="0"/>
          <w:sz w:val="32"/>
          <w:szCs w:val="32"/>
          <w14:textFill>
            <w14:solidFill>
              <w14:schemeClr w14:val="tx1"/>
            </w14:solidFill>
          </w14:textFill>
        </w:rPr>
      </w:pPr>
      <w:r>
        <w:rPr>
          <w:rFonts w:hint="eastAsia" w:ascii="黑体" w:hAnsi="黑体" w:eastAsia="黑体" w:cs="仿宋_GB2312"/>
          <w:color w:val="000000" w:themeColor="text1"/>
          <w:kern w:val="0"/>
          <w:sz w:val="32"/>
          <w:szCs w:val="32"/>
          <w14:textFill>
            <w14:solidFill>
              <w14:schemeClr w14:val="tx1"/>
            </w14:solidFill>
          </w14:textFill>
        </w:rPr>
        <w:t xml:space="preserve">四、资产管理情况 </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截至</w:t>
      </w:r>
      <w:r>
        <w:rPr>
          <w:rFonts w:ascii="Times New Roman" w:hAnsi="Times New Roman" w:eastAsia="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年末，我局部门决算总资产共计</w:t>
      </w:r>
      <w:r>
        <w:rPr>
          <w:rFonts w:ascii="Times New Roman" w:hAnsi="Times New Roman" w:eastAsia="仿宋_GB2312"/>
          <w:color w:val="000000" w:themeColor="text1"/>
          <w:sz w:val="32"/>
          <w:szCs w:val="32"/>
          <w14:textFill>
            <w14:solidFill>
              <w14:schemeClr w14:val="tx1"/>
            </w14:solidFill>
          </w14:textFill>
        </w:rPr>
        <w:t>152394</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76</w:t>
      </w:r>
      <w:r>
        <w:rPr>
          <w:rFonts w:hint="eastAsia" w:ascii="仿宋_GB2312" w:hAnsi="仿宋_GB2312" w:eastAsia="仿宋_GB2312" w:cs="仿宋_GB2312"/>
          <w:color w:val="000000" w:themeColor="text1"/>
          <w:sz w:val="32"/>
          <w:szCs w:val="32"/>
          <w14:textFill>
            <w14:solidFill>
              <w14:schemeClr w14:val="tx1"/>
            </w14:solidFill>
          </w14:textFill>
        </w:rPr>
        <w:t>元。其中，固定资产共计</w:t>
      </w:r>
      <w:r>
        <w:rPr>
          <w:rFonts w:ascii="Times New Roman" w:hAnsi="Times New Roman" w:eastAsia="仿宋_GB2312"/>
          <w:color w:val="000000" w:themeColor="text1"/>
          <w:sz w:val="32"/>
          <w:szCs w:val="32"/>
          <w14:textFill>
            <w14:solidFill>
              <w14:schemeClr w14:val="tx1"/>
            </w14:solidFill>
          </w14:textFill>
        </w:rPr>
        <w:t>145854</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76</w:t>
      </w:r>
      <w:r>
        <w:rPr>
          <w:rFonts w:hint="eastAsia" w:ascii="仿宋_GB2312" w:hAnsi="仿宋_GB2312" w:eastAsia="仿宋_GB2312" w:cs="仿宋_GB2312"/>
          <w:color w:val="000000" w:themeColor="text1"/>
          <w:sz w:val="32"/>
          <w:szCs w:val="32"/>
          <w14:textFill>
            <w14:solidFill>
              <w14:schemeClr w14:val="tx1"/>
            </w14:solidFill>
          </w14:textFill>
        </w:rPr>
        <w:t>元，均为各类通用设备及家具桌椅柜等办公用具；账目内应付职工薪酬</w:t>
      </w:r>
      <w:r>
        <w:rPr>
          <w:rFonts w:ascii="Times New Roman" w:hAnsi="Times New Roman" w:eastAsia="仿宋_GB2312"/>
          <w:color w:val="000000" w:themeColor="text1"/>
          <w:sz w:val="32"/>
          <w:szCs w:val="32"/>
          <w14:textFill>
            <w14:solidFill>
              <w14:schemeClr w14:val="tx1"/>
            </w14:solidFill>
          </w14:textFill>
        </w:rPr>
        <w:t>6540</w:t>
      </w:r>
      <w:r>
        <w:rPr>
          <w:rFonts w:hint="eastAsia" w:ascii="仿宋_GB2312" w:hAnsi="仿宋_GB2312" w:eastAsia="仿宋_GB2312" w:cs="仿宋_GB2312"/>
          <w:color w:val="000000" w:themeColor="text1"/>
          <w:sz w:val="32"/>
          <w:szCs w:val="32"/>
          <w14:textFill>
            <w14:solidFill>
              <w14:schemeClr w14:val="tx1"/>
            </w14:solidFill>
          </w14:textFill>
        </w:rPr>
        <w:t>元，为廉政保证金个人暂时扣除部分。在资产配置方面，严格按照相关的规定购买和使用资产。在资产管理方面，明确了具体责任人，完善了固定资产档案，做好资产统计工作，年末对资产进行实物盘点，检查是否账实一致，并按月按年在长沙行政事业单位资产管理系统填报本单位固定资产月报和年报。</w:t>
      </w:r>
    </w:p>
    <w:p>
      <w:pPr>
        <w:pStyle w:val="12"/>
        <w:spacing w:line="600" w:lineRule="exact"/>
        <w:ind w:firstLine="800" w:firstLineChars="250"/>
        <w:rPr>
          <w:rFonts w:ascii="黑体" w:hAnsi="黑体" w:eastAsia="黑体" w:cs="仿宋_GB2312"/>
          <w:color w:val="000000" w:themeColor="text1"/>
          <w:kern w:val="0"/>
          <w:sz w:val="32"/>
          <w:szCs w:val="32"/>
          <w14:textFill>
            <w14:solidFill>
              <w14:schemeClr w14:val="tx1"/>
            </w14:solidFill>
          </w14:textFill>
        </w:rPr>
      </w:pPr>
      <w:r>
        <w:rPr>
          <w:rFonts w:hint="eastAsia" w:ascii="黑体" w:hAnsi="黑体" w:eastAsia="黑体" w:cs="仿宋_GB2312"/>
          <w:color w:val="000000" w:themeColor="text1"/>
          <w:kern w:val="0"/>
          <w:sz w:val="32"/>
          <w:szCs w:val="32"/>
          <w14:textFill>
            <w14:solidFill>
              <w14:schemeClr w14:val="tx1"/>
            </w14:solidFill>
          </w14:textFill>
        </w:rPr>
        <w:t xml:space="preserve">五、部门整体支出绩效情况 </w:t>
      </w:r>
    </w:p>
    <w:p>
      <w:pPr>
        <w:spacing w:line="60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（一）单位基本支出情况绩效分析</w:t>
      </w:r>
    </w:p>
    <w:p>
      <w:pPr>
        <w:spacing w:line="60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2019</w:t>
      </w:r>
      <w:r>
        <w:rPr>
          <w:rFonts w:hint="eastAsia" w:ascii="仿宋_GB2312" w:hAnsi="仿宋_GB2312" w:eastAsia="仿宋_GB2312" w:cs="仿宋_GB2312"/>
          <w:color w:val="000000" w:themeColor="text1"/>
          <w:kern w:val="0"/>
          <w:sz w:val="32"/>
          <w:szCs w:val="32"/>
          <w14:textFill>
            <w14:solidFill>
              <w14:schemeClr w14:val="tx1"/>
            </w14:solidFill>
          </w14:textFill>
        </w:rPr>
        <w:t>年我局基本支出</w:t>
      </w:r>
      <w:r>
        <w:rPr>
          <w:rFonts w:ascii="Times New Roman" w:hAnsi="Times New Roman" w:eastAsia="仿宋_GB2312"/>
          <w:color w:val="000000" w:themeColor="text1"/>
          <w:kern w:val="0"/>
          <w:sz w:val="32"/>
          <w:szCs w:val="32"/>
          <w14:textFill>
            <w14:solidFill>
              <w14:schemeClr w14:val="tx1"/>
            </w14:solidFill>
          </w14:textFill>
        </w:rPr>
        <w:t>204</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15</w:t>
      </w:r>
      <w:r>
        <w:rPr>
          <w:rFonts w:hint="eastAsia" w:ascii="仿宋_GB2312" w:hAnsi="仿宋_GB2312" w:eastAsia="仿宋_GB2312" w:cs="仿宋_GB2312"/>
          <w:color w:val="000000" w:themeColor="text1"/>
          <w:kern w:val="0"/>
          <w:sz w:val="32"/>
          <w:szCs w:val="32"/>
          <w14:textFill>
            <w14:solidFill>
              <w14:schemeClr w14:val="tx1"/>
            </w14:solidFill>
          </w14:textFill>
        </w:rPr>
        <w:t>万元，用于人员经费和公用经费支出，通过资金支出保障了单位全年的正常运转和各项工作的开展。我局认真履职、边组建、边运行、边建设、边完善，先后承接人社、发改和民政部门医保、医疗救助、药品和医疗服务价等有关职能，开展打击欺诈骗保活动、维护基金安全、打造监管亮点，顺利完成了机构组建、人员转隶及业务深度融合，有效地实施了“三医”联动，营造了打击欺诈骗保的浓厚氛围，工作全面铺开，医疗保障体制改革开局良好。</w:t>
      </w:r>
    </w:p>
    <w:p>
      <w:pPr>
        <w:spacing w:line="60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（二）单位项目支出情况绩效分析</w:t>
      </w:r>
    </w:p>
    <w:p>
      <w:pPr>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2019</w:t>
      </w:r>
      <w:r>
        <w:rPr>
          <w:rFonts w:hint="eastAsia" w:ascii="仿宋_GB2312" w:hAnsi="仿宋_GB2312" w:eastAsia="仿宋_GB2312" w:cs="仿宋_GB2312"/>
          <w:color w:val="000000" w:themeColor="text1"/>
          <w:kern w:val="0"/>
          <w:sz w:val="32"/>
          <w:szCs w:val="32"/>
          <w14:textFill>
            <w14:solidFill>
              <w14:schemeClr w14:val="tx1"/>
            </w14:solidFill>
          </w14:textFill>
        </w:rPr>
        <w:t>年我局共支出项目资金</w:t>
      </w:r>
      <w:r>
        <w:rPr>
          <w:rFonts w:ascii="Times New Roman" w:hAnsi="Times New Roman" w:eastAsia="仿宋_GB2312"/>
          <w:color w:val="000000" w:themeColor="text1"/>
          <w:kern w:val="0"/>
          <w:sz w:val="32"/>
          <w:szCs w:val="32"/>
          <w14:textFill>
            <w14:solidFill>
              <w14:schemeClr w14:val="tx1"/>
            </w14:solidFill>
          </w14:textFill>
        </w:rPr>
        <w:t>3818</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45</w:t>
      </w:r>
      <w:r>
        <w:rPr>
          <w:rFonts w:hint="eastAsia" w:ascii="仿宋_GB2312" w:hAnsi="仿宋_GB2312" w:eastAsia="仿宋_GB2312" w:cs="仿宋_GB2312"/>
          <w:color w:val="000000" w:themeColor="text1"/>
          <w:kern w:val="0"/>
          <w:sz w:val="32"/>
          <w:szCs w:val="32"/>
          <w14:textFill>
            <w14:solidFill>
              <w14:schemeClr w14:val="tx1"/>
            </w14:solidFill>
          </w14:textFill>
        </w:rPr>
        <w:t>万元，其中主要包括城乡困难居民医疗救助、“一站式”健康扶贫补助、精神病人住院和药物救助、医保中心征缴业务、审核医生工作、医疗保险评审专家工作等项目。</w:t>
      </w:r>
    </w:p>
    <w:p>
      <w:pPr>
        <w:pStyle w:val="12"/>
        <w:widowControl/>
        <w:spacing w:line="600" w:lineRule="exact"/>
        <w:ind w:firstLine="0" w:firstLineChars="0"/>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通过</w:t>
      </w:r>
      <w:r>
        <w:rPr>
          <w:rFonts w:hint="eastAsia" w:ascii="仿宋_GB2312" w:hAnsi="仿宋" w:eastAsia="仿宋_GB2312"/>
          <w:color w:val="000000" w:themeColor="text1"/>
          <w:sz w:val="32"/>
          <w:szCs w:val="32"/>
          <w14:textFill>
            <w14:solidFill>
              <w14:schemeClr w14:val="tx1"/>
            </w14:solidFill>
          </w14:textFill>
        </w:rPr>
        <w:t>项目实施，从资助城乡低保对象参保、门诊救助、住院救助、重症精神障碍患者住院和药物救助、“一站式”结算等方面给予我市困难对象适当救助、及时救助，</w:t>
      </w:r>
      <w:r>
        <w:rPr>
          <w:rFonts w:hint="eastAsia" w:ascii="仿宋_GB2312" w:eastAsia="仿宋_GB2312"/>
          <w:color w:val="000000" w:themeColor="text1"/>
          <w:sz w:val="32"/>
          <w:szCs w:val="32"/>
          <w14:textFill>
            <w14:solidFill>
              <w14:schemeClr w14:val="tx1"/>
            </w14:solidFill>
          </w14:textFill>
        </w:rPr>
        <w:t>通过制定政策、确保资金，切实加大了对因患重大疾病造成不能维持基本生活的城乡特困家庭的救助力度，</w:t>
      </w:r>
      <w:r>
        <w:rPr>
          <w:rFonts w:hint="eastAsia" w:ascii="仿宋_GB2312" w:hAnsi="仿宋" w:eastAsia="仿宋_GB2312"/>
          <w:color w:val="000000" w:themeColor="text1"/>
          <w:sz w:val="32"/>
          <w:szCs w:val="32"/>
          <w14:textFill>
            <w14:solidFill>
              <w14:schemeClr w14:val="tx1"/>
            </w14:solidFill>
          </w14:textFill>
        </w:rPr>
        <w:t>实现了“应救尽救”的目的，缓解了困难群众“就医难”的问题，</w:t>
      </w:r>
      <w:r>
        <w:rPr>
          <w:rFonts w:hint="eastAsia" w:ascii="仿宋_GB2312" w:eastAsia="仿宋_GB2312"/>
          <w:color w:val="000000" w:themeColor="text1"/>
          <w:sz w:val="32"/>
          <w:szCs w:val="32"/>
          <w14:textFill>
            <w14:solidFill>
              <w14:schemeClr w14:val="tx1"/>
            </w14:solidFill>
          </w14:textFill>
        </w:rPr>
        <w:t>保障了其基本生活权益，</w:t>
      </w:r>
      <w:r>
        <w:rPr>
          <w:rFonts w:hint="eastAsia" w:ascii="仿宋_GB2312" w:hAnsi="仿宋" w:eastAsia="仿宋_GB2312"/>
          <w:color w:val="000000" w:themeColor="text1"/>
          <w:sz w:val="32"/>
          <w:szCs w:val="32"/>
          <w14:textFill>
            <w14:solidFill>
              <w14:schemeClr w14:val="tx1"/>
            </w14:solidFill>
          </w14:textFill>
        </w:rPr>
        <w:t>让弱势群体感受到了党和政府的关爱，</w:t>
      </w:r>
      <w:r>
        <w:rPr>
          <w:rFonts w:hint="eastAsia" w:ascii="仿宋_GB2312" w:eastAsia="仿宋_GB2312"/>
          <w:color w:val="000000" w:themeColor="text1"/>
          <w:sz w:val="32"/>
          <w:szCs w:val="32"/>
          <w14:textFill>
            <w14:solidFill>
              <w14:schemeClr w14:val="tx1"/>
            </w14:solidFill>
          </w14:textFill>
        </w:rPr>
        <w:t>维护了社会稳定，促进了社会和谐</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取得了一定的社会效益，得到了群众的一致好评</w:t>
      </w:r>
      <w:r>
        <w:rPr>
          <w:rFonts w:hint="eastAsia" w:ascii="仿宋_GB2312" w:hAnsi="仿宋" w:eastAsia="仿宋_GB2312"/>
          <w:color w:val="000000" w:themeColor="text1"/>
          <w:sz w:val="32"/>
          <w:szCs w:val="32"/>
          <w14:textFill>
            <w14:solidFill>
              <w14:schemeClr w14:val="tx1"/>
            </w14:solidFill>
          </w14:textFill>
        </w:rPr>
        <w:t>。</w:t>
      </w:r>
    </w:p>
    <w:p>
      <w:pPr>
        <w:pStyle w:val="12"/>
        <w:widowControl/>
        <w:spacing w:line="600" w:lineRule="exact"/>
        <w:ind w:firstLine="800" w:firstLineChars="250"/>
        <w:rPr>
          <w:rFonts w:ascii="黑体" w:hAnsi="黑体" w:eastAsia="黑体" w:cs="仿宋_GB2312"/>
          <w:color w:val="000000" w:themeColor="text1"/>
          <w:kern w:val="0"/>
          <w:sz w:val="32"/>
          <w:szCs w:val="32"/>
          <w14:textFill>
            <w14:solidFill>
              <w14:schemeClr w14:val="tx1"/>
            </w14:solidFill>
          </w14:textFill>
        </w:rPr>
      </w:pPr>
      <w:r>
        <w:rPr>
          <w:rFonts w:hint="eastAsia" w:ascii="黑体" w:hAnsi="黑体" w:eastAsia="黑体" w:cs="仿宋_GB2312"/>
          <w:color w:val="000000" w:themeColor="text1"/>
          <w:kern w:val="0"/>
          <w:sz w:val="32"/>
          <w:szCs w:val="32"/>
          <w14:textFill>
            <w14:solidFill>
              <w14:schemeClr w14:val="tx1"/>
            </w14:solidFill>
          </w14:textFill>
        </w:rPr>
        <w:t xml:space="preserve">六、存在的主要问题 </w:t>
      </w:r>
    </w:p>
    <w:p>
      <w:pPr>
        <w:spacing w:line="60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（一）管理难度加大和人手不够导致控制监管乏力</w:t>
      </w:r>
    </w:p>
    <w:p>
      <w:pPr>
        <w:tabs>
          <w:tab w:val="left" w:pos="750"/>
        </w:tabs>
        <w:spacing w:line="6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综合职能人员欠缺。成立医保局后，政府中心工作、办公室、财务、人事、党建、纪检、精准扶贫等都需安排人员，当前由于编制事项尚未确定，人员无法到位，意外伤害调查人员难以安排，导致很多工作顾此失彼，影响工作推进。</w:t>
      </w:r>
    </w:p>
    <w:p>
      <w:pPr>
        <w:spacing w:line="62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（二）政策调整与报销比例提高导致基金收支压力大</w:t>
      </w:r>
    </w:p>
    <w:p>
      <w:pPr>
        <w:snapToGrid w:val="0"/>
        <w:spacing w:line="6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近三年来，医保政策频繁调整，待遇逐年提升。</w:t>
      </w:r>
      <w:r>
        <w:rPr>
          <w:rFonts w:hint="eastAsia" w:ascii="仿宋_GB2312" w:hAnsi="仿宋_GB2312" w:eastAsia="仿宋_GB2312" w:cs="仿宋_GB2312"/>
          <w:b/>
          <w:color w:val="000000" w:themeColor="text1"/>
          <w:kern w:val="0"/>
          <w:sz w:val="32"/>
          <w:szCs w:val="32"/>
          <w14:textFill>
            <w14:solidFill>
              <w14:schemeClr w14:val="tx1"/>
            </w14:solidFill>
          </w14:textFill>
        </w:rPr>
        <w:t>一是</w:t>
      </w:r>
      <w:r>
        <w:rPr>
          <w:rFonts w:hint="eastAsia" w:ascii="仿宋_GB2312" w:hAnsi="仿宋_GB2312" w:eastAsia="仿宋_GB2312" w:cs="仿宋_GB2312"/>
          <w:color w:val="000000" w:themeColor="text1"/>
          <w:kern w:val="0"/>
          <w:sz w:val="32"/>
          <w:szCs w:val="32"/>
          <w14:textFill>
            <w14:solidFill>
              <w14:schemeClr w14:val="tx1"/>
            </w14:solidFill>
          </w14:textFill>
        </w:rPr>
        <w:t>真正实现三保合一。为全力打造一体化医保体系，我市在长沙市的要求下进行了职工医保系统、城乡居民医保系统对接长沙市社会保障系统，实现了浏阳市城乡居民医疗保险三大目录与长沙市城镇职工医疗保险三大目录一致。</w:t>
      </w:r>
      <w:r>
        <w:rPr>
          <w:rFonts w:hint="eastAsia" w:ascii="仿宋_GB2312" w:hAnsi="仿宋_GB2312" w:eastAsia="仿宋_GB2312" w:cs="仿宋_GB2312"/>
          <w:b/>
          <w:color w:val="000000" w:themeColor="text1"/>
          <w:kern w:val="0"/>
          <w:sz w:val="32"/>
          <w:szCs w:val="32"/>
          <w14:textFill>
            <w14:solidFill>
              <w14:schemeClr w14:val="tx1"/>
            </w14:solidFill>
          </w14:textFill>
        </w:rPr>
        <w:t>二是</w:t>
      </w:r>
      <w:r>
        <w:rPr>
          <w:rFonts w:hint="eastAsia" w:ascii="仿宋_GB2312" w:hAnsi="仿宋_GB2312" w:eastAsia="仿宋_GB2312" w:cs="仿宋_GB2312"/>
          <w:color w:val="000000" w:themeColor="text1"/>
          <w:kern w:val="0"/>
          <w:sz w:val="32"/>
          <w:szCs w:val="32"/>
          <w14:textFill>
            <w14:solidFill>
              <w14:schemeClr w14:val="tx1"/>
            </w14:solidFill>
          </w14:textFill>
        </w:rPr>
        <w:t>启动门诊统筹政策。</w:t>
      </w:r>
      <w:r>
        <w:rPr>
          <w:rFonts w:hint="eastAsia" w:ascii="仿宋_GB2312" w:hAnsi="仿宋_GB2312" w:eastAsia="仿宋_GB2312" w:cs="仿宋_GB2312"/>
          <w:b/>
          <w:color w:val="000000" w:themeColor="text1"/>
          <w:kern w:val="0"/>
          <w:sz w:val="32"/>
          <w:szCs w:val="32"/>
          <w14:textFill>
            <w14:solidFill>
              <w14:schemeClr w14:val="tx1"/>
            </w14:solidFill>
          </w14:textFill>
        </w:rPr>
        <w:t>三是</w:t>
      </w:r>
      <w:r>
        <w:rPr>
          <w:rFonts w:hint="eastAsia" w:ascii="仿宋_GB2312" w:hAnsi="仿宋_GB2312" w:eastAsia="仿宋_GB2312" w:cs="仿宋_GB2312"/>
          <w:color w:val="000000" w:themeColor="text1"/>
          <w:kern w:val="0"/>
          <w:sz w:val="32"/>
          <w:szCs w:val="32"/>
          <w14:textFill>
            <w14:solidFill>
              <w14:schemeClr w14:val="tx1"/>
            </w14:solidFill>
          </w14:textFill>
        </w:rPr>
        <w:t>启动大病保险和大病特药制度。</w:t>
      </w:r>
      <w:r>
        <w:rPr>
          <w:rFonts w:hint="eastAsia" w:ascii="仿宋_GB2312" w:hAnsi="仿宋_GB2312" w:eastAsia="仿宋_GB2312" w:cs="仿宋_GB2312"/>
          <w:b/>
          <w:color w:val="000000" w:themeColor="text1"/>
          <w:kern w:val="0"/>
          <w:sz w:val="32"/>
          <w:szCs w:val="32"/>
          <w14:textFill>
            <w14:solidFill>
              <w14:schemeClr w14:val="tx1"/>
            </w14:solidFill>
          </w14:textFill>
        </w:rPr>
        <w:t>四是</w:t>
      </w:r>
      <w:r>
        <w:rPr>
          <w:rFonts w:hint="eastAsia" w:ascii="仿宋_GB2312" w:hAnsi="仿宋_GB2312" w:eastAsia="仿宋_GB2312" w:cs="仿宋_GB2312"/>
          <w:color w:val="000000" w:themeColor="text1"/>
          <w:kern w:val="0"/>
          <w:sz w:val="32"/>
          <w:szCs w:val="32"/>
          <w14:textFill>
            <w14:solidFill>
              <w14:schemeClr w14:val="tx1"/>
            </w14:solidFill>
          </w14:textFill>
        </w:rPr>
        <w:t>提高城乡居民医疗保险待遇，落实贫困人口医疗费用报销比例提高</w:t>
      </w:r>
      <w:r>
        <w:rPr>
          <w:rFonts w:ascii="Times New Roman" w:hAnsi="Times New Roman" w:eastAsia="仿宋_GB2312"/>
          <w:color w:val="000000" w:themeColor="text1"/>
          <w:kern w:val="0"/>
          <w:sz w:val="32"/>
          <w:szCs w:val="32"/>
          <w14:textFill>
            <w14:solidFill>
              <w14:schemeClr w14:val="tx1"/>
            </w14:solidFill>
          </w14:textFill>
        </w:rPr>
        <w:t>10</w:t>
      </w:r>
      <w:r>
        <w:rPr>
          <w:rFonts w:hint="eastAsia" w:ascii="仿宋_GB2312" w:hAnsi="仿宋_GB2312" w:eastAsia="仿宋_GB2312" w:cs="仿宋_GB2312"/>
          <w:color w:val="000000" w:themeColor="text1"/>
          <w:kern w:val="0"/>
          <w:sz w:val="32"/>
          <w:szCs w:val="32"/>
          <w14:textFill>
            <w14:solidFill>
              <w14:schemeClr w14:val="tx1"/>
            </w14:solidFill>
          </w14:textFill>
        </w:rPr>
        <w:t>个百分点和降低大病保险起付线</w:t>
      </w:r>
      <w:r>
        <w:rPr>
          <w:rFonts w:ascii="Times New Roman" w:hAnsi="Times New Roman" w:eastAsia="仿宋_GB2312"/>
          <w:color w:val="000000" w:themeColor="text1"/>
          <w:kern w:val="0"/>
          <w:sz w:val="32"/>
          <w:szCs w:val="32"/>
          <w14:textFill>
            <w14:solidFill>
              <w14:schemeClr w14:val="tx1"/>
            </w14:solidFill>
          </w14:textFill>
        </w:rPr>
        <w:t>50</w:t>
      </w:r>
      <w:r>
        <w:rPr>
          <w:rFonts w:hint="eastAsia" w:ascii="Times New Roman" w:hAnsi="Times New Roman"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政策纳入联网医院即时报销。</w:t>
      </w:r>
      <w:r>
        <w:rPr>
          <w:rFonts w:hint="eastAsia" w:ascii="仿宋_GB2312" w:hAnsi="仿宋_GB2312" w:eastAsia="仿宋_GB2312" w:cs="仿宋_GB2312"/>
          <w:b/>
          <w:color w:val="000000" w:themeColor="text1"/>
          <w:kern w:val="0"/>
          <w:sz w:val="32"/>
          <w:szCs w:val="32"/>
          <w14:textFill>
            <w14:solidFill>
              <w14:schemeClr w14:val="tx1"/>
            </w14:solidFill>
          </w14:textFill>
        </w:rPr>
        <w:t>五是</w:t>
      </w:r>
      <w:r>
        <w:rPr>
          <w:rFonts w:hint="eastAsia" w:ascii="仿宋_GB2312" w:hAnsi="仿宋_GB2312" w:eastAsia="仿宋_GB2312" w:cs="仿宋_GB2312"/>
          <w:color w:val="000000" w:themeColor="text1"/>
          <w:kern w:val="0"/>
          <w:sz w:val="32"/>
          <w:szCs w:val="32"/>
          <w14:textFill>
            <w14:solidFill>
              <w14:schemeClr w14:val="tx1"/>
            </w14:solidFill>
          </w14:textFill>
        </w:rPr>
        <w:t>执行新的药品目录。启用新的医保药品目录，西药部分和中成药部分所列药品为基本医疗保险和生育保险基金准予支付费用的药品，共</w:t>
      </w:r>
      <w:r>
        <w:rPr>
          <w:rFonts w:ascii="Times New Roman" w:hAnsi="Times New Roman" w:eastAsia="仿宋_GB2312"/>
          <w:color w:val="000000" w:themeColor="text1"/>
          <w:kern w:val="0"/>
          <w:sz w:val="32"/>
          <w:szCs w:val="32"/>
          <w14:textFill>
            <w14:solidFill>
              <w14:schemeClr w14:val="tx1"/>
            </w14:solidFill>
          </w14:textFill>
        </w:rPr>
        <w:t>2818</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个，包括西药</w:t>
      </w:r>
      <w:r>
        <w:rPr>
          <w:rFonts w:ascii="Times New Roman" w:hAnsi="Times New Roman" w:eastAsia="仿宋_GB2312"/>
          <w:color w:val="000000" w:themeColor="text1"/>
          <w:kern w:val="0"/>
          <w:sz w:val="32"/>
          <w:szCs w:val="32"/>
          <w14:textFill>
            <w14:solidFill>
              <w14:schemeClr w14:val="tx1"/>
            </w14:solidFill>
          </w14:textFill>
        </w:rPr>
        <w:t>1455</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个，中成药</w:t>
      </w:r>
      <w:r>
        <w:rPr>
          <w:rFonts w:ascii="Times New Roman" w:hAnsi="Times New Roman" w:eastAsia="仿宋_GB2312"/>
          <w:color w:val="000000" w:themeColor="text1"/>
          <w:kern w:val="0"/>
          <w:sz w:val="32"/>
          <w:szCs w:val="32"/>
          <w14:textFill>
            <w14:solidFill>
              <w14:schemeClr w14:val="tx1"/>
            </w14:solidFill>
          </w14:textFill>
        </w:rPr>
        <w:t>1363</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个（含民族药</w:t>
      </w:r>
      <w:r>
        <w:rPr>
          <w:rFonts w:ascii="Times New Roman" w:hAnsi="Times New Roman" w:eastAsia="仿宋_GB2312"/>
          <w:color w:val="000000" w:themeColor="text1"/>
          <w:kern w:val="0"/>
          <w:sz w:val="32"/>
          <w:szCs w:val="32"/>
          <w14:textFill>
            <w14:solidFill>
              <w14:schemeClr w14:val="tx1"/>
            </w14:solidFill>
          </w14:textFill>
        </w:rPr>
        <w:t>91</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个）。政策调整与报销比例提高导致基金收支压力骤增。</w:t>
      </w:r>
    </w:p>
    <w:p>
      <w:pPr>
        <w:spacing w:line="62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（三）预算管理、支出管理、财务管理不够精细、科学</w:t>
      </w:r>
    </w:p>
    <w:p>
      <w:pPr>
        <w:tabs>
          <w:tab w:val="left" w:pos="3523"/>
        </w:tabs>
        <w:spacing w:line="62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因单位为年中改革组建部门，无年初预算，故对预算、支出、绩效等工作认识不够深入和彻底，难以有效控制预算、决算执行力度，管理制度有待完善，固定资产管理有待加强，部分超过使用年限、归类为超期闲置资产应及时处置优化配置。</w:t>
      </w:r>
    </w:p>
    <w:p>
      <w:pPr>
        <w:pStyle w:val="12"/>
        <w:widowControl/>
        <w:spacing w:line="620" w:lineRule="exact"/>
        <w:ind w:firstLine="800" w:firstLineChars="250"/>
        <w:rPr>
          <w:rFonts w:ascii="黑体" w:hAnsi="黑体" w:eastAsia="黑体" w:cs="仿宋_GB2312"/>
          <w:color w:val="000000" w:themeColor="text1"/>
          <w:kern w:val="0"/>
          <w:sz w:val="32"/>
          <w:szCs w:val="32"/>
          <w14:textFill>
            <w14:solidFill>
              <w14:schemeClr w14:val="tx1"/>
            </w14:solidFill>
          </w14:textFill>
        </w:rPr>
      </w:pPr>
      <w:r>
        <w:rPr>
          <w:rFonts w:hint="eastAsia" w:ascii="黑体" w:hAnsi="黑体" w:eastAsia="黑体" w:cs="仿宋_GB2312"/>
          <w:color w:val="000000" w:themeColor="text1"/>
          <w:kern w:val="0"/>
          <w:sz w:val="32"/>
          <w:szCs w:val="32"/>
          <w14:textFill>
            <w14:solidFill>
              <w14:schemeClr w14:val="tx1"/>
            </w14:solidFill>
          </w14:textFill>
        </w:rPr>
        <w:t>七、改进措施及有关建议</w:t>
      </w:r>
    </w:p>
    <w:p>
      <w:pPr>
        <w:spacing w:line="580" w:lineRule="exact"/>
        <w:ind w:firstLine="640" w:firstLineChars="200"/>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 xml:space="preserve"> 针对存在的问题及对外整体支出管理工作的需要，拟实施的改进措施如下：</w:t>
      </w:r>
    </w:p>
    <w:p>
      <w:pPr>
        <w:spacing w:line="58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（一）优流程，抓细节，优化服务保质量促群众满意</w:t>
      </w:r>
    </w:p>
    <w:p>
      <w:pPr>
        <w:spacing w:line="58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推进“放管服”改革，确保一件事一次办。落实协议管理，对“两定”机构进行监管考核。改善服务质量，继续推进健康扶贫“一站式服务”；拓展省内异地就医直接结算和跨省异地就医即时结报，全面落实中央、省、市要求，明确事务清单，公布办事流程、科室职责，方便群众办事。</w:t>
      </w:r>
    </w:p>
    <w:p>
      <w:pPr>
        <w:spacing w:line="58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（二）细化预算编制工作，加强财务管理</w:t>
      </w:r>
    </w:p>
    <w:p>
      <w:pPr>
        <w:spacing w:line="58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进一步认真做好、细化单位预算编制工作，加强内部预算编制的审核和预算控制指标的下达，优先保障固定性的、相对刚性的费用支出项目，尽量压缩变动性的、有控制空间的费用项目，提高预算编制的科学性、严谨性和可控性。加强单位财务管理，健全单位财务管理制度体系，规范单位财务行为。在费用报账支付时，按照预算规定的费用项目和用途进行资金使用审核、列报支付、财务核算，杜绝超支现象的发生。完善资产管理，抓好“三公”经费控制。</w:t>
      </w:r>
    </w:p>
    <w:p>
      <w:pPr>
        <w:spacing w:line="58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（三）健全项目管理制度，加强资金后续监督</w:t>
      </w:r>
    </w:p>
    <w:p>
      <w:pPr>
        <w:spacing w:line="58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加强部门衔接和沟通，局机关要发挥指导和监管作用，使资金使用进度、使用范围、使用效益等可控，定期组织检查部门的财务收支情况及下拨资金使用情况，对于资金使用中发现的问题及时指出并纠正，对于严重偏离预算的进行彻查。</w:t>
      </w:r>
    </w:p>
    <w:p>
      <w:pPr>
        <w:spacing w:line="58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（四）及时更新内控制度，严格执行财务制度</w:t>
      </w:r>
    </w:p>
    <w:p>
      <w:pPr>
        <w:spacing w:line="580" w:lineRule="exact"/>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管理制度要根据新政策、新情况及时更新完善，兼具可操作性，严格执行财务审核流程，保证内部控制制度的严肃性。各级签批人要各尽其职，按流程严格审核。对于原始凭证填制不完整或填制错误的，要重新填写。对于超过使用年限、归类为超期闲置资产、不能正常使用资产及时申报处置，优化资产配置。</w:t>
      </w:r>
    </w:p>
    <w:p>
      <w:pPr>
        <w:spacing w:line="580" w:lineRule="exact"/>
        <w:ind w:firstLine="640" w:firstLineChars="200"/>
        <w:rPr>
          <w:rFonts w:ascii="楷体_GB2312" w:hAnsi="仿宋_GB2312" w:eastAsia="楷体_GB2312" w:cs="仿宋_GB2312"/>
          <w:b/>
          <w:color w:val="000000" w:themeColor="text1"/>
          <w:kern w:val="0"/>
          <w:sz w:val="32"/>
          <w:szCs w:val="32"/>
          <w14:textFill>
            <w14:solidFill>
              <w14:schemeClr w14:val="tx1"/>
            </w14:solidFill>
          </w14:textFill>
        </w:rPr>
      </w:pPr>
      <w:r>
        <w:rPr>
          <w:rFonts w:hint="eastAsia" w:ascii="楷体_GB2312" w:hAnsi="仿宋_GB2312" w:eastAsia="楷体_GB2312" w:cs="仿宋_GB2312"/>
          <w:b/>
          <w:color w:val="000000" w:themeColor="text1"/>
          <w:kern w:val="0"/>
          <w:sz w:val="32"/>
          <w:szCs w:val="32"/>
          <w14:textFill>
            <w14:solidFill>
              <w14:schemeClr w14:val="tx1"/>
            </w14:solidFill>
          </w14:textFill>
        </w:rPr>
        <w:t>（五）积极探索引入第三方参与</w:t>
      </w:r>
    </w:p>
    <w:p>
      <w:pPr>
        <w:spacing w:line="580" w:lineRule="exact"/>
        <w:ind w:firstLine="640" w:firstLineChars="200"/>
        <w:rPr>
          <w:rFonts w:ascii="仿宋_GB2312" w:hAnsi="Times New Roman" w:eastAsia="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医保局成立后，全面改革创新，破除体制机制障碍，引入社会力量，提升医保精细化管理水平。</w:t>
      </w:r>
    </w:p>
    <w:p>
      <w:pPr>
        <w:pStyle w:val="12"/>
        <w:widowControl/>
        <w:spacing w:line="580" w:lineRule="exact"/>
        <w:ind w:firstLine="640"/>
        <w:rPr>
          <w:rFonts w:ascii="黑体" w:hAnsi="黑体" w:eastAsia="黑体" w:cs="仿宋_GB2312"/>
          <w:color w:val="000000" w:themeColor="text1"/>
          <w:kern w:val="0"/>
          <w:sz w:val="32"/>
          <w:szCs w:val="32"/>
          <w14:textFill>
            <w14:solidFill>
              <w14:schemeClr w14:val="tx1"/>
            </w14:solidFill>
          </w14:textFill>
        </w:rPr>
      </w:pPr>
      <w:r>
        <w:rPr>
          <w:rFonts w:hint="eastAsia" w:ascii="黑体" w:hAnsi="黑体" w:eastAsia="黑体" w:cs="仿宋_GB2312"/>
          <w:color w:val="000000" w:themeColor="text1"/>
          <w:kern w:val="0"/>
          <w:sz w:val="32"/>
          <w:szCs w:val="32"/>
          <w14:textFill>
            <w14:solidFill>
              <w14:schemeClr w14:val="tx1"/>
            </w14:solidFill>
          </w14:textFill>
        </w:rPr>
        <w:t>八、部门整体支出绩效评价等级</w:t>
      </w:r>
    </w:p>
    <w:p>
      <w:pPr>
        <w:spacing w:line="58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2019</w:t>
      </w:r>
      <w:r>
        <w:rPr>
          <w:rFonts w:hint="eastAsia" w:ascii="仿宋_GB2312" w:hAnsi="仿宋_GB2312" w:eastAsia="仿宋_GB2312" w:cs="仿宋_GB2312"/>
          <w:color w:val="000000" w:themeColor="text1"/>
          <w:kern w:val="0"/>
          <w:sz w:val="32"/>
          <w:szCs w:val="32"/>
          <w14:textFill>
            <w14:solidFill>
              <w14:schemeClr w14:val="tx1"/>
            </w14:solidFill>
          </w14:textFill>
        </w:rPr>
        <w:t>年度我单位积极履职，强化管理，较好地完成了年度工作目标。整体支出资金使用符合政策要求，使用有效，取得了一定的经济效益、社会效益和行政效能。但也存在绩效管理不够精细科学、监管不够到位等问题。绩效评价本着独立、客观、科学的原则，按照公认的绩效评价方法和参考指标进行绩效评价。根据《部门整体支出资金绩效评价指标评分表》评分，得分</w:t>
      </w:r>
      <w:r>
        <w:rPr>
          <w:rFonts w:ascii="Times New Roman" w:hAnsi="Times New Roman" w:eastAsia="仿宋_GB2312"/>
          <w:color w:val="000000" w:themeColor="text1"/>
          <w:kern w:val="0"/>
          <w:sz w:val="32"/>
          <w:szCs w:val="32"/>
          <w14:textFill>
            <w14:solidFill>
              <w14:schemeClr w14:val="tx1"/>
            </w14:solidFill>
          </w14:textFill>
        </w:rPr>
        <w:t>98</w:t>
      </w:r>
      <w:r>
        <w:rPr>
          <w:rFonts w:hint="eastAsia" w:ascii="仿宋_GB2312" w:hAnsi="仿宋_GB2312" w:eastAsia="仿宋_GB2312" w:cs="仿宋_GB2312"/>
          <w:color w:val="000000" w:themeColor="text1"/>
          <w:kern w:val="0"/>
          <w:sz w:val="32"/>
          <w:szCs w:val="32"/>
          <w14:textFill>
            <w14:solidFill>
              <w14:schemeClr w14:val="tx1"/>
            </w14:solidFill>
          </w14:textFill>
        </w:rPr>
        <w:t>分，评价为“优”。</w:t>
      </w:r>
    </w:p>
    <w:p>
      <w:pPr>
        <w:spacing w:line="580" w:lineRule="exact"/>
        <w:rPr>
          <w:rFonts w:ascii="仿宋_GB2312" w:hAnsi="仿宋_GB2312" w:eastAsia="仿宋_GB2312" w:cs="仿宋_GB2312"/>
          <w:color w:val="000000" w:themeColor="text1"/>
          <w:kern w:val="0"/>
          <w:sz w:val="32"/>
          <w:szCs w:val="32"/>
          <w14:textFill>
            <w14:solidFill>
              <w14:schemeClr w14:val="tx1"/>
            </w14:solidFill>
          </w14:textFill>
        </w:rPr>
      </w:pPr>
    </w:p>
    <w:p>
      <w:pPr>
        <w:spacing w:line="58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附件：</w:t>
      </w:r>
      <w:r>
        <w:rPr>
          <w:rFonts w:ascii="Times New Roman" w:hAnsi="Times New Roman" w:eastAsia="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部门整体支出绩效评价参考指标</w:t>
      </w:r>
    </w:p>
    <w:p>
      <w:pPr>
        <w:spacing w:line="580" w:lineRule="exact"/>
        <w:ind w:firstLine="1680" w:firstLineChars="525"/>
        <w:rPr>
          <w:rFonts w:ascii="仿宋_GB2312" w:hAnsi="仿宋_GB2312" w:eastAsia="仿宋_GB2312" w:cs="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w:t>
      </w:r>
      <w:r>
        <w:rPr>
          <w:rFonts w:ascii="Times New Roman" w:hAnsi="仿宋_GB2312" w:eastAsia="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部门整体支出绩效评价基础数据表</w:t>
      </w:r>
    </w:p>
    <w:p>
      <w:pPr>
        <w:spacing w:line="580" w:lineRule="exact"/>
        <w:ind w:firstLine="1680" w:firstLineChars="525"/>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w:t>
      </w:r>
      <w:r>
        <w:rPr>
          <w:rFonts w:ascii="Times New Roman" w:hAnsi="仿宋_GB2312"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财政项目支出绩效评价共性指标</w:t>
      </w:r>
    </w:p>
    <w:p>
      <w:pPr>
        <w:spacing w:line="580" w:lineRule="exact"/>
        <w:ind w:firstLine="1680" w:firstLineChars="525"/>
        <w:rPr>
          <w:rFonts w:ascii="Times New Roman" w:hAnsi="Times New Roman" w:eastAsia="仿宋_GB2312"/>
          <w:color w:val="000000" w:themeColor="text1"/>
          <w:kern w:val="0"/>
          <w:sz w:val="32"/>
          <w:szCs w:val="32"/>
          <w14:textFill>
            <w14:solidFill>
              <w14:schemeClr w14:val="tx1"/>
            </w14:solidFill>
          </w14:textFill>
        </w:rPr>
      </w:pPr>
    </w:p>
    <w:p>
      <w:pPr>
        <w:spacing w:line="580" w:lineRule="exact"/>
        <w:rPr>
          <w:rFonts w:ascii="黑体" w:hAnsi="黑体" w:eastAsia="黑体"/>
          <w:color w:val="000000" w:themeColor="text1"/>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2019</w:t>
      </w:r>
      <w:r>
        <w:rPr>
          <w:rFonts w:ascii="Times New Roman" w:hAnsi="仿宋_GB2312" w:eastAsia="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绩效自评报告公示网址：浏阳市政府门户网站-财政信息       </w:t>
      </w:r>
      <w:r>
        <w:rPr>
          <w:rFonts w:ascii="Times New Roman" w:hAnsi="Times New Roman" w:eastAsia="仿宋_GB2312"/>
          <w:color w:val="000000" w:themeColor="text1"/>
          <w:spacing w:val="-6"/>
          <w:kern w:val="0"/>
          <w:sz w:val="32"/>
          <w:szCs w:val="32"/>
          <w14:textFill>
            <w14:solidFill>
              <w14:schemeClr w14:val="tx1"/>
            </w14:solidFill>
          </w14:textFill>
        </w:rPr>
        <w:t>http://www.liuyang.gov.cn/lyszf/xxgkml/szfgzbm/42332413/42332438/</w:t>
      </w:r>
    </w:p>
    <w:p>
      <w:pPr>
        <w:spacing w:line="576" w:lineRule="exact"/>
        <w:rPr>
          <w:rFonts w:ascii="黑体" w:hAnsi="黑体" w:eastAsia="黑体"/>
          <w:color w:val="000000" w:themeColor="text1"/>
          <w:sz w:val="32"/>
          <w:szCs w:val="32"/>
          <w14:textFill>
            <w14:solidFill>
              <w14:schemeClr w14:val="tx1"/>
            </w14:solidFill>
          </w14:textFill>
        </w:rPr>
      </w:pPr>
    </w:p>
    <w:p>
      <w:pPr>
        <w:spacing w:line="576" w:lineRule="exact"/>
        <w:rPr>
          <w:rFonts w:ascii="黑体" w:hAnsi="黑体" w:eastAsia="黑体"/>
          <w:color w:val="000000" w:themeColor="text1"/>
          <w:sz w:val="32"/>
          <w:szCs w:val="32"/>
          <w14:textFill>
            <w14:solidFill>
              <w14:schemeClr w14:val="tx1"/>
            </w14:solidFill>
          </w14:textFill>
        </w:rPr>
      </w:pPr>
    </w:p>
    <w:p>
      <w:pPr>
        <w:spacing w:line="576" w:lineRule="exact"/>
        <w:rPr>
          <w:rFonts w:ascii="黑体" w:hAnsi="黑体" w:eastAsia="黑体"/>
          <w:color w:val="000000" w:themeColor="text1"/>
          <w:sz w:val="32"/>
          <w:szCs w:val="32"/>
          <w14:textFill>
            <w14:solidFill>
              <w14:schemeClr w14:val="tx1"/>
            </w14:solidFill>
          </w14:textFill>
        </w:rPr>
      </w:pPr>
    </w:p>
    <w:p>
      <w:pPr>
        <w:spacing w:line="576" w:lineRule="exact"/>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附件1</w:t>
      </w:r>
      <w:r>
        <w:rPr>
          <w:rFonts w:ascii="黑体" w:hAnsi="黑体" w:eastAsia="黑体"/>
          <w:color w:val="000000" w:themeColor="text1"/>
          <w:sz w:val="32"/>
          <w:szCs w:val="32"/>
          <w14:textFill>
            <w14:solidFill>
              <w14:schemeClr w14:val="tx1"/>
            </w14:solidFill>
          </w14:textFill>
        </w:rPr>
        <w:tab/>
      </w:r>
    </w:p>
    <w:p>
      <w:pPr>
        <w:jc w:val="center"/>
        <w:rPr>
          <w:rFonts w:eastAsia="方正小标宋简体"/>
          <w:color w:val="000000" w:themeColor="text1"/>
          <w:kern w:val="0"/>
          <w:sz w:val="44"/>
          <w:szCs w:val="44"/>
          <w14:textFill>
            <w14:solidFill>
              <w14:schemeClr w14:val="tx1"/>
            </w14:solidFill>
          </w14:textFill>
        </w:rPr>
      </w:pPr>
      <w:r>
        <w:rPr>
          <w:rFonts w:eastAsia="方正小标宋简体"/>
          <w:color w:val="000000" w:themeColor="text1"/>
          <w:kern w:val="0"/>
          <w:sz w:val="44"/>
          <w:szCs w:val="44"/>
          <w14:textFill>
            <w14:solidFill>
              <w14:schemeClr w14:val="tx1"/>
            </w14:solidFill>
          </w14:textFill>
        </w:rPr>
        <w:t>部门整体支出绩效评价参考指标</w:t>
      </w:r>
    </w:p>
    <w:tbl>
      <w:tblPr>
        <w:tblStyle w:val="5"/>
        <w:tblW w:w="10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8"/>
        <w:gridCol w:w="700"/>
        <w:gridCol w:w="786"/>
        <w:gridCol w:w="458"/>
        <w:gridCol w:w="3077"/>
        <w:gridCol w:w="4669"/>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478" w:type="dxa"/>
            <w:tcMar>
              <w:top w:w="10" w:type="dxa"/>
              <w:left w:w="10" w:type="dxa"/>
              <w:bottom w:w="0" w:type="dxa"/>
              <w:right w:w="10" w:type="dxa"/>
            </w:tcMar>
            <w:vAlign w:val="center"/>
          </w:tcPr>
          <w:p>
            <w:pPr>
              <w:spacing w:line="250" w:lineRule="exact"/>
              <w:jc w:val="center"/>
              <w:rPr>
                <w:rFonts w:eastAsia="仿宋_GB2312"/>
                <w:b/>
                <w:bCs/>
                <w:color w:val="000000" w:themeColor="text1"/>
                <w14:textFill>
                  <w14:solidFill>
                    <w14:schemeClr w14:val="tx1"/>
                  </w14:solidFill>
                </w14:textFill>
              </w:rPr>
            </w:pPr>
            <w:r>
              <w:rPr>
                <w:rFonts w:eastAsia="仿宋_GB2312"/>
                <w:b/>
                <w:bCs/>
                <w:color w:val="000000" w:themeColor="text1"/>
                <w14:textFill>
                  <w14:solidFill>
                    <w14:schemeClr w14:val="tx1"/>
                  </w14:solidFill>
                </w14:textFill>
              </w:rPr>
              <w:t>一级</w:t>
            </w:r>
            <w:r>
              <w:rPr>
                <w:rFonts w:eastAsia="仿宋_GB2312"/>
                <w:b/>
                <w:bCs/>
                <w:color w:val="000000" w:themeColor="text1"/>
                <w14:textFill>
                  <w14:solidFill>
                    <w14:schemeClr w14:val="tx1"/>
                  </w14:solidFill>
                </w14:textFill>
              </w:rPr>
              <w:br w:type="textWrapping"/>
            </w:r>
            <w:r>
              <w:rPr>
                <w:rFonts w:eastAsia="仿宋_GB2312"/>
                <w:b/>
                <w:bCs/>
                <w:color w:val="000000" w:themeColor="text1"/>
                <w14:textFill>
                  <w14:solidFill>
                    <w14:schemeClr w14:val="tx1"/>
                  </w14:solidFill>
                </w14:textFill>
              </w:rPr>
              <w:t>指标</w:t>
            </w:r>
          </w:p>
        </w:tc>
        <w:tc>
          <w:tcPr>
            <w:tcW w:w="700" w:type="dxa"/>
            <w:tcMar>
              <w:top w:w="10" w:type="dxa"/>
              <w:left w:w="10" w:type="dxa"/>
              <w:bottom w:w="0" w:type="dxa"/>
              <w:right w:w="10" w:type="dxa"/>
            </w:tcMar>
            <w:vAlign w:val="center"/>
          </w:tcPr>
          <w:p>
            <w:pPr>
              <w:spacing w:line="240" w:lineRule="exact"/>
              <w:jc w:val="center"/>
              <w:rPr>
                <w:rFonts w:eastAsia="仿宋_GB2312"/>
                <w:b/>
                <w:bCs/>
                <w:color w:val="000000" w:themeColor="text1"/>
                <w14:textFill>
                  <w14:solidFill>
                    <w14:schemeClr w14:val="tx1"/>
                  </w14:solidFill>
                </w14:textFill>
              </w:rPr>
            </w:pPr>
            <w:r>
              <w:rPr>
                <w:rFonts w:eastAsia="仿宋_GB2312"/>
                <w:b/>
                <w:bCs/>
                <w:color w:val="000000" w:themeColor="text1"/>
                <w14:textFill>
                  <w14:solidFill>
                    <w14:schemeClr w14:val="tx1"/>
                  </w14:solidFill>
                </w14:textFill>
              </w:rPr>
              <w:t>二级</w:t>
            </w:r>
          </w:p>
          <w:p>
            <w:pPr>
              <w:spacing w:line="240" w:lineRule="exact"/>
              <w:jc w:val="center"/>
              <w:rPr>
                <w:rFonts w:eastAsia="仿宋_GB2312"/>
                <w:b/>
                <w:bCs/>
                <w:color w:val="000000" w:themeColor="text1"/>
                <w14:textFill>
                  <w14:solidFill>
                    <w14:schemeClr w14:val="tx1"/>
                  </w14:solidFill>
                </w14:textFill>
              </w:rPr>
            </w:pPr>
            <w:r>
              <w:rPr>
                <w:rFonts w:eastAsia="仿宋_GB2312"/>
                <w:b/>
                <w:bCs/>
                <w:color w:val="000000" w:themeColor="text1"/>
                <w14:textFill>
                  <w14:solidFill>
                    <w14:schemeClr w14:val="tx1"/>
                  </w14:solidFill>
                </w14:textFill>
              </w:rPr>
              <w:t>指标</w:t>
            </w:r>
          </w:p>
        </w:tc>
        <w:tc>
          <w:tcPr>
            <w:tcW w:w="786" w:type="dxa"/>
            <w:tcMar>
              <w:top w:w="10" w:type="dxa"/>
              <w:left w:w="10" w:type="dxa"/>
              <w:bottom w:w="0" w:type="dxa"/>
              <w:right w:w="10" w:type="dxa"/>
            </w:tcMar>
            <w:vAlign w:val="center"/>
          </w:tcPr>
          <w:p>
            <w:pPr>
              <w:spacing w:line="240" w:lineRule="exact"/>
              <w:jc w:val="center"/>
              <w:rPr>
                <w:rFonts w:eastAsia="仿宋_GB2312"/>
                <w:b/>
                <w:bCs/>
                <w:color w:val="000000" w:themeColor="text1"/>
                <w14:textFill>
                  <w14:solidFill>
                    <w14:schemeClr w14:val="tx1"/>
                  </w14:solidFill>
                </w14:textFill>
              </w:rPr>
            </w:pPr>
            <w:r>
              <w:rPr>
                <w:rFonts w:eastAsia="仿宋_GB2312"/>
                <w:b/>
                <w:bCs/>
                <w:color w:val="000000" w:themeColor="text1"/>
                <w14:textFill>
                  <w14:solidFill>
                    <w14:schemeClr w14:val="tx1"/>
                  </w14:solidFill>
                </w14:textFill>
              </w:rPr>
              <w:t>三级</w:t>
            </w:r>
          </w:p>
          <w:p>
            <w:pPr>
              <w:spacing w:line="240" w:lineRule="exact"/>
              <w:jc w:val="center"/>
              <w:rPr>
                <w:rFonts w:eastAsia="仿宋_GB2312"/>
                <w:b/>
                <w:bCs/>
                <w:color w:val="000000" w:themeColor="text1"/>
                <w14:textFill>
                  <w14:solidFill>
                    <w14:schemeClr w14:val="tx1"/>
                  </w14:solidFill>
                </w14:textFill>
              </w:rPr>
            </w:pPr>
            <w:r>
              <w:rPr>
                <w:rFonts w:eastAsia="仿宋_GB2312"/>
                <w:b/>
                <w:bCs/>
                <w:color w:val="000000" w:themeColor="text1"/>
                <w14:textFill>
                  <w14:solidFill>
                    <w14:schemeClr w14:val="tx1"/>
                  </w14:solidFill>
                </w14:textFill>
              </w:rPr>
              <w:t>指标</w:t>
            </w:r>
          </w:p>
        </w:tc>
        <w:tc>
          <w:tcPr>
            <w:tcW w:w="458" w:type="dxa"/>
            <w:tcMar>
              <w:top w:w="10" w:type="dxa"/>
              <w:left w:w="10" w:type="dxa"/>
              <w:bottom w:w="0" w:type="dxa"/>
              <w:right w:w="10" w:type="dxa"/>
            </w:tcMar>
            <w:vAlign w:val="center"/>
          </w:tcPr>
          <w:p>
            <w:pPr>
              <w:spacing w:line="240" w:lineRule="exact"/>
              <w:jc w:val="center"/>
              <w:rPr>
                <w:rFonts w:eastAsia="仿宋_GB2312"/>
                <w:b/>
                <w:bCs/>
                <w:color w:val="000000" w:themeColor="text1"/>
                <w14:textFill>
                  <w14:solidFill>
                    <w14:schemeClr w14:val="tx1"/>
                  </w14:solidFill>
                </w14:textFill>
              </w:rPr>
            </w:pPr>
            <w:r>
              <w:rPr>
                <w:rFonts w:eastAsia="仿宋_GB2312"/>
                <w:b/>
                <w:bCs/>
                <w:color w:val="000000" w:themeColor="text1"/>
                <w14:textFill>
                  <w14:solidFill>
                    <w14:schemeClr w14:val="tx1"/>
                  </w14:solidFill>
                </w14:textFill>
              </w:rPr>
              <w:t>分值</w:t>
            </w:r>
          </w:p>
        </w:tc>
        <w:tc>
          <w:tcPr>
            <w:tcW w:w="3077" w:type="dxa"/>
            <w:tcMar>
              <w:top w:w="10" w:type="dxa"/>
              <w:left w:w="10" w:type="dxa"/>
              <w:bottom w:w="0" w:type="dxa"/>
              <w:right w:w="10" w:type="dxa"/>
            </w:tcMar>
            <w:vAlign w:val="center"/>
          </w:tcPr>
          <w:p>
            <w:pPr>
              <w:spacing w:line="240" w:lineRule="exact"/>
              <w:jc w:val="center"/>
              <w:rPr>
                <w:rFonts w:eastAsia="仿宋_GB2312"/>
                <w:b/>
                <w:bCs/>
                <w:color w:val="000000" w:themeColor="text1"/>
                <w14:textFill>
                  <w14:solidFill>
                    <w14:schemeClr w14:val="tx1"/>
                  </w14:solidFill>
                </w14:textFill>
              </w:rPr>
            </w:pPr>
            <w:r>
              <w:rPr>
                <w:rFonts w:eastAsia="仿宋_GB2312"/>
                <w:b/>
                <w:bCs/>
                <w:color w:val="000000" w:themeColor="text1"/>
                <w14:textFill>
                  <w14:solidFill>
                    <w14:schemeClr w14:val="tx1"/>
                  </w14:solidFill>
                </w14:textFill>
              </w:rPr>
              <w:t>指标解释</w:t>
            </w:r>
          </w:p>
        </w:tc>
        <w:tc>
          <w:tcPr>
            <w:tcW w:w="4669" w:type="dxa"/>
            <w:tcMar>
              <w:top w:w="10" w:type="dxa"/>
              <w:left w:w="10" w:type="dxa"/>
              <w:bottom w:w="0" w:type="dxa"/>
              <w:right w:w="10" w:type="dxa"/>
            </w:tcMar>
            <w:vAlign w:val="center"/>
          </w:tcPr>
          <w:p>
            <w:pPr>
              <w:spacing w:line="240" w:lineRule="exact"/>
              <w:jc w:val="center"/>
              <w:rPr>
                <w:rFonts w:eastAsia="仿宋_GB2312"/>
                <w:b/>
                <w:bCs/>
                <w:color w:val="000000" w:themeColor="text1"/>
                <w14:textFill>
                  <w14:solidFill>
                    <w14:schemeClr w14:val="tx1"/>
                  </w14:solidFill>
                </w14:textFill>
              </w:rPr>
            </w:pPr>
            <w:r>
              <w:rPr>
                <w:rFonts w:eastAsia="仿宋_GB2312"/>
                <w:b/>
                <w:bCs/>
                <w:color w:val="000000" w:themeColor="text1"/>
                <w14:textFill>
                  <w14:solidFill>
                    <w14:schemeClr w14:val="tx1"/>
                  </w14:solidFill>
                </w14:textFill>
              </w:rPr>
              <w:t>指标说明</w:t>
            </w:r>
          </w:p>
        </w:tc>
        <w:tc>
          <w:tcPr>
            <w:tcW w:w="657" w:type="dxa"/>
            <w:vAlign w:val="center"/>
          </w:tcPr>
          <w:p>
            <w:pPr>
              <w:spacing w:line="240" w:lineRule="exact"/>
              <w:jc w:val="center"/>
              <w:rPr>
                <w:rFonts w:eastAsia="仿宋_GB2312"/>
                <w:b/>
                <w:bCs/>
                <w:color w:val="000000" w:themeColor="text1"/>
                <w14:textFill>
                  <w14:solidFill>
                    <w14:schemeClr w14:val="tx1"/>
                  </w14:solidFill>
                </w14:textFill>
              </w:rPr>
            </w:pPr>
            <w:r>
              <w:rPr>
                <w:rFonts w:hint="eastAsia" w:eastAsia="仿宋_GB2312"/>
                <w:b/>
                <w:bCs/>
                <w:color w:val="000000" w:themeColor="text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478" w:type="dxa"/>
            <w:vMerge w:val="restart"/>
            <w:noWrap/>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投</w:t>
            </w:r>
          </w:p>
          <w:p>
            <w:pPr>
              <w:spacing w:line="250" w:lineRule="exact"/>
              <w:jc w:val="center"/>
              <w:rPr>
                <w:rFonts w:eastAsia="仿宋_GB2312"/>
                <w:color w:val="000000" w:themeColor="text1"/>
                <w14:textFill>
                  <w14:solidFill>
                    <w14:schemeClr w14:val="tx1"/>
                  </w14:solidFill>
                </w14:textFill>
              </w:rPr>
            </w:pP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入</w:t>
            </w: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目标</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设定</w:t>
            </w: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绩效</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目标</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合理性</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5</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部门所设立的整体绩效目标依据是否充分，是否符合客观实际，用以反映和考核部门整体绩效目标与部门履职、年度工作任务的相符性情况。</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评价要点：</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①是否符合国家法律法规、国民经济和社会发展总体规划；②是否符合部门“三定”方案确定的职责；③是否符合部门制定的中长期实施规划。</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4</w:t>
            </w:r>
            <w:r>
              <w:rPr>
                <w:rFonts w:hint="eastAsia" w:ascii="Times New Roman" w:hAnsi="Times New Roman"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绩效</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指标</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明确性</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3</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部门依据整体绩效目标所设定的绩效指标是否清晰、细化、可衡量，用以反映和考核部门整体绩效目标的明细化情况。</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评价要点：</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①是否将部门整体的绩效目标细化分解为具体的工作任务；②是否通过清晰、可衡量的指标值予以体现。③是否与部门年度的任务数或计划数相对应；④是否与本年度部门预算资金相匹配。</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预算</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配置</w:t>
            </w: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在职</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人员</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控制率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部门本年度实际在职人员数与编制数的比率，用以反映和考核部门对人员成本的控制程度。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在职人员控制率=（在职人员数/编制数）×</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在职人员数：部门实际在职人数，以财政部确定的部门决算编制口径为准。</w:t>
            </w:r>
            <w:r>
              <w:rPr>
                <w:rFonts w:eastAsia="仿宋_GB2312"/>
                <w:color w:val="000000" w:themeColor="text1"/>
                <w14:textFill>
                  <w14:solidFill>
                    <w14:schemeClr w14:val="tx1"/>
                  </w14:solidFill>
                </w14:textFill>
              </w:rPr>
              <w:br w:type="textWrapping"/>
            </w:r>
            <w:r>
              <w:rPr>
                <w:rFonts w:eastAsia="仿宋_GB2312"/>
                <w:color w:val="000000" w:themeColor="text1"/>
                <w:spacing w:val="-4"/>
                <w14:textFill>
                  <w14:solidFill>
                    <w14:schemeClr w14:val="tx1"/>
                  </w14:solidFill>
                </w14:textFill>
              </w:rPr>
              <w:t>编制数：机构编制部门核定批复的部门的人员编制数。</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“三公经费”</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变动率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部门本年度“三公经费”预算数与上年度“三公经费”预算数的变动比率，用以反映和考核部门对控制重点行政成本的努力程度。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“三公经费”变动率=[（本年度“三公经费”总额-上年度“三公经费”总额）/上年度“三公经费”总额]×</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“三公经费”：年度预算安排的因公出国（境）费、公务车辆购置及运行费和公务招待费。</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重点</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支出</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安排率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部门本年度预算安排的重点项目支出与部门项目总支出的比率，用以反映和考核部门对履行主要职责或完成重点任务的保障程度。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重点支出安排率=（重点项目支出/项目总支出）×</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重点项目支出：部门年度预算安排的，与本部门履职和发展密切相关、具有明显社会和经济影响、党委政府关心或社会比较关注的项目支出总额。</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项目总支出：部门年度预算安排的项目支出总额。</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78" w:type="dxa"/>
            <w:vMerge w:val="restart"/>
            <w:noWrap/>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过</w:t>
            </w:r>
          </w:p>
          <w:p>
            <w:pPr>
              <w:spacing w:line="250" w:lineRule="exact"/>
              <w:jc w:val="center"/>
              <w:rPr>
                <w:rFonts w:eastAsia="仿宋_GB2312"/>
                <w:color w:val="000000" w:themeColor="text1"/>
                <w14:textFill>
                  <w14:solidFill>
                    <w14:schemeClr w14:val="tx1"/>
                  </w14:solidFill>
                </w14:textFill>
              </w:rPr>
            </w:pP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程</w:t>
            </w: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预算</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执行</w:t>
            </w: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预算</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完成率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部门本年度预算完成数与预算数的比率，用以反映和考核部门预算完成程度。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预算完成率=（预算完成数/预算数）×</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预算完成数：部门本年度实际完成的预算数。</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预算数：财政部门批复的本年度部门预算数。</w:t>
            </w:r>
          </w:p>
        </w:tc>
        <w:tc>
          <w:tcPr>
            <w:tcW w:w="657" w:type="dxa"/>
            <w:shd w:val="clear" w:color="auto" w:fill="auto"/>
            <w:vAlign w:val="center"/>
          </w:tcPr>
          <w:p>
            <w:pPr>
              <w:widowControl/>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预算</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调整率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部门本年度预算调整数与预算数的比率，用以反映和考核部门预算的调整程度。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预算调整率=（预算调整数/预算数）×</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预算调整数：部门在本年度内涉及预算的追加、调减或结构调整的资金总和（因落实国家政策、发生不可抗力、上级部门或同级党委政府临时交办而产生的调整除外）。</w:t>
            </w:r>
          </w:p>
        </w:tc>
        <w:tc>
          <w:tcPr>
            <w:tcW w:w="657" w:type="dxa"/>
            <w:shd w:val="clear" w:color="auto" w:fill="auto"/>
            <w:vAlign w:val="center"/>
          </w:tcPr>
          <w:p>
            <w:pPr>
              <w:widowControl/>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1"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支付</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进度率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部门实际支付进度与既定支付进度的比率，用以反映和考核部门预算执行的及时性和均衡性程度。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支付进度率=（实际支付进度/既定支付进度）×</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实际支付进度：部门在某一时点的支出预算执行总数与年度支出预算数的比率。</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既定支付进度：由部门在申报部门整体绩效目标时，参照序时支付进度、前三年支付进度、同级部门平均支付进度水平等确定的，在某一时点应达到的支付进度（比率）。</w:t>
            </w:r>
          </w:p>
        </w:tc>
        <w:tc>
          <w:tcPr>
            <w:tcW w:w="657" w:type="dxa"/>
            <w:shd w:val="clear" w:color="auto" w:fill="auto"/>
            <w:vAlign w:val="center"/>
          </w:tcPr>
          <w:p>
            <w:pPr>
              <w:widowControl/>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478" w:type="dxa"/>
            <w:vMerge w:val="continue"/>
            <w:noWrap/>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结转</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结余率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部门本年度结转结余总额与支出预算数的比率，用以反映和考核部门对本年度结转结余资金的实际控制程度。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结转结余率=（结转结余总额/支出预算数）×</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p>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结转结余总额：部门本年度的结转资金与结余资金之和（以决算数为准）。</w:t>
            </w:r>
          </w:p>
        </w:tc>
        <w:tc>
          <w:tcPr>
            <w:tcW w:w="657" w:type="dxa"/>
            <w:shd w:val="clear" w:color="auto" w:fill="auto"/>
            <w:vAlign w:val="center"/>
          </w:tcPr>
          <w:p>
            <w:pPr>
              <w:widowControl/>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jc w:val="center"/>
        </w:trPr>
        <w:tc>
          <w:tcPr>
            <w:tcW w:w="478" w:type="dxa"/>
            <w:vMerge w:val="restart"/>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过</w:t>
            </w:r>
          </w:p>
          <w:p>
            <w:pPr>
              <w:spacing w:line="250" w:lineRule="exact"/>
              <w:jc w:val="center"/>
              <w:rPr>
                <w:rFonts w:eastAsia="仿宋_GB2312"/>
                <w:color w:val="000000" w:themeColor="text1"/>
                <w14:textFill>
                  <w14:solidFill>
                    <w14:schemeClr w14:val="tx1"/>
                  </w14:solidFill>
                </w14:textFill>
              </w:rPr>
            </w:pP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程</w:t>
            </w:r>
          </w:p>
        </w:tc>
        <w:tc>
          <w:tcPr>
            <w:tcW w:w="700" w:type="dxa"/>
            <w:vMerge w:val="restart"/>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预算</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执行</w:t>
            </w: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结转</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结余</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变动率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部门本年度结转结余资金总额与上年度结转结余资金总额的变动比率，用以反映和考核部门对控制结转结余资金的努力程度。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结转结余变动率=[（本年度累计结转结余资金总额-上年度累计结转结余资金总额）/上年度累计结转结余资金总额]×</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p>
        </w:tc>
        <w:tc>
          <w:tcPr>
            <w:tcW w:w="657" w:type="dxa"/>
            <w:shd w:val="clear" w:color="auto" w:fill="auto"/>
            <w:vAlign w:val="center"/>
          </w:tcPr>
          <w:p>
            <w:pPr>
              <w:widowControl/>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公用</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经费</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控制率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部门本年度实际支出的公用经费总额与预算安排的公用经费总额的比率，用以反映和考核部门对机构运转成本的实际控制程度。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公用经费控制率=（实际支出公用经费总额/预算安排公用经费总额）×</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“三公经费”控制率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部门本年度“三公经费”实际支出数与预算安排数的比率，用以反映和考核部门对“三公经费”的实际控制程度。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“三公经费”控制率=（“三公经费”实际支出数/“三公经费”预算安排数）×</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478" w:type="dxa"/>
            <w:vMerge w:val="restart"/>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过</w:t>
            </w:r>
          </w:p>
          <w:p>
            <w:pPr>
              <w:spacing w:line="250" w:lineRule="exact"/>
              <w:jc w:val="center"/>
              <w:rPr>
                <w:rFonts w:eastAsia="仿宋_GB2312"/>
                <w:color w:val="000000" w:themeColor="text1"/>
                <w14:textFill>
                  <w14:solidFill>
                    <w14:schemeClr w14:val="tx1"/>
                  </w14:solidFill>
                </w14:textFill>
              </w:rPr>
            </w:pP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程</w:t>
            </w:r>
          </w:p>
        </w:tc>
        <w:tc>
          <w:tcPr>
            <w:tcW w:w="700" w:type="dxa"/>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预算</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执行</w:t>
            </w: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政府</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采购</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执行率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部门本年度实际政府采购金额与年初政府采购预算的比率，用以反映和考核部门政府采购预算执行情况。</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政府采购执行率=（实际政府采购金额/政府采购预算数）×</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政府采购预算：采购机关根据事业发展计划和行政任务编制的、并经过规定程序批准的年度政府采购计划。</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预算</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管理</w:t>
            </w: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管理</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制度</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健全性</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6</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部门为加强预算管理、规范财务行为而制定的管理制度是否健全完整，用以反映和考核部门预算管理制度对完成主要职责或促进事业发展的保障情况。</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评价要点：</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①是否已制定或具有预算资金管理办法、内部财务管理制度、会计核算制度等管理制度；</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②相关管理制度是否合法、合规、完整；</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③相关管理制度是否得到有效执行。</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资金</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使用</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合规性</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6</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部门使用预算资金是否符合相关的预算财务管理制度的规定，用以反映和考核部门预算资金的规范运行情况。</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评价要点：</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①是否符合国家财经法规和财务管理制度规定以及有关专项资金管理办法的规定；</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②资金的拨付是否有完整的审批程序和手续；</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③项目的重大开支是否经过评估论证；</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④是否符合部门预算批复的用途；</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⑤是否存在截留、挤占、挪用、虚列支出等情况。</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预决</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算信</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息公</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开性</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部门是否按照政府信息公开有关规定公开相关预决算信息，用以反映和考核部门预决算管理的公开透明情况。</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评价要点：</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①是否按规定内容公开预决算信息；</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②是否按规定时限公开预决算信息。</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预决算信息是指与部门预算、执行、决算、监督、绩效等管理相关的信息。</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基础</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信息</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完善性</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部门基础信息是否完善，用以反映和考核基础信息对预算管理工作的支撑情况。</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评价要点：</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①基础数据信息和会计信息资料是否真实；</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②基础数据信息和会计信息资料是否完整；</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③基础数据信息和会计信息资料是否准确。</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jc w:val="center"/>
        </w:trPr>
        <w:tc>
          <w:tcPr>
            <w:tcW w:w="478" w:type="dxa"/>
            <w:vMerge w:val="continue"/>
            <w:noWrap/>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资产</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管理</w:t>
            </w: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管理</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制度</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健全性</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部门为加强资产管理、规范资产管理行为而制定的管理制度是否健全完整，用以反映和考核部门资产管理制度对完成主要职责或促进社会发展的保障情况。</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评价要点：</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①是否已制定或具有资产管理制度；</w:t>
            </w:r>
          </w:p>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②相关资金管理制度是否合法、合规、完整；</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③相关资产管理制度是否得到有效执行。</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资产</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管理</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安全性</w:t>
            </w:r>
          </w:p>
        </w:tc>
        <w:tc>
          <w:tcPr>
            <w:tcW w:w="458" w:type="dxa"/>
            <w:tcMar>
              <w:top w:w="10" w:type="dxa"/>
              <w:left w:w="10" w:type="dxa"/>
              <w:bottom w:w="0" w:type="dxa"/>
              <w:right w:w="10" w:type="dxa"/>
            </w:tcMar>
            <w:vAlign w:val="center"/>
          </w:tcPr>
          <w:p>
            <w:pPr>
              <w:tabs>
                <w:tab w:val="left" w:pos="761"/>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761"/>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部门的资产是否保存完整、使用合规、配置合理、处置规范、收入及时足额上缴，用以反映和考核部门资产安全运行情况。</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评价要点：①资产保存是否完整；</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②资产配置是否合理；</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③资产处置是否规范；</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④资产账务管理是否合规，是否</w:t>
            </w:r>
            <w:r>
              <w:rPr>
                <w:rFonts w:hint="eastAsia" w:eastAsia="仿宋_GB2312"/>
                <w:color w:val="000000" w:themeColor="text1"/>
                <w:lang w:val="en-US" w:eastAsia="zh-CN"/>
                <w14:textFill>
                  <w14:solidFill>
                    <w14:schemeClr w14:val="tx1"/>
                  </w14:solidFill>
                </w14:textFill>
              </w:rPr>
              <w:t>账</w:t>
            </w:r>
            <w:r>
              <w:rPr>
                <w:rFonts w:eastAsia="仿宋_GB2312"/>
                <w:color w:val="000000" w:themeColor="text1"/>
                <w14:textFill>
                  <w14:solidFill>
                    <w14:schemeClr w14:val="tx1"/>
                  </w14:solidFill>
                </w14:textFill>
              </w:rPr>
              <w:t>实相符；</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⑤资产是否有偿使用及处置收入及时足额上缴。</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478" w:type="dxa"/>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过</w:t>
            </w:r>
          </w:p>
          <w:p>
            <w:pPr>
              <w:spacing w:line="250" w:lineRule="exact"/>
              <w:jc w:val="center"/>
              <w:rPr>
                <w:rFonts w:eastAsia="仿宋_GB2312"/>
                <w:color w:val="000000" w:themeColor="text1"/>
                <w14:textFill>
                  <w14:solidFill>
                    <w14:schemeClr w14:val="tx1"/>
                  </w14:solidFill>
                </w14:textFill>
              </w:rPr>
            </w:pP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程</w:t>
            </w:r>
          </w:p>
        </w:tc>
        <w:tc>
          <w:tcPr>
            <w:tcW w:w="700" w:type="dxa"/>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资产</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管理</w:t>
            </w: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固定</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资产</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利用率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部门实际在用固定资产总额与所有固定资产总额的比率，用以反映</w:t>
            </w:r>
            <w:r>
              <w:rPr>
                <w:rFonts w:eastAsia="仿宋_GB2312"/>
                <w:color w:val="000000" w:themeColor="text1"/>
                <w:spacing w:val="-8"/>
                <w14:textFill>
                  <w14:solidFill>
                    <w14:schemeClr w14:val="tx1"/>
                  </w14:solidFill>
                </w14:textFill>
              </w:rPr>
              <w:t>和考核部门固定资产使用效率程度。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固定资产利用率=（实际在用固定资产总额/所有固定资产总额）×</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78" w:type="dxa"/>
            <w:vMerge w:val="restart"/>
            <w:noWrap/>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 xml:space="preserve">产       </w:t>
            </w:r>
          </w:p>
          <w:p>
            <w:pPr>
              <w:spacing w:line="250" w:lineRule="exact"/>
              <w:jc w:val="center"/>
              <w:rPr>
                <w:rFonts w:eastAsia="仿宋_GB2312"/>
                <w:color w:val="000000" w:themeColor="text1"/>
                <w14:textFill>
                  <w14:solidFill>
                    <w14:schemeClr w14:val="tx1"/>
                  </w14:solidFill>
                </w14:textFill>
              </w:rPr>
            </w:pP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出</w:t>
            </w: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职责</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履行</w:t>
            </w: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实际</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完成率</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10</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部门履行职责而实际</w:t>
            </w:r>
            <w:bookmarkStart w:id="2" w:name="_GoBack"/>
            <w:bookmarkEnd w:id="2"/>
            <w:r>
              <w:rPr>
                <w:rFonts w:eastAsia="仿宋_GB2312"/>
                <w:color w:val="000000" w:themeColor="text1"/>
                <w14:textFill>
                  <w14:solidFill>
                    <w14:schemeClr w14:val="tx1"/>
                  </w14:solidFill>
                </w14:textFill>
              </w:rPr>
              <w:t>完成工作数与计划工作数的比率，用以反映和考核部门履职工作任务目标的实现程度。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实际完成率=（实际完成工作数/计划工作数）×</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实际完成工作数：一定时期（年度或规划期）内部门实际完成工作任务的数量。</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计划工作数：部门整体绩效目标确定的一定时期（年度或规划期）内预计完成工作任务的数量。</w:t>
            </w:r>
          </w:p>
        </w:tc>
        <w:tc>
          <w:tcPr>
            <w:tcW w:w="657" w:type="dxa"/>
            <w:vAlign w:val="center"/>
          </w:tcPr>
          <w:p>
            <w:pPr>
              <w:spacing w:line="250" w:lineRule="exact"/>
              <w:jc w:val="center"/>
              <w:rPr>
                <w:rFonts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完成</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及时率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3</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部门在规定时限内及时完成的实际工作数与计划工作数的比率,用以反映和考核部门履职时效目标的实现程度。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完成及时率=（及时完成实际工作数/计划工作数）×</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及时完成实际工作数：部门按照整体绩效目标确定的时限实际完成的工作任务数量。</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质量</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达标率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7</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达到质量标准（绩效标准值）的实际工作数与计划工作数的比率,用以反映和考核部门履职质量目标的实现程度。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质量达标率=（质量达标实际工作数/计划工作数）×</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质量达标实际工作数：一定时期（年度或规划期）内部门实际完成工作数中达到部门绩效目标要求（绩效标准值）的工作任务数量。</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重点</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工作</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办结率</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8</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部门年度重点工作实际完成数与交办或下达数的比率，用以反映部门对重点工作的办理落实程度。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重点工作办结率=（重点工作实际完成数/交办或下达数）×</w:t>
            </w:r>
            <w:r>
              <w:rPr>
                <w:rFonts w:ascii="Times New Roman" w:hAnsi="Times New Roman" w:eastAsia="仿宋_GB2312"/>
                <w:color w:val="000000" w:themeColor="text1"/>
                <w14:textFill>
                  <w14:solidFill>
                    <w14:schemeClr w14:val="tx1"/>
                  </w14:solidFill>
                </w14:textFill>
              </w:rPr>
              <w:t>100%</w:t>
            </w:r>
            <w:r>
              <w:rPr>
                <w:rFonts w:eastAsia="仿宋_GB2312"/>
                <w:color w:val="000000" w:themeColor="text1"/>
                <w14:textFill>
                  <w14:solidFill>
                    <w14:schemeClr w14:val="tx1"/>
                  </w14:solidFill>
                </w14:textFill>
              </w:rPr>
              <w:t>。</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重点工作是指党委、政府、人大、相关部门交办或下达的工作任务。</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478" w:type="dxa"/>
            <w:vMerge w:val="restart"/>
            <w:noWrap/>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 xml:space="preserve">效      </w:t>
            </w:r>
          </w:p>
          <w:p>
            <w:pPr>
              <w:spacing w:line="250" w:lineRule="exact"/>
              <w:jc w:val="center"/>
              <w:rPr>
                <w:rFonts w:eastAsia="仿宋_GB2312"/>
                <w:color w:val="000000" w:themeColor="text1"/>
                <w14:textFill>
                  <w14:solidFill>
                    <w14:schemeClr w14:val="tx1"/>
                  </w14:solidFill>
                </w14:textFill>
              </w:rPr>
            </w:pP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果</w:t>
            </w:r>
          </w:p>
        </w:tc>
        <w:tc>
          <w:tcPr>
            <w:tcW w:w="700" w:type="dxa"/>
            <w:vMerge w:val="restart"/>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履职</w:t>
            </w:r>
            <w:r>
              <w:rPr>
                <w:rFonts w:eastAsia="仿宋_GB2312"/>
                <w:color w:val="000000" w:themeColor="text1"/>
                <w14:textFill>
                  <w14:solidFill>
                    <w14:schemeClr w14:val="tx1"/>
                  </w14:solidFill>
                </w14:textFill>
              </w:rPr>
              <w:br w:type="textWrapping"/>
            </w:r>
            <w:r>
              <w:rPr>
                <w:rFonts w:eastAsia="仿宋_GB2312"/>
                <w:color w:val="000000" w:themeColor="text1"/>
                <w14:textFill>
                  <w14:solidFill>
                    <w14:schemeClr w14:val="tx1"/>
                  </w14:solidFill>
                </w14:textFill>
              </w:rPr>
              <w:t>效益</w:t>
            </w: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经济</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效益</w:t>
            </w:r>
          </w:p>
        </w:tc>
        <w:tc>
          <w:tcPr>
            <w:tcW w:w="458" w:type="dxa"/>
            <w:tcMar>
              <w:top w:w="10" w:type="dxa"/>
              <w:left w:w="10" w:type="dxa"/>
              <w:bottom w:w="0" w:type="dxa"/>
              <w:right w:w="10" w:type="dxa"/>
            </w:tcMar>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4</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部门履行职责对经济发展所带来的直接或间接影响。</w:t>
            </w:r>
          </w:p>
        </w:tc>
        <w:tc>
          <w:tcPr>
            <w:tcW w:w="4669" w:type="dxa"/>
            <w:vMerge w:val="restart"/>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此三项指标为设置部门整体支出绩效评价指标时必须考虑的共性要素，可根据部门实际并结合部门整体支出绩效目标设立情况有选择的进行设置，并将其细化为相应的个性化指标。</w:t>
            </w: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社会</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效益</w:t>
            </w:r>
          </w:p>
        </w:tc>
        <w:tc>
          <w:tcPr>
            <w:tcW w:w="458" w:type="dxa"/>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4</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部门履行职责对社会发展所带来的直接或间接影响。</w:t>
            </w:r>
          </w:p>
        </w:tc>
        <w:tc>
          <w:tcPr>
            <w:tcW w:w="4669" w:type="dxa"/>
            <w:vMerge w:val="continue"/>
            <w:vAlign w:val="center"/>
          </w:tcPr>
          <w:p>
            <w:pPr>
              <w:spacing w:line="250" w:lineRule="exact"/>
              <w:rPr>
                <w:rFonts w:eastAsia="仿宋_GB2312"/>
                <w:color w:val="000000" w:themeColor="text1"/>
                <w14:textFill>
                  <w14:solidFill>
                    <w14:schemeClr w14:val="tx1"/>
                  </w14:solidFill>
                </w14:textFill>
              </w:rPr>
            </w:pP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生态</w:t>
            </w:r>
          </w:p>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效益</w:t>
            </w:r>
          </w:p>
        </w:tc>
        <w:tc>
          <w:tcPr>
            <w:tcW w:w="458" w:type="dxa"/>
            <w:vAlign w:val="center"/>
          </w:tcPr>
          <w:p>
            <w:pPr>
              <w:tabs>
                <w:tab w:val="left" w:pos="2604"/>
              </w:tabs>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4</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部门履行职责对生态环境所带来的直接或间接影响。</w:t>
            </w:r>
          </w:p>
        </w:tc>
        <w:tc>
          <w:tcPr>
            <w:tcW w:w="4669" w:type="dxa"/>
            <w:vMerge w:val="continue"/>
            <w:vAlign w:val="center"/>
          </w:tcPr>
          <w:p>
            <w:pPr>
              <w:spacing w:line="250" w:lineRule="exact"/>
              <w:rPr>
                <w:rFonts w:eastAsia="仿宋_GB2312"/>
                <w:color w:val="000000" w:themeColor="text1"/>
                <w14:textFill>
                  <w14:solidFill>
                    <w14:schemeClr w14:val="tx1"/>
                  </w14:solidFill>
                </w14:textFill>
              </w:rPr>
            </w:pPr>
          </w:p>
        </w:tc>
        <w:tc>
          <w:tcPr>
            <w:tcW w:w="657" w:type="dxa"/>
            <w:vAlign w:val="center"/>
          </w:tcPr>
          <w:p>
            <w:pPr>
              <w:spacing w:line="250" w:lineRule="exact"/>
              <w:jc w:val="center"/>
              <w:rPr>
                <w:rFonts w:ascii="Times New Roman" w:hAnsi="Times New Roman"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 w:hRule="atLeast"/>
          <w:jc w:val="center"/>
        </w:trPr>
        <w:tc>
          <w:tcPr>
            <w:tcW w:w="478"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00" w:type="dxa"/>
            <w:vMerge w:val="continue"/>
            <w:vAlign w:val="center"/>
          </w:tcPr>
          <w:p>
            <w:pPr>
              <w:spacing w:line="250" w:lineRule="exact"/>
              <w:jc w:val="center"/>
              <w:rPr>
                <w:rFonts w:eastAsia="仿宋_GB2312"/>
                <w:color w:val="000000" w:themeColor="text1"/>
                <w14:textFill>
                  <w14:solidFill>
                    <w14:schemeClr w14:val="tx1"/>
                  </w14:solidFill>
                </w14:textFill>
              </w:rPr>
            </w:pP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社会公众或服务对象满意度</w:t>
            </w: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10</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社会公众或部门的服务对象对部门履职效果的满意程度。</w:t>
            </w: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社会公众或服务对象是指部门履行职责而影响到的部门、群体或个人。一般采取社会调查的方式。</w:t>
            </w:r>
          </w:p>
        </w:tc>
        <w:tc>
          <w:tcPr>
            <w:tcW w:w="657" w:type="dxa"/>
            <w:vAlign w:val="center"/>
          </w:tcPr>
          <w:p>
            <w:pPr>
              <w:spacing w:line="250" w:lineRule="exact"/>
              <w:jc w:val="center"/>
              <w:rPr>
                <w:rFonts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9</w:t>
            </w:r>
            <w:r>
              <w:rPr>
                <w:rFonts w:hint="eastAsia" w:eastAsia="仿宋_GB2312"/>
                <w:color w:val="000000" w:themeColor="text1"/>
                <w14:textFill>
                  <w14:solidFill>
                    <w14:schemeClr w14:val="tx1"/>
                  </w14:solidFill>
                </w14:textFill>
              </w:rPr>
              <w:t>.</w:t>
            </w:r>
            <w:r>
              <w:rPr>
                <w:rFonts w:ascii="Times New Roman" w:hAnsi="Times New Roman" w:eastAsia="仿宋_GB2312"/>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478" w:type="dxa"/>
            <w:vAlign w:val="center"/>
          </w:tcPr>
          <w:p>
            <w:pPr>
              <w:spacing w:line="250" w:lineRule="exact"/>
              <w:jc w:val="center"/>
              <w:rPr>
                <w:rFonts w:eastAsia="仿宋_GB2312"/>
                <w:color w:val="000000" w:themeColor="text1"/>
                <w14:textFill>
                  <w14:solidFill>
                    <w14:schemeClr w14:val="tx1"/>
                  </w14:solidFill>
                </w14:textFill>
              </w:rPr>
            </w:pPr>
          </w:p>
        </w:tc>
        <w:tc>
          <w:tcPr>
            <w:tcW w:w="700" w:type="dxa"/>
            <w:vAlign w:val="center"/>
          </w:tcPr>
          <w:p>
            <w:pPr>
              <w:spacing w:line="250" w:lineRule="exact"/>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合计</w:t>
            </w:r>
          </w:p>
        </w:tc>
        <w:tc>
          <w:tcPr>
            <w:tcW w:w="786" w:type="dxa"/>
            <w:tcMar>
              <w:top w:w="10" w:type="dxa"/>
              <w:left w:w="10" w:type="dxa"/>
              <w:bottom w:w="0" w:type="dxa"/>
              <w:right w:w="10" w:type="dxa"/>
            </w:tcMar>
            <w:vAlign w:val="center"/>
          </w:tcPr>
          <w:p>
            <w:pPr>
              <w:spacing w:line="250" w:lineRule="exact"/>
              <w:jc w:val="center"/>
              <w:rPr>
                <w:rFonts w:eastAsia="仿宋_GB2312"/>
                <w:color w:val="000000" w:themeColor="text1"/>
                <w14:textFill>
                  <w14:solidFill>
                    <w14:schemeClr w14:val="tx1"/>
                  </w14:solidFill>
                </w14:textFill>
              </w:rPr>
            </w:pPr>
          </w:p>
        </w:tc>
        <w:tc>
          <w:tcPr>
            <w:tcW w:w="458" w:type="dxa"/>
            <w:tcMar>
              <w:top w:w="10" w:type="dxa"/>
              <w:left w:w="10" w:type="dxa"/>
              <w:bottom w:w="0" w:type="dxa"/>
              <w:right w:w="10" w:type="dxa"/>
            </w:tcMar>
            <w:vAlign w:val="center"/>
          </w:tcPr>
          <w:p>
            <w:pPr>
              <w:tabs>
                <w:tab w:val="left" w:pos="2604"/>
              </w:tabs>
              <w:spacing w:line="250" w:lineRule="exact"/>
              <w:jc w:val="center"/>
              <w:rPr>
                <w:rFonts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100</w:t>
            </w:r>
          </w:p>
        </w:tc>
        <w:tc>
          <w:tcPr>
            <w:tcW w:w="3077" w:type="dxa"/>
            <w:tcMar>
              <w:top w:w="10" w:type="dxa"/>
              <w:left w:w="10" w:type="dxa"/>
              <w:bottom w:w="0" w:type="dxa"/>
              <w:right w:w="10" w:type="dxa"/>
            </w:tcMar>
            <w:vAlign w:val="center"/>
          </w:tcPr>
          <w:p>
            <w:pPr>
              <w:tabs>
                <w:tab w:val="left" w:pos="2604"/>
              </w:tabs>
              <w:spacing w:line="250" w:lineRule="exact"/>
              <w:rPr>
                <w:rFonts w:eastAsia="仿宋_GB2312"/>
                <w:color w:val="000000" w:themeColor="text1"/>
                <w14:textFill>
                  <w14:solidFill>
                    <w14:schemeClr w14:val="tx1"/>
                  </w14:solidFill>
                </w14:textFill>
              </w:rPr>
            </w:pPr>
          </w:p>
        </w:tc>
        <w:tc>
          <w:tcPr>
            <w:tcW w:w="4669" w:type="dxa"/>
            <w:tcMar>
              <w:top w:w="10" w:type="dxa"/>
              <w:left w:w="10" w:type="dxa"/>
              <w:bottom w:w="0" w:type="dxa"/>
              <w:right w:w="10" w:type="dxa"/>
            </w:tcMar>
            <w:vAlign w:val="center"/>
          </w:tcPr>
          <w:p>
            <w:pPr>
              <w:spacing w:line="250" w:lineRule="exact"/>
              <w:rPr>
                <w:rFonts w:eastAsia="仿宋_GB2312"/>
                <w:color w:val="000000" w:themeColor="text1"/>
                <w14:textFill>
                  <w14:solidFill>
                    <w14:schemeClr w14:val="tx1"/>
                  </w14:solidFill>
                </w14:textFill>
              </w:rPr>
            </w:pPr>
          </w:p>
        </w:tc>
        <w:tc>
          <w:tcPr>
            <w:tcW w:w="657" w:type="dxa"/>
            <w:vAlign w:val="center"/>
          </w:tcPr>
          <w:p>
            <w:pPr>
              <w:spacing w:line="250" w:lineRule="exact"/>
              <w:jc w:val="center"/>
              <w:rPr>
                <w:rFonts w:eastAsia="仿宋_GB2312"/>
                <w:color w:val="000000" w:themeColor="text1"/>
                <w14:textFill>
                  <w14:solidFill>
                    <w14:schemeClr w14:val="tx1"/>
                  </w14:solidFill>
                </w14:textFill>
              </w:rPr>
            </w:pPr>
            <w:r>
              <w:rPr>
                <w:rFonts w:ascii="Times New Roman" w:hAnsi="Times New Roman" w:eastAsia="仿宋_GB2312"/>
                <w:color w:val="000000" w:themeColor="text1"/>
                <w14:textFill>
                  <w14:solidFill>
                    <w14:schemeClr w14:val="tx1"/>
                  </w14:solidFill>
                </w14:textFill>
              </w:rPr>
              <w:t>98</w:t>
            </w:r>
          </w:p>
        </w:tc>
      </w:tr>
    </w:tbl>
    <w:p>
      <w:pPr>
        <w:spacing w:line="576" w:lineRule="exact"/>
        <w:rPr>
          <w:rFonts w:ascii="Times New Roman" w:hAnsi="Times New Roman" w:eastAsia="黑体"/>
          <w:color w:val="000000" w:themeColor="text1"/>
          <w:sz w:val="32"/>
          <w:szCs w:val="32"/>
          <w14:textFill>
            <w14:solidFill>
              <w14:schemeClr w14:val="tx1"/>
            </w14:solidFill>
          </w14:textFill>
        </w:rPr>
      </w:pPr>
    </w:p>
    <w:p>
      <w:pPr>
        <w:spacing w:line="576" w:lineRule="exact"/>
        <w:rPr>
          <w:rFonts w:ascii="黑体" w:hAnsi="黑体"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br w:type="page"/>
      </w:r>
      <w:r>
        <w:rPr>
          <w:rFonts w:ascii="黑体" w:hAnsi="黑体" w:eastAsia="黑体"/>
          <w:color w:val="000000" w:themeColor="text1"/>
          <w:sz w:val="32"/>
          <w:szCs w:val="32"/>
          <w14:textFill>
            <w14:solidFill>
              <w14:schemeClr w14:val="tx1"/>
            </w14:solidFill>
          </w14:textFill>
        </w:rPr>
        <w:t>附件2</w:t>
      </w:r>
    </w:p>
    <w:p>
      <w:pPr>
        <w:spacing w:line="576" w:lineRule="exact"/>
        <w:jc w:val="center"/>
        <w:rPr>
          <w:rFonts w:ascii="Times New Roman" w:hAnsi="Times New Roman" w:eastAsia="方正小标宋简体"/>
          <w:color w:val="000000" w:themeColor="text1"/>
          <w:kern w:val="0"/>
          <w:sz w:val="44"/>
          <w:szCs w:val="44"/>
          <w14:textFill>
            <w14:solidFill>
              <w14:schemeClr w14:val="tx1"/>
            </w14:solidFill>
          </w14:textFill>
        </w:rPr>
      </w:pPr>
      <w:r>
        <w:rPr>
          <w:rFonts w:ascii="Times New Roman" w:hAnsi="Times New Roman" w:eastAsia="方正小标宋简体"/>
          <w:color w:val="000000" w:themeColor="text1"/>
          <w:kern w:val="0"/>
          <w:sz w:val="44"/>
          <w:szCs w:val="44"/>
          <w14:textFill>
            <w14:solidFill>
              <w14:schemeClr w14:val="tx1"/>
            </w14:solidFill>
          </w14:textFill>
        </w:rPr>
        <w:t>部门整体支出绩效评价基础数据表</w:t>
      </w:r>
    </w:p>
    <w:p>
      <w:pPr>
        <w:tabs>
          <w:tab w:val="left" w:pos="3611"/>
          <w:tab w:val="left" w:pos="4791"/>
          <w:tab w:val="left" w:pos="5951"/>
          <w:tab w:val="left" w:pos="7071"/>
          <w:tab w:val="left" w:pos="8191"/>
          <w:tab w:val="left" w:pos="9311"/>
        </w:tabs>
        <w:spacing w:line="360" w:lineRule="exact"/>
        <w:rPr>
          <w:rFonts w:ascii="Times New Roman" w:hAnsi="Times New Roman" w:eastAsia="仿宋_GB2312"/>
          <w:color w:val="000000" w:themeColor="text1"/>
          <w:kern w:val="0"/>
          <w:sz w:val="24"/>
          <w14:textFill>
            <w14:solidFill>
              <w14:schemeClr w14:val="tx1"/>
            </w14:solidFill>
          </w14:textFill>
        </w:rPr>
      </w:pPr>
    </w:p>
    <w:p>
      <w:pPr>
        <w:tabs>
          <w:tab w:val="left" w:pos="3611"/>
          <w:tab w:val="left" w:pos="4791"/>
          <w:tab w:val="left" w:pos="5951"/>
          <w:tab w:val="left" w:pos="7071"/>
          <w:tab w:val="left" w:pos="8191"/>
          <w:tab w:val="left" w:pos="9311"/>
        </w:tabs>
        <w:spacing w:line="576"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填报单位：浏阳市医疗保障局</w:t>
      </w:r>
      <w:r>
        <w:rPr>
          <w:rFonts w:ascii="Times New Roman" w:hAnsi="Times New Roman" w:eastAsia="仿宋_GB2312"/>
          <w:color w:val="000000" w:themeColor="text1"/>
          <w:kern w:val="0"/>
          <w:sz w:val="24"/>
          <w14:textFill>
            <w14:solidFill>
              <w14:schemeClr w14:val="tx1"/>
            </w14:solidFill>
          </w14:textFill>
        </w:rPr>
        <w:tab/>
      </w:r>
      <w:r>
        <w:rPr>
          <w:rFonts w:ascii="Times New Roman" w:hAnsi="Times New Roman" w:eastAsia="仿宋_GB2312"/>
          <w:color w:val="000000" w:themeColor="text1"/>
          <w:kern w:val="0"/>
          <w:sz w:val="24"/>
          <w14:textFill>
            <w14:solidFill>
              <w14:schemeClr w14:val="tx1"/>
            </w14:solidFill>
          </w14:textFill>
        </w:rPr>
        <w:tab/>
      </w:r>
      <w:r>
        <w:rPr>
          <w:rFonts w:ascii="Times New Roman" w:hAnsi="Times New Roman" w:eastAsia="仿宋_GB2312"/>
          <w:color w:val="000000" w:themeColor="text1"/>
          <w:kern w:val="0"/>
          <w:sz w:val="24"/>
          <w14:textFill>
            <w14:solidFill>
              <w14:schemeClr w14:val="tx1"/>
            </w14:solidFill>
          </w14:textFill>
        </w:rPr>
        <w:tab/>
      </w:r>
      <w:r>
        <w:rPr>
          <w:rFonts w:ascii="Times New Roman" w:hAnsi="Times New Roman" w:eastAsia="仿宋_GB2312"/>
          <w:color w:val="000000" w:themeColor="text1"/>
          <w:kern w:val="0"/>
          <w:sz w:val="24"/>
          <w14:textFill>
            <w14:solidFill>
              <w14:schemeClr w14:val="tx1"/>
            </w14:solidFill>
          </w14:textFill>
        </w:rPr>
        <w:tab/>
      </w:r>
      <w:r>
        <w:rPr>
          <w:rFonts w:hint="eastAsia" w:ascii="Times New Roman" w:hAnsi="Times New Roman" w:eastAsia="仿宋_GB2312"/>
          <w:color w:val="000000" w:themeColor="text1"/>
          <w:kern w:val="0"/>
          <w:sz w:val="24"/>
          <w14:textFill>
            <w14:solidFill>
              <w14:schemeClr w14:val="tx1"/>
            </w14:solidFill>
          </w14:textFill>
        </w:rPr>
        <w:t xml:space="preserve">   单位：万元</w:t>
      </w:r>
      <w:r>
        <w:rPr>
          <w:rFonts w:ascii="Times New Roman" w:hAnsi="Times New Roman" w:eastAsia="仿宋_GB2312"/>
          <w:color w:val="000000" w:themeColor="text1"/>
          <w:kern w:val="0"/>
          <w:sz w:val="24"/>
          <w14:textFill>
            <w14:solidFill>
              <w14:schemeClr w14:val="tx1"/>
            </w14:solidFill>
          </w14:textFill>
        </w:rPr>
        <w:tab/>
      </w:r>
      <w:r>
        <w:rPr>
          <w:rFonts w:ascii="Times New Roman" w:hAnsi="Times New Roman" w:eastAsia="仿宋_GB2312"/>
          <w:color w:val="000000" w:themeColor="text1"/>
          <w:kern w:val="0"/>
          <w:sz w:val="24"/>
          <w14:textFill>
            <w14:solidFill>
              <w14:schemeClr w14:val="tx1"/>
            </w14:solidFill>
          </w14:textFill>
        </w:rPr>
        <w:tab/>
      </w:r>
    </w:p>
    <w:tbl>
      <w:tblPr>
        <w:tblStyle w:val="5"/>
        <w:tblW w:w="0" w:type="auto"/>
        <w:jc w:val="center"/>
        <w:tblLayout w:type="fixed"/>
        <w:tblCellMar>
          <w:top w:w="0" w:type="dxa"/>
          <w:left w:w="108" w:type="dxa"/>
          <w:bottom w:w="0" w:type="dxa"/>
          <w:right w:w="108" w:type="dxa"/>
        </w:tblCellMar>
      </w:tblPr>
      <w:tblGrid>
        <w:gridCol w:w="3504"/>
        <w:gridCol w:w="1720"/>
        <w:gridCol w:w="2061"/>
        <w:gridCol w:w="1748"/>
      </w:tblGrid>
      <w:tr>
        <w:tblPrEx>
          <w:tblCellMar>
            <w:top w:w="0" w:type="dxa"/>
            <w:left w:w="108" w:type="dxa"/>
            <w:bottom w:w="0" w:type="dxa"/>
            <w:right w:w="108" w:type="dxa"/>
          </w:tblCellMar>
        </w:tblPrEx>
        <w:trPr>
          <w:trHeight w:val="388" w:hRule="atLeast"/>
          <w:jc w:val="center"/>
        </w:trPr>
        <w:tc>
          <w:tcPr>
            <w:tcW w:w="3504"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财政供养人员情况</w:t>
            </w:r>
          </w:p>
        </w:tc>
        <w:tc>
          <w:tcPr>
            <w:tcW w:w="1720" w:type="dxa"/>
            <w:vMerge w:val="restart"/>
            <w:tcBorders>
              <w:top w:val="single" w:color="auto" w:sz="4" w:space="0"/>
              <w:left w:val="nil"/>
              <w:right w:val="single" w:color="auto" w:sz="4" w:space="0"/>
            </w:tcBorders>
            <w:vAlign w:val="center"/>
          </w:tcPr>
          <w:p>
            <w:pPr>
              <w:spacing w:line="320" w:lineRule="exact"/>
              <w:jc w:val="center"/>
              <w:rPr>
                <w:rFonts w:ascii="Times New Roman" w:hAnsi="Times New Roman" w:eastAsia="仿宋_GB2312"/>
                <w:bCs/>
                <w:color w:val="000000" w:themeColor="text1"/>
                <w:kern w:val="0"/>
                <w:sz w:val="24"/>
                <w14:textFill>
                  <w14:solidFill>
                    <w14:schemeClr w14:val="tx1"/>
                  </w14:solidFill>
                </w14:textFill>
              </w:rPr>
            </w:pPr>
            <w:r>
              <w:rPr>
                <w:rFonts w:ascii="Times New Roman" w:hAnsi="Times New Roman" w:eastAsia="仿宋_GB2312"/>
                <w:bCs/>
                <w:color w:val="000000" w:themeColor="text1"/>
                <w:kern w:val="0"/>
                <w:sz w:val="24"/>
                <w14:textFill>
                  <w14:solidFill>
                    <w14:schemeClr w14:val="tx1"/>
                  </w14:solidFill>
                </w14:textFill>
              </w:rPr>
              <w:t>编制数</w:t>
            </w:r>
          </w:p>
        </w:tc>
        <w:tc>
          <w:tcPr>
            <w:tcW w:w="2061"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bCs/>
                <w:color w:val="000000" w:themeColor="text1"/>
                <w:kern w:val="0"/>
                <w:sz w:val="24"/>
                <w14:textFill>
                  <w14:solidFill>
                    <w14:schemeClr w14:val="tx1"/>
                  </w14:solidFill>
                </w14:textFill>
              </w:rPr>
            </w:pPr>
            <w:r>
              <w:rPr>
                <w:rFonts w:ascii="Times New Roman" w:hAnsi="Times New Roman" w:eastAsia="仿宋_GB2312"/>
                <w:bCs/>
                <w:color w:val="000000" w:themeColor="text1"/>
                <w:kern w:val="0"/>
                <w:sz w:val="24"/>
                <w14:textFill>
                  <w14:solidFill>
                    <w14:schemeClr w14:val="tx1"/>
                  </w14:solidFill>
                </w14:textFill>
              </w:rPr>
              <w:t>2018年实际在职</w:t>
            </w:r>
          </w:p>
          <w:p>
            <w:pPr>
              <w:spacing w:line="320" w:lineRule="exact"/>
              <w:jc w:val="center"/>
              <w:rPr>
                <w:rFonts w:ascii="Times New Roman" w:hAnsi="Times New Roman" w:eastAsia="仿宋_GB2312"/>
                <w:bCs/>
                <w:color w:val="000000" w:themeColor="text1"/>
                <w:kern w:val="0"/>
                <w:sz w:val="24"/>
                <w14:textFill>
                  <w14:solidFill>
                    <w14:schemeClr w14:val="tx1"/>
                  </w14:solidFill>
                </w14:textFill>
              </w:rPr>
            </w:pPr>
            <w:r>
              <w:rPr>
                <w:rFonts w:ascii="Times New Roman" w:hAnsi="Times New Roman" w:eastAsia="仿宋_GB2312"/>
                <w:bCs/>
                <w:color w:val="000000" w:themeColor="text1"/>
                <w:kern w:val="0"/>
                <w:sz w:val="24"/>
                <w14:textFill>
                  <w14:solidFill>
                    <w14:schemeClr w14:val="tx1"/>
                  </w14:solidFill>
                </w14:textFill>
              </w:rPr>
              <w:t>人数</w:t>
            </w:r>
          </w:p>
        </w:tc>
        <w:tc>
          <w:tcPr>
            <w:tcW w:w="1748"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bCs/>
                <w:color w:val="000000" w:themeColor="text1"/>
                <w:kern w:val="0"/>
                <w:sz w:val="24"/>
                <w14:textFill>
                  <w14:solidFill>
                    <w14:schemeClr w14:val="tx1"/>
                  </w14:solidFill>
                </w14:textFill>
              </w:rPr>
            </w:pPr>
            <w:r>
              <w:rPr>
                <w:rFonts w:ascii="Times New Roman" w:hAnsi="Times New Roman" w:eastAsia="仿宋_GB2312"/>
                <w:bCs/>
                <w:color w:val="000000" w:themeColor="text1"/>
                <w:kern w:val="0"/>
                <w:sz w:val="24"/>
                <w14:textFill>
                  <w14:solidFill>
                    <w14:schemeClr w14:val="tx1"/>
                  </w14:solidFill>
                </w14:textFill>
              </w:rPr>
              <w:t>控制率</w:t>
            </w:r>
          </w:p>
        </w:tc>
      </w:tr>
      <w:tr>
        <w:tblPrEx>
          <w:tblCellMar>
            <w:top w:w="0" w:type="dxa"/>
            <w:left w:w="108" w:type="dxa"/>
            <w:bottom w:w="0" w:type="dxa"/>
            <w:right w:w="108" w:type="dxa"/>
          </w:tblCellMar>
        </w:tblPrEx>
        <w:trPr>
          <w:trHeight w:val="455" w:hRule="atLeast"/>
          <w:jc w:val="center"/>
        </w:trPr>
        <w:tc>
          <w:tcPr>
            <w:tcW w:w="350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p>
        </w:tc>
        <w:tc>
          <w:tcPr>
            <w:tcW w:w="1720" w:type="dxa"/>
            <w:vMerge w:val="continue"/>
            <w:tcBorders>
              <w:left w:val="nil"/>
              <w:bottom w:val="single" w:color="auto" w:sz="4" w:space="0"/>
              <w:right w:val="single" w:color="auto"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p>
        </w:tc>
        <w:tc>
          <w:tcPr>
            <w:tcW w:w="2061"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p>
        </w:tc>
        <w:tc>
          <w:tcPr>
            <w:tcW w:w="1748"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经费控制情况</w:t>
            </w:r>
          </w:p>
        </w:tc>
        <w:tc>
          <w:tcPr>
            <w:tcW w:w="1720"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bCs/>
                <w:color w:val="000000" w:themeColor="text1"/>
                <w:kern w:val="0"/>
                <w:sz w:val="24"/>
                <w14:textFill>
                  <w14:solidFill>
                    <w14:schemeClr w14:val="tx1"/>
                  </w14:solidFill>
                </w14:textFill>
              </w:rPr>
            </w:pPr>
            <w:r>
              <w:rPr>
                <w:rFonts w:ascii="Times New Roman" w:hAnsi="Times New Roman" w:eastAsia="仿宋_GB2312"/>
                <w:bCs/>
                <w:color w:val="000000" w:themeColor="text1"/>
                <w:kern w:val="0"/>
                <w:sz w:val="24"/>
                <w14:textFill>
                  <w14:solidFill>
                    <w14:schemeClr w14:val="tx1"/>
                  </w14:solidFill>
                </w14:textFill>
              </w:rPr>
              <w:t>2018年决算数</w:t>
            </w:r>
          </w:p>
        </w:tc>
        <w:tc>
          <w:tcPr>
            <w:tcW w:w="20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bCs/>
                <w:color w:val="000000" w:themeColor="text1"/>
                <w:kern w:val="0"/>
                <w:sz w:val="24"/>
                <w14:textFill>
                  <w14:solidFill>
                    <w14:schemeClr w14:val="tx1"/>
                  </w14:solidFill>
                </w14:textFill>
              </w:rPr>
            </w:pPr>
            <w:r>
              <w:rPr>
                <w:rFonts w:ascii="Times New Roman" w:hAnsi="Times New Roman" w:eastAsia="仿宋_GB2312"/>
                <w:bCs/>
                <w:color w:val="000000" w:themeColor="text1"/>
                <w:kern w:val="0"/>
                <w:sz w:val="24"/>
                <w14:textFill>
                  <w14:solidFill>
                    <w14:schemeClr w14:val="tx1"/>
                  </w14:solidFill>
                </w14:textFill>
              </w:rPr>
              <w:t>2019年预算数</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bCs/>
                <w:color w:val="000000" w:themeColor="text1"/>
                <w:kern w:val="0"/>
                <w:sz w:val="24"/>
                <w14:textFill>
                  <w14:solidFill>
                    <w14:schemeClr w14:val="tx1"/>
                  </w14:solidFill>
                </w14:textFill>
              </w:rPr>
            </w:pPr>
            <w:r>
              <w:rPr>
                <w:rFonts w:ascii="Times New Roman" w:hAnsi="Times New Roman" w:eastAsia="仿宋_GB2312"/>
                <w:bCs/>
                <w:color w:val="000000" w:themeColor="text1"/>
                <w:kern w:val="0"/>
                <w:sz w:val="24"/>
                <w14:textFill>
                  <w14:solidFill>
                    <w14:schemeClr w14:val="tx1"/>
                  </w14:solidFill>
                </w14:textFill>
              </w:rPr>
              <w:t>2019年决算数</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三公经费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r>
              <w:rPr>
                <w:rFonts w:hint="eastAsia" w:ascii="Times New Roman" w:hAnsi="Times New Roman" w:eastAsia="仿宋_GB2312"/>
                <w:color w:val="000000" w:themeColor="text1"/>
                <w:kern w:val="0"/>
                <w:sz w:val="24"/>
                <w14:textFill>
                  <w14:solidFill>
                    <w14:schemeClr w14:val="tx1"/>
                  </w14:solidFill>
                </w14:textFill>
              </w:rPr>
              <w:t>0.57</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xml:space="preserve">   1、公务用车购置和维护经费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xml:space="preserve">       其中：公车购置</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xml:space="preserve">             公车运行维护</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xml:space="preserve">   2、出国经费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xml:space="preserve">   3、公务接待</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r>
              <w:rPr>
                <w:rFonts w:hint="eastAsia" w:ascii="Times New Roman" w:hAnsi="Times New Roman" w:eastAsia="仿宋_GB2312"/>
                <w:color w:val="000000" w:themeColor="text1"/>
                <w:kern w:val="0"/>
                <w:sz w:val="24"/>
                <w14:textFill>
                  <w14:solidFill>
                    <w14:schemeClr w14:val="tx1"/>
                  </w14:solidFill>
                </w14:textFill>
              </w:rPr>
              <w:t>0.57</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项目支出：</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152</w:t>
            </w:r>
            <w:r>
              <w:rPr>
                <w:rFonts w:hint="eastAsia" w:ascii="Times New Roman" w:hAnsi="Times New Roman" w:eastAsia="仿宋_GB2312"/>
                <w:color w:val="000000" w:themeColor="text1"/>
                <w:kern w:val="0"/>
                <w:sz w:val="24"/>
                <w14:textFill>
                  <w14:solidFill>
                    <w14:schemeClr w14:val="tx1"/>
                  </w14:solidFill>
                </w14:textFill>
              </w:rPr>
              <w:t>.</w:t>
            </w:r>
            <w:r>
              <w:rPr>
                <w:rFonts w:ascii="Times New Roman" w:hAnsi="Times New Roman" w:eastAsia="仿宋_GB2312"/>
                <w:color w:val="000000" w:themeColor="text1"/>
                <w:kern w:val="0"/>
                <w:sz w:val="24"/>
                <w14:textFill>
                  <w14:solidFill>
                    <w14:schemeClr w14:val="tx1"/>
                  </w14:solidFill>
                </w14:textFill>
              </w:rPr>
              <w:t>1</w:t>
            </w:r>
            <w:r>
              <w:rPr>
                <w:rFonts w:hint="eastAsia" w:ascii="Times New Roman" w:hAnsi="Times New Roman" w:eastAsia="仿宋_GB2312"/>
                <w:color w:val="000000" w:themeColor="text1"/>
                <w:kern w:val="0"/>
                <w:sz w:val="24"/>
                <w14:textFill>
                  <w14:solidFill>
                    <w14:schemeClr w14:val="tx1"/>
                  </w14:solidFill>
                </w14:textFill>
              </w:rPr>
              <w:t>3</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ind w:firstLine="360" w:firstLineChars="150"/>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1、业务工作专项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152</w:t>
            </w:r>
            <w:r>
              <w:rPr>
                <w:rFonts w:hint="eastAsia" w:ascii="Times New Roman" w:hAnsi="Times New Roman" w:eastAsia="仿宋_GB2312"/>
                <w:color w:val="000000" w:themeColor="text1"/>
                <w:kern w:val="0"/>
                <w:sz w:val="24"/>
                <w14:textFill>
                  <w14:solidFill>
                    <w14:schemeClr w14:val="tx1"/>
                  </w14:solidFill>
                </w14:textFill>
              </w:rPr>
              <w:t>.13</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ind w:firstLine="360" w:firstLineChars="150"/>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2、运行维护专项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xml:space="preserve">          ……</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公用经费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21</w:t>
            </w:r>
            <w:r>
              <w:rPr>
                <w:rFonts w:hint="eastAsia" w:ascii="Times New Roman" w:hAnsi="Times New Roman" w:eastAsia="仿宋_GB2312"/>
                <w:color w:val="000000" w:themeColor="text1"/>
                <w:kern w:val="0"/>
                <w:sz w:val="24"/>
                <w14:textFill>
                  <w14:solidFill>
                    <w14:schemeClr w14:val="tx1"/>
                  </w14:solidFill>
                </w14:textFill>
              </w:rPr>
              <w:t>.66</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xml:space="preserve">    其中：办公经费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1</w:t>
            </w:r>
            <w:r>
              <w:rPr>
                <w:rFonts w:hint="eastAsia" w:ascii="Times New Roman" w:hAnsi="Times New Roman" w:eastAsia="仿宋_GB2312"/>
                <w:color w:val="000000" w:themeColor="text1"/>
                <w:kern w:val="0"/>
                <w:sz w:val="24"/>
                <w14:textFill>
                  <w14:solidFill>
                    <w14:schemeClr w14:val="tx1"/>
                  </w14:solidFill>
                </w14:textFill>
              </w:rPr>
              <w:t>.21</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xml:space="preserve">          水费、电费、差旅费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r>
              <w:rPr>
                <w:rFonts w:hint="eastAsia" w:ascii="Times New Roman" w:hAnsi="Times New Roman" w:eastAsia="仿宋_GB2312"/>
                <w:color w:val="000000" w:themeColor="text1"/>
                <w:kern w:val="0"/>
                <w:sz w:val="24"/>
                <w14:textFill>
                  <w14:solidFill>
                    <w14:schemeClr w14:val="tx1"/>
                  </w14:solidFill>
                </w14:textFill>
              </w:rPr>
              <w:t>0.5</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xml:space="preserve">          会议费、培训费</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r>
              <w:rPr>
                <w:rFonts w:hint="eastAsia" w:ascii="Times New Roman" w:hAnsi="Times New Roman" w:eastAsia="仿宋_GB2312"/>
                <w:color w:val="000000" w:themeColor="text1"/>
                <w:kern w:val="0"/>
                <w:sz w:val="24"/>
                <w14:textFill>
                  <w14:solidFill>
                    <w14:schemeClr w14:val="tx1"/>
                  </w14:solidFill>
                </w14:textFill>
              </w:rPr>
              <w:t>0.16</w:t>
            </w: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政府采购金额</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44"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xml:space="preserve">部门整体支出预算调整 </w:t>
            </w:r>
          </w:p>
        </w:tc>
        <w:tc>
          <w:tcPr>
            <w:tcW w:w="1720"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w:t>
            </w:r>
          </w:p>
        </w:tc>
        <w:tc>
          <w:tcPr>
            <w:tcW w:w="2061" w:type="dxa"/>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c>
          <w:tcPr>
            <w:tcW w:w="174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693" w:hRule="atLeast"/>
          <w:jc w:val="center"/>
        </w:trPr>
        <w:tc>
          <w:tcPr>
            <w:tcW w:w="3504"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厉行节约保障措施</w:t>
            </w:r>
          </w:p>
        </w:tc>
        <w:tc>
          <w:tcPr>
            <w:tcW w:w="5529" w:type="dxa"/>
            <w:gridSpan w:val="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　</w:t>
            </w:r>
          </w:p>
        </w:tc>
      </w:tr>
    </w:tbl>
    <w:p>
      <w:pPr>
        <w:spacing w:line="360" w:lineRule="exact"/>
        <w:rPr>
          <w:rFonts w:ascii="Times New Roman" w:hAnsi="Times New Roman" w:eastAsia="仿宋_GB2312"/>
          <w:color w:val="000000" w:themeColor="text1"/>
          <w:kern w:val="0"/>
          <w:sz w:val="24"/>
          <w14:textFill>
            <w14:solidFill>
              <w14:schemeClr w14:val="tx1"/>
            </w14:solidFill>
          </w14:textFill>
        </w:rPr>
      </w:pPr>
      <w:r>
        <w:rPr>
          <w:rFonts w:ascii="Times New Roman" w:hAnsi="Times New Roman" w:eastAsia="仿宋_GB2312"/>
          <w:color w:val="000000" w:themeColor="text1"/>
          <w:kern w:val="0"/>
          <w:sz w:val="24"/>
          <w14:textFill>
            <w14:solidFill>
              <w14:schemeClr w14:val="tx1"/>
            </w14:solidFill>
          </w14:textFill>
        </w:rPr>
        <w:t>说明：“项目支出”需要填报除专项资金和基本支出以外的所有项目情况，包括业务工作项目、运行维护项目等；“公用经费”填报基本支出中的一般商品和服务支出。</w:t>
      </w:r>
    </w:p>
    <w:p>
      <w:pPr>
        <w:spacing w:line="576" w:lineRule="exact"/>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附件3</w:t>
      </w:r>
    </w:p>
    <w:p>
      <w:pPr>
        <w:spacing w:line="500" w:lineRule="exact"/>
        <w:jc w:val="center"/>
        <w:rPr>
          <w:rFonts w:ascii="Times New Roman" w:hAnsi="Times New Roman" w:eastAsia="方正小标宋简体"/>
          <w:color w:val="000000" w:themeColor="text1"/>
          <w:kern w:val="0"/>
          <w:sz w:val="44"/>
          <w:szCs w:val="44"/>
          <w14:textFill>
            <w14:solidFill>
              <w14:schemeClr w14:val="tx1"/>
            </w14:solidFill>
          </w14:textFill>
        </w:rPr>
      </w:pPr>
      <w:r>
        <w:rPr>
          <w:rFonts w:ascii="Times New Roman" w:hAnsi="Times New Roman" w:eastAsia="方正小标宋简体"/>
          <w:color w:val="000000" w:themeColor="text1"/>
          <w:kern w:val="0"/>
          <w:sz w:val="44"/>
          <w:szCs w:val="44"/>
          <w14:textFill>
            <w14:solidFill>
              <w14:schemeClr w14:val="tx1"/>
            </w14:solidFill>
          </w14:textFill>
        </w:rPr>
        <w:t>财政项目支出绩效评价共性指标</w:t>
      </w:r>
    </w:p>
    <w:p>
      <w:pPr>
        <w:tabs>
          <w:tab w:val="left" w:pos="833"/>
          <w:tab w:val="left" w:pos="1533"/>
          <w:tab w:val="left" w:pos="2533"/>
          <w:tab w:val="left" w:pos="4833"/>
        </w:tabs>
        <w:spacing w:line="240" w:lineRule="exact"/>
        <w:rPr>
          <w:rFonts w:ascii="Times New Roman" w:hAnsi="Times New Roman"/>
          <w:color w:val="000000" w:themeColor="text1"/>
          <w:kern w:val="0"/>
          <w:sz w:val="24"/>
          <w14:textFill>
            <w14:solidFill>
              <w14:schemeClr w14:val="tx1"/>
            </w14:solidFill>
          </w14:textFill>
        </w:rPr>
      </w:pPr>
    </w:p>
    <w:tbl>
      <w:tblPr>
        <w:tblStyle w:val="5"/>
        <w:tblW w:w="10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844"/>
        <w:gridCol w:w="1254"/>
        <w:gridCol w:w="560"/>
        <w:gridCol w:w="2516"/>
        <w:gridCol w:w="3649"/>
        <w:gridCol w:w="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783" w:type="dxa"/>
            <w:vAlign w:val="center"/>
          </w:tcPr>
          <w:p>
            <w:pPr>
              <w:spacing w:line="300" w:lineRule="exact"/>
              <w:jc w:val="center"/>
              <w:rPr>
                <w:rFonts w:ascii="Times New Roman" w:hAnsi="Times New Roman" w:eastAsia="仿宋_GB2312"/>
                <w:b/>
                <w:bCs/>
                <w:color w:val="000000" w:themeColor="text1"/>
                <w:kern w:val="0"/>
                <w14:textFill>
                  <w14:solidFill>
                    <w14:schemeClr w14:val="tx1"/>
                  </w14:solidFill>
                </w14:textFill>
              </w:rPr>
            </w:pPr>
            <w:r>
              <w:rPr>
                <w:rFonts w:ascii="Times New Roman" w:hAnsi="Times New Roman" w:eastAsia="仿宋_GB2312"/>
                <w:b/>
                <w:bCs/>
                <w:color w:val="000000" w:themeColor="text1"/>
                <w:kern w:val="0"/>
                <w14:textFill>
                  <w14:solidFill>
                    <w14:schemeClr w14:val="tx1"/>
                  </w14:solidFill>
                </w14:textFill>
              </w:rPr>
              <w:t>一级指标</w:t>
            </w:r>
          </w:p>
        </w:tc>
        <w:tc>
          <w:tcPr>
            <w:tcW w:w="844" w:type="dxa"/>
            <w:vAlign w:val="center"/>
          </w:tcPr>
          <w:p>
            <w:pPr>
              <w:spacing w:line="300" w:lineRule="exact"/>
              <w:jc w:val="center"/>
              <w:rPr>
                <w:rFonts w:ascii="Times New Roman" w:hAnsi="Times New Roman" w:eastAsia="仿宋_GB2312"/>
                <w:b/>
                <w:bCs/>
                <w:color w:val="000000" w:themeColor="text1"/>
                <w:kern w:val="0"/>
                <w14:textFill>
                  <w14:solidFill>
                    <w14:schemeClr w14:val="tx1"/>
                  </w14:solidFill>
                </w14:textFill>
              </w:rPr>
            </w:pPr>
            <w:r>
              <w:rPr>
                <w:rFonts w:ascii="Times New Roman" w:hAnsi="Times New Roman" w:eastAsia="仿宋_GB2312"/>
                <w:b/>
                <w:bCs/>
                <w:color w:val="000000" w:themeColor="text1"/>
                <w:kern w:val="0"/>
                <w14:textFill>
                  <w14:solidFill>
                    <w14:schemeClr w14:val="tx1"/>
                  </w14:solidFill>
                </w14:textFill>
              </w:rPr>
              <w:t>二级指标</w:t>
            </w:r>
          </w:p>
        </w:tc>
        <w:tc>
          <w:tcPr>
            <w:tcW w:w="1254" w:type="dxa"/>
            <w:vAlign w:val="center"/>
          </w:tcPr>
          <w:p>
            <w:pPr>
              <w:spacing w:line="300" w:lineRule="exact"/>
              <w:jc w:val="center"/>
              <w:rPr>
                <w:rFonts w:ascii="Times New Roman" w:hAnsi="Times New Roman" w:eastAsia="仿宋_GB2312"/>
                <w:b/>
                <w:bCs/>
                <w:color w:val="000000" w:themeColor="text1"/>
                <w:kern w:val="0"/>
                <w14:textFill>
                  <w14:solidFill>
                    <w14:schemeClr w14:val="tx1"/>
                  </w14:solidFill>
                </w14:textFill>
              </w:rPr>
            </w:pPr>
            <w:r>
              <w:rPr>
                <w:rFonts w:ascii="Times New Roman" w:hAnsi="Times New Roman" w:eastAsia="仿宋_GB2312"/>
                <w:b/>
                <w:bCs/>
                <w:color w:val="000000" w:themeColor="text1"/>
                <w:kern w:val="0"/>
                <w14:textFill>
                  <w14:solidFill>
                    <w14:schemeClr w14:val="tx1"/>
                  </w14:solidFill>
                </w14:textFill>
              </w:rPr>
              <w:t>三级指标</w:t>
            </w:r>
          </w:p>
        </w:tc>
        <w:tc>
          <w:tcPr>
            <w:tcW w:w="560" w:type="dxa"/>
          </w:tcPr>
          <w:p>
            <w:pPr>
              <w:spacing w:line="300" w:lineRule="exact"/>
              <w:jc w:val="center"/>
              <w:rPr>
                <w:rFonts w:ascii="Times New Roman" w:hAnsi="Times New Roman" w:eastAsia="仿宋_GB2312"/>
                <w:b/>
                <w:bCs/>
                <w:color w:val="000000" w:themeColor="text1"/>
                <w:kern w:val="0"/>
                <w14:textFill>
                  <w14:solidFill>
                    <w14:schemeClr w14:val="tx1"/>
                  </w14:solidFill>
                </w14:textFill>
              </w:rPr>
            </w:pPr>
            <w:r>
              <w:rPr>
                <w:rFonts w:ascii="Times New Roman" w:hAnsi="Times New Roman" w:eastAsia="仿宋_GB2312"/>
                <w:b/>
                <w:bCs/>
                <w:color w:val="000000" w:themeColor="text1"/>
                <w:kern w:val="0"/>
                <w14:textFill>
                  <w14:solidFill>
                    <w14:schemeClr w14:val="tx1"/>
                  </w14:solidFill>
                </w14:textFill>
              </w:rPr>
              <w:t>分值</w:t>
            </w:r>
          </w:p>
        </w:tc>
        <w:tc>
          <w:tcPr>
            <w:tcW w:w="2516" w:type="dxa"/>
            <w:vAlign w:val="center"/>
          </w:tcPr>
          <w:p>
            <w:pPr>
              <w:spacing w:line="300" w:lineRule="exact"/>
              <w:jc w:val="center"/>
              <w:rPr>
                <w:rFonts w:ascii="Times New Roman" w:hAnsi="Times New Roman" w:eastAsia="仿宋_GB2312"/>
                <w:b/>
                <w:bCs/>
                <w:color w:val="000000" w:themeColor="text1"/>
                <w:kern w:val="0"/>
                <w14:textFill>
                  <w14:solidFill>
                    <w14:schemeClr w14:val="tx1"/>
                  </w14:solidFill>
                </w14:textFill>
              </w:rPr>
            </w:pPr>
            <w:r>
              <w:rPr>
                <w:rFonts w:ascii="Times New Roman" w:hAnsi="Times New Roman" w:eastAsia="仿宋_GB2312"/>
                <w:b/>
                <w:bCs/>
                <w:color w:val="000000" w:themeColor="text1"/>
                <w:kern w:val="0"/>
                <w14:textFill>
                  <w14:solidFill>
                    <w14:schemeClr w14:val="tx1"/>
                  </w14:solidFill>
                </w14:textFill>
              </w:rPr>
              <w:t>指标解释</w:t>
            </w:r>
          </w:p>
        </w:tc>
        <w:tc>
          <w:tcPr>
            <w:tcW w:w="3649" w:type="dxa"/>
            <w:vAlign w:val="center"/>
          </w:tcPr>
          <w:p>
            <w:pPr>
              <w:spacing w:line="300" w:lineRule="exact"/>
              <w:jc w:val="center"/>
              <w:rPr>
                <w:rFonts w:ascii="Times New Roman" w:hAnsi="Times New Roman" w:eastAsia="仿宋_GB2312"/>
                <w:b/>
                <w:bCs/>
                <w:color w:val="000000" w:themeColor="text1"/>
                <w:kern w:val="0"/>
                <w14:textFill>
                  <w14:solidFill>
                    <w14:schemeClr w14:val="tx1"/>
                  </w14:solidFill>
                </w14:textFill>
              </w:rPr>
            </w:pPr>
            <w:r>
              <w:rPr>
                <w:rFonts w:ascii="Times New Roman" w:hAnsi="Times New Roman" w:eastAsia="仿宋_GB2312"/>
                <w:b/>
                <w:bCs/>
                <w:color w:val="000000" w:themeColor="text1"/>
                <w:kern w:val="0"/>
                <w14:textFill>
                  <w14:solidFill>
                    <w14:schemeClr w14:val="tx1"/>
                  </w14:solidFill>
                </w14:textFill>
              </w:rPr>
              <w:t>指标说明</w:t>
            </w:r>
          </w:p>
        </w:tc>
        <w:tc>
          <w:tcPr>
            <w:tcW w:w="462" w:type="dxa"/>
            <w:vAlign w:val="center"/>
          </w:tcPr>
          <w:p>
            <w:pPr>
              <w:spacing w:line="300" w:lineRule="exact"/>
              <w:jc w:val="center"/>
              <w:rPr>
                <w:rFonts w:ascii="Times New Roman" w:hAnsi="Times New Roman" w:eastAsia="仿宋_GB2312"/>
                <w:b/>
                <w:bCs/>
                <w:color w:val="000000" w:themeColor="text1"/>
                <w:kern w:val="0"/>
                <w14:textFill>
                  <w14:solidFill>
                    <w14:schemeClr w14:val="tx1"/>
                  </w14:solidFill>
                </w14:textFill>
              </w:rPr>
            </w:pPr>
            <w:r>
              <w:rPr>
                <w:rFonts w:ascii="Times New Roman" w:hAnsi="Times New Roman" w:eastAsia="仿宋_GB2312"/>
                <w:b/>
                <w:bCs/>
                <w:color w:val="000000" w:themeColor="text1"/>
                <w:kern w:val="0"/>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投</w:t>
            </w:r>
          </w:p>
          <w:p>
            <w:pPr>
              <w:spacing w:line="320" w:lineRule="exact"/>
              <w:jc w:val="center"/>
              <w:rPr>
                <w:rFonts w:ascii="Times New Roman" w:hAnsi="Times New Roman" w:eastAsia="仿宋_GB2312"/>
                <w:color w:val="000000" w:themeColor="text1"/>
                <w:kern w:val="0"/>
                <w14:textFill>
                  <w14:solidFill>
                    <w14:schemeClr w14:val="tx1"/>
                  </w14:solidFill>
                </w14:textFill>
              </w:rPr>
            </w:pPr>
          </w:p>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入</w:t>
            </w:r>
          </w:p>
        </w:tc>
        <w:tc>
          <w:tcPr>
            <w:tcW w:w="844" w:type="dxa"/>
            <w:vMerge w:val="restart"/>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项目立项</w:t>
            </w:r>
          </w:p>
        </w:tc>
        <w:tc>
          <w:tcPr>
            <w:tcW w:w="1254"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项目立项</w:t>
            </w:r>
          </w:p>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规范性</w:t>
            </w:r>
          </w:p>
        </w:tc>
        <w:tc>
          <w:tcPr>
            <w:tcW w:w="560"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5</w:t>
            </w:r>
          </w:p>
        </w:tc>
        <w:tc>
          <w:tcPr>
            <w:tcW w:w="2516" w:type="dxa"/>
            <w:vAlign w:val="center"/>
          </w:tcPr>
          <w:p>
            <w:pPr>
              <w:spacing w:line="32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项目的申请、设立过程是否符合相关要求，用以反映和考核项目立项的规范情况。</w:t>
            </w:r>
          </w:p>
        </w:tc>
        <w:tc>
          <w:tcPr>
            <w:tcW w:w="3649" w:type="dxa"/>
            <w:vAlign w:val="center"/>
          </w:tcPr>
          <w:p>
            <w:pPr>
              <w:spacing w:line="32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评价要点：</w:t>
            </w:r>
          </w:p>
          <w:p>
            <w:pPr>
              <w:spacing w:line="32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①</w:t>
            </w:r>
            <w:r>
              <w:rPr>
                <w:rFonts w:ascii="Times New Roman" w:hAnsi="Times New Roman" w:eastAsia="仿宋_GB2312"/>
                <w:color w:val="000000" w:themeColor="text1"/>
                <w:kern w:val="0"/>
                <w14:textFill>
                  <w14:solidFill>
                    <w14:schemeClr w14:val="tx1"/>
                  </w14:solidFill>
                </w14:textFill>
              </w:rPr>
              <w:t>项目是否按照规定的程序申请设立。</w:t>
            </w:r>
          </w:p>
          <w:p>
            <w:pPr>
              <w:spacing w:line="32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②</w:t>
            </w:r>
            <w:r>
              <w:rPr>
                <w:rFonts w:ascii="Times New Roman" w:hAnsi="Times New Roman" w:eastAsia="仿宋_GB2312"/>
                <w:color w:val="000000" w:themeColor="text1"/>
                <w:kern w:val="0"/>
                <w14:textFill>
                  <w14:solidFill>
                    <w14:schemeClr w14:val="tx1"/>
                  </w14:solidFill>
                </w14:textFill>
              </w:rPr>
              <w:t>所提交的文件、材料是否符合相关要求。</w:t>
            </w:r>
          </w:p>
          <w:p>
            <w:pPr>
              <w:spacing w:line="32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③</w:t>
            </w:r>
            <w:r>
              <w:rPr>
                <w:rFonts w:ascii="Times New Roman" w:hAnsi="Times New Roman" w:eastAsia="仿宋_GB2312"/>
                <w:color w:val="000000" w:themeColor="text1"/>
                <w:kern w:val="0"/>
                <w14:textFill>
                  <w14:solidFill>
                    <w14:schemeClr w14:val="tx1"/>
                  </w14:solidFill>
                </w14:textFill>
              </w:rPr>
              <w:t>事前是否已经过必要的可行性研究、专家论证、风险评估、集体决策等。</w:t>
            </w:r>
          </w:p>
        </w:tc>
        <w:tc>
          <w:tcPr>
            <w:tcW w:w="462"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jc w:val="center"/>
        </w:trPr>
        <w:tc>
          <w:tcPr>
            <w:tcW w:w="783" w:type="dxa"/>
            <w:vMerge w:val="continue"/>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绩效目标</w:t>
            </w:r>
          </w:p>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合理性</w:t>
            </w:r>
          </w:p>
        </w:tc>
        <w:tc>
          <w:tcPr>
            <w:tcW w:w="560"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5</w:t>
            </w:r>
          </w:p>
        </w:tc>
        <w:tc>
          <w:tcPr>
            <w:tcW w:w="2516" w:type="dxa"/>
            <w:vAlign w:val="center"/>
          </w:tcPr>
          <w:p>
            <w:pPr>
              <w:spacing w:line="32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项目所设定的绩效目标是否依据充分，是否符合客观实际，用以反映和考核项目绩效目标与项目实施的相符情况。</w:t>
            </w:r>
          </w:p>
        </w:tc>
        <w:tc>
          <w:tcPr>
            <w:tcW w:w="3649" w:type="dxa"/>
            <w:vAlign w:val="center"/>
          </w:tcPr>
          <w:p>
            <w:pPr>
              <w:spacing w:line="32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评价要点：</w:t>
            </w:r>
          </w:p>
          <w:p>
            <w:pPr>
              <w:spacing w:line="32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①</w:t>
            </w:r>
            <w:r>
              <w:rPr>
                <w:rFonts w:ascii="Times New Roman" w:hAnsi="Times New Roman" w:eastAsia="仿宋_GB2312"/>
                <w:color w:val="000000" w:themeColor="text1"/>
                <w:kern w:val="0"/>
                <w14:textFill>
                  <w14:solidFill>
                    <w14:schemeClr w14:val="tx1"/>
                  </w14:solidFill>
                </w14:textFill>
              </w:rPr>
              <w:t>是否符合国家相关法律法规，国民经济发展规划和党委政府决策。</w:t>
            </w:r>
          </w:p>
          <w:p>
            <w:pPr>
              <w:spacing w:line="32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②</w:t>
            </w:r>
            <w:r>
              <w:rPr>
                <w:rFonts w:ascii="Times New Roman" w:hAnsi="Times New Roman" w:eastAsia="仿宋_GB2312"/>
                <w:color w:val="000000" w:themeColor="text1"/>
                <w:kern w:val="0"/>
                <w14:textFill>
                  <w14:solidFill>
                    <w14:schemeClr w14:val="tx1"/>
                  </w14:solidFill>
                </w14:textFill>
              </w:rPr>
              <w:t>是否与项目实施单位或委托单位职责密切相关。</w:t>
            </w:r>
          </w:p>
          <w:p>
            <w:pPr>
              <w:spacing w:line="32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③</w:t>
            </w:r>
            <w:r>
              <w:rPr>
                <w:rFonts w:ascii="Times New Roman" w:hAnsi="Times New Roman" w:eastAsia="仿宋_GB2312"/>
                <w:color w:val="000000" w:themeColor="text1"/>
                <w:kern w:val="0"/>
                <w14:textFill>
                  <w14:solidFill>
                    <w14:schemeClr w14:val="tx1"/>
                  </w14:solidFill>
                </w14:textFill>
              </w:rPr>
              <w:t>项目是否为促进事业发展所必需。</w:t>
            </w:r>
          </w:p>
          <w:p>
            <w:pPr>
              <w:spacing w:line="32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④</w:t>
            </w:r>
            <w:r>
              <w:rPr>
                <w:rFonts w:ascii="Times New Roman" w:hAnsi="Times New Roman" w:eastAsia="仿宋_GB2312"/>
                <w:color w:val="000000" w:themeColor="text1"/>
                <w:kern w:val="0"/>
                <w14:textFill>
                  <w14:solidFill>
                    <w14:schemeClr w14:val="tx1"/>
                  </w14:solidFill>
                </w14:textFill>
              </w:rPr>
              <w:t>项目预期产出效益和效果是否符合正常的业绩水平。</w:t>
            </w:r>
          </w:p>
        </w:tc>
        <w:tc>
          <w:tcPr>
            <w:tcW w:w="462"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绩效指标</w:t>
            </w:r>
          </w:p>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明确性</w:t>
            </w:r>
          </w:p>
        </w:tc>
        <w:tc>
          <w:tcPr>
            <w:tcW w:w="560"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5</w:t>
            </w:r>
          </w:p>
        </w:tc>
        <w:tc>
          <w:tcPr>
            <w:tcW w:w="2516" w:type="dxa"/>
            <w:vAlign w:val="center"/>
          </w:tcPr>
          <w:p>
            <w:pPr>
              <w:spacing w:line="32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依据绩效目标设定的绩效指标是否清晰、细化、可衡量等，用以反映和考核项目绩效目标的明细化情况。</w:t>
            </w:r>
          </w:p>
        </w:tc>
        <w:tc>
          <w:tcPr>
            <w:tcW w:w="3649" w:type="dxa"/>
            <w:vAlign w:val="center"/>
          </w:tcPr>
          <w:p>
            <w:pPr>
              <w:spacing w:line="32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评价要点：</w:t>
            </w:r>
          </w:p>
          <w:p>
            <w:pPr>
              <w:spacing w:line="32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①</w:t>
            </w:r>
            <w:r>
              <w:rPr>
                <w:rFonts w:ascii="Times New Roman" w:hAnsi="Times New Roman" w:eastAsia="仿宋_GB2312"/>
                <w:color w:val="000000" w:themeColor="text1"/>
                <w:kern w:val="0"/>
                <w14:textFill>
                  <w14:solidFill>
                    <w14:schemeClr w14:val="tx1"/>
                  </w14:solidFill>
                </w14:textFill>
              </w:rPr>
              <w:t>是否将项目绩效目标细化分解为具体的绩效指标。</w:t>
            </w:r>
          </w:p>
          <w:p>
            <w:pPr>
              <w:spacing w:line="32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②</w:t>
            </w:r>
            <w:r>
              <w:rPr>
                <w:rFonts w:ascii="Times New Roman" w:hAnsi="Times New Roman" w:eastAsia="仿宋_GB2312"/>
                <w:color w:val="000000" w:themeColor="text1"/>
                <w:kern w:val="0"/>
                <w14:textFill>
                  <w14:solidFill>
                    <w14:schemeClr w14:val="tx1"/>
                  </w14:solidFill>
                </w14:textFill>
              </w:rPr>
              <w:t>是否通过清晰、可衡量的指标值予以体现。</w:t>
            </w:r>
          </w:p>
          <w:p>
            <w:pPr>
              <w:spacing w:line="32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③</w:t>
            </w:r>
            <w:r>
              <w:rPr>
                <w:rFonts w:ascii="Times New Roman" w:hAnsi="Times New Roman" w:eastAsia="仿宋_GB2312"/>
                <w:color w:val="000000" w:themeColor="text1"/>
                <w:kern w:val="0"/>
                <w14:textFill>
                  <w14:solidFill>
                    <w14:schemeClr w14:val="tx1"/>
                  </w14:solidFill>
                </w14:textFill>
              </w:rPr>
              <w:t>是否与项目年度任务数或计划数相对应。</w:t>
            </w:r>
          </w:p>
          <w:p>
            <w:pPr>
              <w:spacing w:line="32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④</w:t>
            </w:r>
            <w:r>
              <w:rPr>
                <w:rFonts w:ascii="Times New Roman" w:hAnsi="Times New Roman" w:eastAsia="仿宋_GB2312"/>
                <w:color w:val="000000" w:themeColor="text1"/>
                <w:kern w:val="0"/>
                <w14:textFill>
                  <w14:solidFill>
                    <w14:schemeClr w14:val="tx1"/>
                  </w14:solidFill>
                </w14:textFill>
              </w:rPr>
              <w:t>是否与预期确定的项目投资额或资金量相匹配。</w:t>
            </w:r>
          </w:p>
        </w:tc>
        <w:tc>
          <w:tcPr>
            <w:tcW w:w="462"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783" w:type="dxa"/>
            <w:vMerge w:val="restart"/>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过</w:t>
            </w:r>
          </w:p>
          <w:p>
            <w:pPr>
              <w:spacing w:line="320" w:lineRule="exact"/>
              <w:jc w:val="center"/>
              <w:rPr>
                <w:rFonts w:ascii="Times New Roman" w:hAnsi="Times New Roman" w:eastAsia="仿宋_GB2312"/>
                <w:color w:val="000000" w:themeColor="text1"/>
                <w:kern w:val="0"/>
                <w14:textFill>
                  <w14:solidFill>
                    <w14:schemeClr w14:val="tx1"/>
                  </w14:solidFill>
                </w14:textFill>
              </w:rPr>
            </w:pPr>
          </w:p>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程</w:t>
            </w:r>
          </w:p>
        </w:tc>
        <w:tc>
          <w:tcPr>
            <w:tcW w:w="844" w:type="dxa"/>
            <w:vMerge w:val="restart"/>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预算执行</w:t>
            </w:r>
          </w:p>
        </w:tc>
        <w:tc>
          <w:tcPr>
            <w:tcW w:w="1254"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预算</w:t>
            </w:r>
          </w:p>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完成率</w:t>
            </w:r>
          </w:p>
        </w:tc>
        <w:tc>
          <w:tcPr>
            <w:tcW w:w="560" w:type="dxa"/>
            <w:vAlign w:val="center"/>
          </w:tcPr>
          <w:p>
            <w:pPr>
              <w:tabs>
                <w:tab w:val="left" w:pos="2604"/>
              </w:tabs>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2</w:t>
            </w:r>
          </w:p>
        </w:tc>
        <w:tc>
          <w:tcPr>
            <w:tcW w:w="2516" w:type="dxa"/>
            <w:vAlign w:val="center"/>
          </w:tcPr>
          <w:p>
            <w:pPr>
              <w:tabs>
                <w:tab w:val="left" w:pos="2604"/>
              </w:tabs>
              <w:spacing w:line="32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部门本年度预算完成数与预算数的比率，用以反映和考核部门预算完成程度。</w:t>
            </w:r>
          </w:p>
        </w:tc>
        <w:tc>
          <w:tcPr>
            <w:tcW w:w="3649" w:type="dxa"/>
            <w:vAlign w:val="center"/>
          </w:tcPr>
          <w:p>
            <w:pPr>
              <w:spacing w:line="32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预算完成率=（预算完成数/预算数）×100%。预算完成数：部门本年度实际完成的预算数。预算数：财政部门批复的本年度部门预算数。</w:t>
            </w:r>
          </w:p>
        </w:tc>
        <w:tc>
          <w:tcPr>
            <w:tcW w:w="462"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预算</w:t>
            </w:r>
          </w:p>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调整率</w:t>
            </w:r>
          </w:p>
        </w:tc>
        <w:tc>
          <w:tcPr>
            <w:tcW w:w="560" w:type="dxa"/>
            <w:vAlign w:val="center"/>
          </w:tcPr>
          <w:p>
            <w:pPr>
              <w:tabs>
                <w:tab w:val="left" w:pos="2604"/>
              </w:tabs>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2</w:t>
            </w:r>
          </w:p>
        </w:tc>
        <w:tc>
          <w:tcPr>
            <w:tcW w:w="2516" w:type="dxa"/>
            <w:vAlign w:val="center"/>
          </w:tcPr>
          <w:p>
            <w:pPr>
              <w:tabs>
                <w:tab w:val="left" w:pos="2604"/>
              </w:tabs>
              <w:spacing w:line="32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部门本年度预算调整数与预算数的比率，用以反映和考核部门预算的调整程度。</w:t>
            </w:r>
          </w:p>
        </w:tc>
        <w:tc>
          <w:tcPr>
            <w:tcW w:w="3649" w:type="dxa"/>
            <w:vAlign w:val="center"/>
          </w:tcPr>
          <w:p>
            <w:pPr>
              <w:spacing w:line="32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预算调整率=（预算调整数/预算数）×100%。预算调整数：部门在本年度内涉及预算的追加、调减或结构调整的资金总和（因落实国家政策、发生不可抗力、上级部门或同级党委政府临时交办而产生的调整除外）。</w:t>
            </w:r>
          </w:p>
        </w:tc>
        <w:tc>
          <w:tcPr>
            <w:tcW w:w="462" w:type="dxa"/>
            <w:vAlign w:val="center"/>
          </w:tcPr>
          <w:p>
            <w:pPr>
              <w:spacing w:line="32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过</w:t>
            </w:r>
          </w:p>
          <w:p>
            <w:pPr>
              <w:spacing w:line="300" w:lineRule="exact"/>
              <w:jc w:val="center"/>
              <w:rPr>
                <w:rFonts w:ascii="Times New Roman" w:hAnsi="Times New Roman" w:eastAsia="仿宋_GB2312"/>
                <w:color w:val="000000" w:themeColor="text1"/>
                <w:kern w:val="0"/>
                <w14:textFill>
                  <w14:solidFill>
                    <w14:schemeClr w14:val="tx1"/>
                  </w14:solidFill>
                </w14:textFill>
              </w:rPr>
            </w:pP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程</w:t>
            </w:r>
          </w:p>
        </w:tc>
        <w:tc>
          <w:tcPr>
            <w:tcW w:w="844" w:type="dxa"/>
            <w:vMerge w:val="restart"/>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预算执行</w:t>
            </w: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支付</w:t>
            </w: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进度率</w:t>
            </w:r>
          </w:p>
        </w:tc>
        <w:tc>
          <w:tcPr>
            <w:tcW w:w="560" w:type="dxa"/>
            <w:vAlign w:val="center"/>
          </w:tcPr>
          <w:p>
            <w:pPr>
              <w:tabs>
                <w:tab w:val="left" w:pos="2604"/>
              </w:tabs>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2</w:t>
            </w:r>
          </w:p>
        </w:tc>
        <w:tc>
          <w:tcPr>
            <w:tcW w:w="2516" w:type="dxa"/>
            <w:vAlign w:val="center"/>
          </w:tcPr>
          <w:p>
            <w:pPr>
              <w:tabs>
                <w:tab w:val="left" w:pos="2604"/>
              </w:tabs>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部门实际支付进度与既定支付进度的比率，用以反映和考核部门预算执行的及时性和均衡性程度。</w:t>
            </w:r>
          </w:p>
        </w:tc>
        <w:tc>
          <w:tcPr>
            <w:tcW w:w="3649"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支付进度率=（实际支付进度/既定支付进度）×100%。</w:t>
            </w:r>
          </w:p>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实际支付进度：部门在某一时点的支出预算执行总数与年度支出预算数的比率。</w:t>
            </w:r>
          </w:p>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既定支付进度：由部门在申报部门整体绩效目标时，参照序时支付进度、前三年支付进度、同级部门平均支付进度水平等确定的，在某一时点应达到的支付进度（比率）。</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结转</w:t>
            </w: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结余率</w:t>
            </w:r>
          </w:p>
        </w:tc>
        <w:tc>
          <w:tcPr>
            <w:tcW w:w="560" w:type="dxa"/>
            <w:vAlign w:val="center"/>
          </w:tcPr>
          <w:p>
            <w:pPr>
              <w:tabs>
                <w:tab w:val="left" w:pos="2604"/>
              </w:tabs>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w:t>
            </w:r>
          </w:p>
        </w:tc>
        <w:tc>
          <w:tcPr>
            <w:tcW w:w="2516" w:type="dxa"/>
            <w:vAlign w:val="center"/>
          </w:tcPr>
          <w:p>
            <w:pPr>
              <w:tabs>
                <w:tab w:val="left" w:pos="2604"/>
              </w:tabs>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部门本年度结转结余总额与支出预算数的比率，用以反映和考核部门对本年度结转结余资金的实际控制程度。</w:t>
            </w:r>
          </w:p>
        </w:tc>
        <w:tc>
          <w:tcPr>
            <w:tcW w:w="3649"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结转结余率=（结转结余总额/支出预算数）×100%。</w:t>
            </w:r>
          </w:p>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结转结余总额：部门本年度的结转资金与结余资金之和（以决算数为准）。</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结转</w:t>
            </w: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结余</w:t>
            </w: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变动率</w:t>
            </w:r>
          </w:p>
        </w:tc>
        <w:tc>
          <w:tcPr>
            <w:tcW w:w="560" w:type="dxa"/>
            <w:vAlign w:val="center"/>
          </w:tcPr>
          <w:p>
            <w:pPr>
              <w:tabs>
                <w:tab w:val="left" w:pos="2604"/>
              </w:tabs>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w:t>
            </w:r>
          </w:p>
        </w:tc>
        <w:tc>
          <w:tcPr>
            <w:tcW w:w="2516" w:type="dxa"/>
            <w:vAlign w:val="center"/>
          </w:tcPr>
          <w:p>
            <w:pPr>
              <w:tabs>
                <w:tab w:val="left" w:pos="2604"/>
              </w:tabs>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部门本年度结转结余资金总额与上年度结转结余资金总额的变动比率，用以反映和考核部门对控制结转结余资金的努力程度。</w:t>
            </w:r>
          </w:p>
        </w:tc>
        <w:tc>
          <w:tcPr>
            <w:tcW w:w="3649"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结转结余变动率=[（本年度累计结转结余资金总额-上年度累计结转结余资金总额）/上年度累计结转结余资金总额]×100%。</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restart"/>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业务管理</w:t>
            </w: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管理制度</w:t>
            </w: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健全性</w:t>
            </w:r>
          </w:p>
        </w:tc>
        <w:tc>
          <w:tcPr>
            <w:tcW w:w="560"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4</w:t>
            </w:r>
          </w:p>
        </w:tc>
        <w:tc>
          <w:tcPr>
            <w:tcW w:w="2516"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项目实施单位的业务管理制度是否健全，用以反映和考核业务管理制度对项目顺利实施的保障情况。</w:t>
            </w:r>
          </w:p>
        </w:tc>
        <w:tc>
          <w:tcPr>
            <w:tcW w:w="3649"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评价要点：</w:t>
            </w:r>
          </w:p>
          <w:p>
            <w:pPr>
              <w:spacing w:line="30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①</w:t>
            </w:r>
            <w:r>
              <w:rPr>
                <w:rFonts w:ascii="Times New Roman" w:hAnsi="Times New Roman" w:eastAsia="仿宋_GB2312"/>
                <w:color w:val="000000" w:themeColor="text1"/>
                <w:kern w:val="0"/>
                <w14:textFill>
                  <w14:solidFill>
                    <w14:schemeClr w14:val="tx1"/>
                  </w14:solidFill>
                </w14:textFill>
              </w:rPr>
              <w:t>是否已制定或具有相应的业务管理制度。</w:t>
            </w:r>
          </w:p>
          <w:p>
            <w:pPr>
              <w:spacing w:line="30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②</w:t>
            </w:r>
            <w:r>
              <w:rPr>
                <w:rFonts w:ascii="Times New Roman" w:hAnsi="Times New Roman" w:eastAsia="仿宋_GB2312"/>
                <w:color w:val="000000" w:themeColor="text1"/>
                <w:kern w:val="0"/>
                <w14:textFill>
                  <w14:solidFill>
                    <w14:schemeClr w14:val="tx1"/>
                  </w14:solidFill>
                </w14:textFill>
              </w:rPr>
              <w:t>业务管理制度是否合法、合规、完整。</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4</w:t>
            </w:r>
          </w:p>
          <w:p>
            <w:pPr>
              <w:spacing w:line="300" w:lineRule="exact"/>
              <w:jc w:val="center"/>
              <w:rPr>
                <w:rFonts w:ascii="Times New Roman" w:hAnsi="Times New Roman" w:eastAsia="仿宋_GB2312"/>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制度执行</w:t>
            </w: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有效性</w:t>
            </w:r>
          </w:p>
        </w:tc>
        <w:tc>
          <w:tcPr>
            <w:tcW w:w="560"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4</w:t>
            </w:r>
          </w:p>
        </w:tc>
        <w:tc>
          <w:tcPr>
            <w:tcW w:w="2516"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项目实施是否符合相关业务管理规定，用以反映和考核业务管理制度的有效执行情况。</w:t>
            </w:r>
          </w:p>
        </w:tc>
        <w:tc>
          <w:tcPr>
            <w:tcW w:w="3649"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评价要点：</w:t>
            </w:r>
          </w:p>
          <w:p>
            <w:pPr>
              <w:spacing w:line="30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①</w:t>
            </w:r>
            <w:r>
              <w:rPr>
                <w:rFonts w:ascii="Times New Roman" w:hAnsi="Times New Roman" w:eastAsia="仿宋_GB2312"/>
                <w:color w:val="000000" w:themeColor="text1"/>
                <w:kern w:val="0"/>
                <w14:textFill>
                  <w14:solidFill>
                    <w14:schemeClr w14:val="tx1"/>
                  </w14:solidFill>
                </w14:textFill>
              </w:rPr>
              <w:t>是否遵守相关法律法规和业务管理规定。</w:t>
            </w:r>
          </w:p>
          <w:p>
            <w:pPr>
              <w:spacing w:line="30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②</w:t>
            </w:r>
            <w:r>
              <w:rPr>
                <w:rFonts w:ascii="Times New Roman" w:hAnsi="Times New Roman" w:eastAsia="仿宋_GB2312"/>
                <w:color w:val="000000" w:themeColor="text1"/>
                <w:kern w:val="0"/>
                <w14:textFill>
                  <w14:solidFill>
                    <w14:schemeClr w14:val="tx1"/>
                  </w14:solidFill>
                </w14:textFill>
              </w:rPr>
              <w:t>项目调整及支出调整手续是否完备。</w:t>
            </w:r>
          </w:p>
          <w:p>
            <w:pPr>
              <w:spacing w:line="30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③</w:t>
            </w:r>
            <w:r>
              <w:rPr>
                <w:rFonts w:ascii="Times New Roman" w:hAnsi="Times New Roman" w:eastAsia="仿宋_GB2312"/>
                <w:color w:val="000000" w:themeColor="text1"/>
                <w:kern w:val="0"/>
                <w14:textFill>
                  <w14:solidFill>
                    <w14:schemeClr w14:val="tx1"/>
                  </w14:solidFill>
                </w14:textFill>
              </w:rPr>
              <w:t>项目合同书、验收报告、技术鉴定等资料是否齐全并及时归档。</w:t>
            </w:r>
          </w:p>
          <w:p>
            <w:pPr>
              <w:spacing w:line="30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④</w:t>
            </w:r>
            <w:r>
              <w:rPr>
                <w:rFonts w:ascii="Times New Roman" w:hAnsi="Times New Roman" w:eastAsia="仿宋_GB2312"/>
                <w:color w:val="000000" w:themeColor="text1"/>
                <w:kern w:val="0"/>
                <w14:textFill>
                  <w14:solidFill>
                    <w14:schemeClr w14:val="tx1"/>
                  </w14:solidFill>
                </w14:textFill>
              </w:rPr>
              <w:t>项目实施的人员条件、场地设备，信息支撑等是否落实到位。</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项目质量</w:t>
            </w: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可控性</w:t>
            </w:r>
          </w:p>
        </w:tc>
        <w:tc>
          <w:tcPr>
            <w:tcW w:w="560"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6</w:t>
            </w:r>
          </w:p>
        </w:tc>
        <w:tc>
          <w:tcPr>
            <w:tcW w:w="2516"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项目实施到位是否为达到项目质量要求而采取了必需的措施，用以反映和考核项目实施单位对项目质量的控制情况。</w:t>
            </w:r>
          </w:p>
        </w:tc>
        <w:tc>
          <w:tcPr>
            <w:tcW w:w="3649"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评价要点：</w:t>
            </w:r>
          </w:p>
          <w:p>
            <w:pPr>
              <w:spacing w:line="30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①</w:t>
            </w:r>
            <w:r>
              <w:rPr>
                <w:rFonts w:ascii="Times New Roman" w:hAnsi="Times New Roman" w:eastAsia="仿宋_GB2312"/>
                <w:color w:val="000000" w:themeColor="text1"/>
                <w:kern w:val="0"/>
                <w14:textFill>
                  <w14:solidFill>
                    <w14:schemeClr w14:val="tx1"/>
                  </w14:solidFill>
                </w14:textFill>
              </w:rPr>
              <w:t>是否已制定或其有相应的项目质量要求</w:t>
            </w:r>
          </w:p>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或标准。</w:t>
            </w:r>
          </w:p>
          <w:p>
            <w:pPr>
              <w:spacing w:line="30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②</w:t>
            </w:r>
            <w:r>
              <w:rPr>
                <w:rFonts w:ascii="Times New Roman" w:hAnsi="Times New Roman" w:eastAsia="仿宋_GB2312"/>
                <w:color w:val="000000" w:themeColor="text1"/>
                <w:kern w:val="0"/>
                <w14:textFill>
                  <w14:solidFill>
                    <w14:schemeClr w14:val="tx1"/>
                  </w14:solidFill>
                </w14:textFill>
              </w:rPr>
              <w:t>是否采取了相应的项目质量检查、验收等</w:t>
            </w:r>
          </w:p>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必需的控制措施或手段。</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过</w:t>
            </w:r>
          </w:p>
          <w:p>
            <w:pPr>
              <w:spacing w:line="300" w:lineRule="exact"/>
              <w:jc w:val="center"/>
              <w:rPr>
                <w:rFonts w:ascii="Times New Roman" w:hAnsi="Times New Roman" w:eastAsia="仿宋_GB2312"/>
                <w:color w:val="000000" w:themeColor="text1"/>
                <w:kern w:val="0"/>
                <w14:textFill>
                  <w14:solidFill>
                    <w14:schemeClr w14:val="tx1"/>
                  </w14:solidFill>
                </w14:textFill>
              </w:rPr>
            </w:pP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程</w:t>
            </w:r>
          </w:p>
        </w:tc>
        <w:tc>
          <w:tcPr>
            <w:tcW w:w="84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财务管理</w:t>
            </w:r>
          </w:p>
        </w:tc>
        <w:tc>
          <w:tcPr>
            <w:tcW w:w="1254" w:type="dxa"/>
            <w:vAlign w:val="center"/>
          </w:tcPr>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管理制度健全性</w:t>
            </w:r>
          </w:p>
        </w:tc>
        <w:tc>
          <w:tcPr>
            <w:tcW w:w="560" w:type="dxa"/>
            <w:vAlign w:val="center"/>
          </w:tcPr>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4</w:t>
            </w:r>
          </w:p>
        </w:tc>
        <w:tc>
          <w:tcPr>
            <w:tcW w:w="2516" w:type="dxa"/>
            <w:vAlign w:val="center"/>
          </w:tcPr>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项目实施单位的财务制度是否健全，用以反映和考核财务管理制度对资金规范安全运行的保障情况。</w:t>
            </w:r>
          </w:p>
        </w:tc>
        <w:tc>
          <w:tcPr>
            <w:tcW w:w="3649" w:type="dxa"/>
            <w:vAlign w:val="center"/>
          </w:tcPr>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评价要点：</w:t>
            </w:r>
          </w:p>
          <w:p>
            <w:pPr>
              <w:spacing w:line="28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①</w:t>
            </w:r>
            <w:r>
              <w:rPr>
                <w:rFonts w:ascii="Times New Roman" w:hAnsi="Times New Roman" w:eastAsia="仿宋_GB2312"/>
                <w:color w:val="000000" w:themeColor="text1"/>
                <w:kern w:val="0"/>
                <w14:textFill>
                  <w14:solidFill>
                    <w14:schemeClr w14:val="tx1"/>
                  </w14:solidFill>
                </w14:textFill>
              </w:rPr>
              <w:t>是否已制定或具有相应的项目资金管理办法。</w:t>
            </w:r>
          </w:p>
          <w:p>
            <w:pPr>
              <w:spacing w:line="28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②</w:t>
            </w:r>
            <w:r>
              <w:rPr>
                <w:rFonts w:ascii="Times New Roman" w:hAnsi="Times New Roman" w:eastAsia="仿宋_GB2312"/>
                <w:color w:val="000000" w:themeColor="text1"/>
                <w:kern w:val="0"/>
                <w14:textFill>
                  <w14:solidFill>
                    <w14:schemeClr w14:val="tx1"/>
                  </w14:solidFill>
                </w14:textFill>
              </w:rPr>
              <w:t>项目资金管理办法是否符合相关财务会计制度的规定。</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p>
            <w:pPr>
              <w:spacing w:line="300" w:lineRule="exact"/>
              <w:jc w:val="center"/>
              <w:rPr>
                <w:rFonts w:ascii="Times New Roman" w:hAnsi="Times New Roman" w:eastAsia="仿宋_GB2312"/>
                <w:color w:val="000000" w:themeColor="text1"/>
                <w:kern w:val="0"/>
                <w14:textFill>
                  <w14:solidFill>
                    <w14:schemeClr w14:val="tx1"/>
                  </w14:solidFill>
                </w14:textFill>
              </w:rPr>
            </w:pP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4</w:t>
            </w:r>
          </w:p>
          <w:p>
            <w:pPr>
              <w:spacing w:line="300" w:lineRule="exact"/>
              <w:jc w:val="center"/>
              <w:rPr>
                <w:rFonts w:ascii="Times New Roman" w:hAnsi="Times New Roman" w:eastAsia="仿宋_GB2312"/>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restart"/>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财务管理</w:t>
            </w:r>
          </w:p>
        </w:tc>
        <w:tc>
          <w:tcPr>
            <w:tcW w:w="1254" w:type="dxa"/>
            <w:vAlign w:val="center"/>
          </w:tcPr>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资金使用合规性</w:t>
            </w:r>
          </w:p>
        </w:tc>
        <w:tc>
          <w:tcPr>
            <w:tcW w:w="560" w:type="dxa"/>
            <w:vAlign w:val="center"/>
          </w:tcPr>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5</w:t>
            </w:r>
          </w:p>
        </w:tc>
        <w:tc>
          <w:tcPr>
            <w:tcW w:w="2516" w:type="dxa"/>
            <w:vAlign w:val="center"/>
          </w:tcPr>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项目资金使用是否符合相关的财务管理制度规定，用以反映和考核项目资金的规范运行情况。</w:t>
            </w:r>
          </w:p>
        </w:tc>
        <w:tc>
          <w:tcPr>
            <w:tcW w:w="3649" w:type="dxa"/>
            <w:vAlign w:val="center"/>
          </w:tcPr>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评价要点：</w:t>
            </w:r>
          </w:p>
          <w:p>
            <w:pPr>
              <w:spacing w:line="28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①</w:t>
            </w:r>
            <w:r>
              <w:rPr>
                <w:rFonts w:ascii="Times New Roman" w:hAnsi="Times New Roman" w:eastAsia="仿宋_GB2312"/>
                <w:color w:val="000000" w:themeColor="text1"/>
                <w:kern w:val="0"/>
                <w14:textFill>
                  <w14:solidFill>
                    <w14:schemeClr w14:val="tx1"/>
                  </w14:solidFill>
                </w14:textFill>
              </w:rPr>
              <w:t>是否符合国家财经法规和财务管理以及有关专项资金管理办法的规定。</w:t>
            </w:r>
          </w:p>
          <w:p>
            <w:pPr>
              <w:spacing w:line="28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②</w:t>
            </w:r>
            <w:r>
              <w:rPr>
                <w:rFonts w:ascii="Times New Roman" w:hAnsi="Times New Roman" w:eastAsia="仿宋_GB2312"/>
                <w:color w:val="000000" w:themeColor="text1"/>
                <w:kern w:val="0"/>
                <w14:textFill>
                  <w14:solidFill>
                    <w14:schemeClr w14:val="tx1"/>
                  </w14:solidFill>
                </w14:textFill>
              </w:rPr>
              <w:t>资金的拨付是否有完整的审批程序和手续。</w:t>
            </w:r>
          </w:p>
          <w:p>
            <w:pPr>
              <w:spacing w:line="28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③</w:t>
            </w:r>
            <w:r>
              <w:rPr>
                <w:rFonts w:ascii="Times New Roman" w:hAnsi="Times New Roman" w:eastAsia="仿宋_GB2312"/>
                <w:color w:val="000000" w:themeColor="text1"/>
                <w:kern w:val="0"/>
                <w14:textFill>
                  <w14:solidFill>
                    <w14:schemeClr w14:val="tx1"/>
                  </w14:solidFill>
                </w14:textFill>
              </w:rPr>
              <w:t>项目的重大开支是否经过评估认证。</w:t>
            </w:r>
          </w:p>
          <w:p>
            <w:pPr>
              <w:spacing w:line="28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④</w:t>
            </w:r>
            <w:r>
              <w:rPr>
                <w:rFonts w:ascii="Times New Roman" w:hAnsi="Times New Roman" w:eastAsia="仿宋_GB2312"/>
                <w:color w:val="000000" w:themeColor="text1"/>
                <w:kern w:val="0"/>
                <w14:textFill>
                  <w14:solidFill>
                    <w14:schemeClr w14:val="tx1"/>
                  </w14:solidFill>
                </w14:textFill>
              </w:rPr>
              <w:t>是否符合项目预算批复或合同规定的用途。</w:t>
            </w:r>
          </w:p>
          <w:p>
            <w:pPr>
              <w:spacing w:line="28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⑤</w:t>
            </w:r>
            <w:r>
              <w:rPr>
                <w:rFonts w:ascii="Times New Roman" w:hAnsi="Times New Roman" w:eastAsia="仿宋_GB2312"/>
                <w:color w:val="000000" w:themeColor="text1"/>
                <w:kern w:val="0"/>
                <w14:textFill>
                  <w14:solidFill>
                    <w14:schemeClr w14:val="tx1"/>
                  </w14:solidFill>
                </w14:textFill>
              </w:rPr>
              <w:t>是否存在截留、挤占、挪用、虚列支出等情况。</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财务监控有效性</w:t>
            </w:r>
          </w:p>
        </w:tc>
        <w:tc>
          <w:tcPr>
            <w:tcW w:w="560" w:type="dxa"/>
            <w:vAlign w:val="center"/>
          </w:tcPr>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4</w:t>
            </w:r>
          </w:p>
        </w:tc>
        <w:tc>
          <w:tcPr>
            <w:tcW w:w="2516" w:type="dxa"/>
            <w:vAlign w:val="center"/>
          </w:tcPr>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项目实施单位是否为保障资金的安全、规范运行而采取了必要的监控措施，用以反映和考核项目实施单位对资金运行的控制情况。</w:t>
            </w:r>
          </w:p>
        </w:tc>
        <w:tc>
          <w:tcPr>
            <w:tcW w:w="3649" w:type="dxa"/>
            <w:vAlign w:val="center"/>
          </w:tcPr>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评价要点：</w:t>
            </w:r>
          </w:p>
          <w:p>
            <w:pPr>
              <w:spacing w:line="28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①</w:t>
            </w:r>
            <w:r>
              <w:rPr>
                <w:rFonts w:ascii="Times New Roman" w:hAnsi="Times New Roman" w:eastAsia="仿宋_GB2312"/>
                <w:color w:val="000000" w:themeColor="text1"/>
                <w:kern w:val="0"/>
                <w14:textFill>
                  <w14:solidFill>
                    <w14:schemeClr w14:val="tx1"/>
                  </w14:solidFill>
                </w14:textFill>
              </w:rPr>
              <w:t>是否已制定或具有相应的监控机制。</w:t>
            </w:r>
          </w:p>
          <w:p>
            <w:pPr>
              <w:spacing w:line="280" w:lineRule="exact"/>
              <w:rPr>
                <w:rFonts w:ascii="Times New Roman" w:hAnsi="Times New Roman" w:eastAsia="仿宋_GB2312"/>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②</w:t>
            </w:r>
            <w:r>
              <w:rPr>
                <w:rFonts w:ascii="Times New Roman" w:hAnsi="Times New Roman" w:eastAsia="仿宋_GB2312"/>
                <w:color w:val="000000" w:themeColor="text1"/>
                <w:kern w:val="0"/>
                <w14:textFill>
                  <w14:solidFill>
                    <w14:schemeClr w14:val="tx1"/>
                  </w14:solidFill>
                </w14:textFill>
              </w:rPr>
              <w:t>是否采取了相应的财务检查等必要的监控措施或手段。</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3</w:t>
            </w:r>
          </w:p>
          <w:p>
            <w:pPr>
              <w:spacing w:line="300" w:lineRule="exact"/>
              <w:jc w:val="center"/>
              <w:rPr>
                <w:rFonts w:ascii="Times New Roman" w:hAnsi="Times New Roman" w:eastAsia="仿宋_GB2312"/>
                <w:color w:val="000000" w:themeColor="text1"/>
                <w:kern w:val="0"/>
                <w14:textFill>
                  <w14:solidFill>
                    <w14:schemeClr w14:val="tx1"/>
                  </w14:solidFill>
                </w14:textFill>
              </w:rPr>
            </w:pPr>
          </w:p>
          <w:p>
            <w:pPr>
              <w:spacing w:line="300" w:lineRule="exact"/>
              <w:jc w:val="center"/>
              <w:rPr>
                <w:rFonts w:ascii="Times New Roman" w:hAnsi="Times New Roman" w:eastAsia="仿宋_GB2312"/>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产</w:t>
            </w:r>
          </w:p>
          <w:p>
            <w:pPr>
              <w:spacing w:line="300" w:lineRule="exact"/>
              <w:jc w:val="center"/>
              <w:rPr>
                <w:rFonts w:ascii="Times New Roman" w:hAnsi="Times New Roman" w:eastAsia="仿宋_GB2312"/>
                <w:color w:val="000000" w:themeColor="text1"/>
                <w:kern w:val="0"/>
                <w14:textFill>
                  <w14:solidFill>
                    <w14:schemeClr w14:val="tx1"/>
                  </w14:solidFill>
                </w14:textFill>
              </w:rPr>
            </w:pP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出</w:t>
            </w:r>
          </w:p>
        </w:tc>
        <w:tc>
          <w:tcPr>
            <w:tcW w:w="844" w:type="dxa"/>
            <w:vMerge w:val="restart"/>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项目产出</w:t>
            </w:r>
          </w:p>
        </w:tc>
        <w:tc>
          <w:tcPr>
            <w:tcW w:w="1254" w:type="dxa"/>
            <w:vAlign w:val="center"/>
          </w:tcPr>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实际</w:t>
            </w:r>
          </w:p>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完成率</w:t>
            </w:r>
          </w:p>
        </w:tc>
        <w:tc>
          <w:tcPr>
            <w:tcW w:w="560" w:type="dxa"/>
            <w:vAlign w:val="center"/>
          </w:tcPr>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10</w:t>
            </w:r>
          </w:p>
        </w:tc>
        <w:tc>
          <w:tcPr>
            <w:tcW w:w="2516" w:type="dxa"/>
            <w:vAlign w:val="center"/>
          </w:tcPr>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项目实施的实际产出数与计划产出数的比率，用以反映和考核项目产出数量目标的实现程度。</w:t>
            </w:r>
          </w:p>
        </w:tc>
        <w:tc>
          <w:tcPr>
            <w:tcW w:w="3649" w:type="dxa"/>
            <w:vAlign w:val="center"/>
          </w:tcPr>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实际完成率＝（实际产出数/计划产出数）×100%。</w:t>
            </w:r>
          </w:p>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实际产出数：一定时期（本年度或项目期）内项目实际产出的产品或提供的服务数。</w:t>
            </w:r>
          </w:p>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计划产出数：项目绩效目标确定的在一定时期（本年度或项目期）内计划产出的产品或提供的服务数量。</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完成</w:t>
            </w:r>
          </w:p>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及时率</w:t>
            </w:r>
          </w:p>
        </w:tc>
        <w:tc>
          <w:tcPr>
            <w:tcW w:w="560" w:type="dxa"/>
            <w:vAlign w:val="center"/>
          </w:tcPr>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5</w:t>
            </w:r>
          </w:p>
        </w:tc>
        <w:tc>
          <w:tcPr>
            <w:tcW w:w="2516" w:type="dxa"/>
            <w:vAlign w:val="center"/>
          </w:tcPr>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项目实际提前完成时间与计划完成时间的比率，用以反映和考核项目产出时效目标的实现程度。</w:t>
            </w:r>
          </w:p>
        </w:tc>
        <w:tc>
          <w:tcPr>
            <w:tcW w:w="3649" w:type="dxa"/>
            <w:vAlign w:val="center"/>
          </w:tcPr>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完成及时率=[ （计划完成时间-实际完成时间）/计划完成时间] ×100%。</w:t>
            </w:r>
          </w:p>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实际完成时间：项目实施单位完成该项目实际所耗用的时间。</w:t>
            </w:r>
          </w:p>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计划完成时间：按照项目实施计划或相关规定完成该项目所需的时间。</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质量</w:t>
            </w:r>
          </w:p>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达标率</w:t>
            </w:r>
          </w:p>
        </w:tc>
        <w:tc>
          <w:tcPr>
            <w:tcW w:w="560" w:type="dxa"/>
            <w:vAlign w:val="center"/>
          </w:tcPr>
          <w:p>
            <w:pPr>
              <w:spacing w:line="28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7</w:t>
            </w:r>
          </w:p>
        </w:tc>
        <w:tc>
          <w:tcPr>
            <w:tcW w:w="2516" w:type="dxa"/>
            <w:vAlign w:val="center"/>
          </w:tcPr>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项目完成的质量达标产出数与实际产出数的比率，用以反映和考核项目产出质量目标的实现程度。</w:t>
            </w:r>
          </w:p>
        </w:tc>
        <w:tc>
          <w:tcPr>
            <w:tcW w:w="3649" w:type="dxa"/>
            <w:vAlign w:val="center"/>
          </w:tcPr>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质量达标率＝（质量达标产出数/实际产出数）×100%。</w:t>
            </w:r>
          </w:p>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质量达标产出数：一定时期（本年度或项目期）内实际达到既定质量标准的产品或服务数量。</w:t>
            </w:r>
          </w:p>
          <w:p>
            <w:pPr>
              <w:spacing w:line="28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既定质量标准是指项目实施单位设立绩效目标时依据计划标准、行业标准、历史标准或其他标准而设定的绩效指标值。</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产</w:t>
            </w:r>
          </w:p>
          <w:p>
            <w:pPr>
              <w:spacing w:line="300" w:lineRule="exact"/>
              <w:jc w:val="center"/>
              <w:rPr>
                <w:rFonts w:ascii="Times New Roman" w:hAnsi="Times New Roman" w:eastAsia="仿宋_GB2312"/>
                <w:color w:val="000000" w:themeColor="text1"/>
                <w:kern w:val="0"/>
                <w14:textFill>
                  <w14:solidFill>
                    <w14:schemeClr w14:val="tx1"/>
                  </w14:solidFill>
                </w14:textFill>
              </w:rPr>
            </w:pP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出</w:t>
            </w:r>
          </w:p>
        </w:tc>
        <w:tc>
          <w:tcPr>
            <w:tcW w:w="844"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成本</w:t>
            </w: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节约率</w:t>
            </w:r>
          </w:p>
        </w:tc>
        <w:tc>
          <w:tcPr>
            <w:tcW w:w="560"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8</w:t>
            </w:r>
          </w:p>
        </w:tc>
        <w:tc>
          <w:tcPr>
            <w:tcW w:w="2516"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完成项目计划工作目标的实际节约成本与计划成本的比率，用以反映和考核项目的成本节约程度。</w:t>
            </w:r>
          </w:p>
        </w:tc>
        <w:tc>
          <w:tcPr>
            <w:tcW w:w="3649"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成本节约率＝[（计划成本-实际成本） /计划成本]×100%。</w:t>
            </w:r>
          </w:p>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实际成本：项目实施单位如期、保质、保量完成既定工作目标实际所耗费的支出。</w:t>
            </w:r>
          </w:p>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计划成本：项目实施单位为完成工作目标计划安排的支出，一般以项目预算为参考。</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restart"/>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效</w:t>
            </w:r>
          </w:p>
          <w:p>
            <w:pPr>
              <w:spacing w:line="300" w:lineRule="exact"/>
              <w:jc w:val="center"/>
              <w:rPr>
                <w:rFonts w:ascii="Times New Roman" w:hAnsi="Times New Roman" w:eastAsia="仿宋_GB2312"/>
                <w:color w:val="000000" w:themeColor="text1"/>
                <w:kern w:val="0"/>
                <w14:textFill>
                  <w14:solidFill>
                    <w14:schemeClr w14:val="tx1"/>
                  </w14:solidFill>
                </w14:textFill>
              </w:rPr>
            </w:pP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果</w:t>
            </w:r>
          </w:p>
        </w:tc>
        <w:tc>
          <w:tcPr>
            <w:tcW w:w="844" w:type="dxa"/>
            <w:vMerge w:val="restart"/>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项目效益</w:t>
            </w: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经济效益</w:t>
            </w:r>
          </w:p>
        </w:tc>
        <w:tc>
          <w:tcPr>
            <w:tcW w:w="560"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3</w:t>
            </w:r>
          </w:p>
        </w:tc>
        <w:tc>
          <w:tcPr>
            <w:tcW w:w="2516"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项目实施对经济发展所带来的直接或间接影响情况。</w:t>
            </w:r>
          </w:p>
        </w:tc>
        <w:tc>
          <w:tcPr>
            <w:tcW w:w="3649" w:type="dxa"/>
            <w:vMerge w:val="restart"/>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此四项指标为设置项目支出</w:t>
            </w:r>
            <w:r>
              <w:rPr>
                <w:rFonts w:ascii="Times New Roman" w:hAnsi="Times New Roman"/>
                <w:color w:val="000000" w:themeColor="text1"/>
                <w:kern w:val="0"/>
                <w14:textFill>
                  <w14:solidFill>
                    <w14:schemeClr w14:val="tx1"/>
                  </w14:solidFill>
                </w14:textFill>
              </w:rPr>
              <w:t>绩</w:t>
            </w:r>
            <w:r>
              <w:rPr>
                <w:rFonts w:ascii="Times New Roman" w:hAnsi="Times New Roman" w:eastAsia="仿宋_GB2312"/>
                <w:color w:val="000000" w:themeColor="text1"/>
                <w:kern w:val="0"/>
                <w14:textFill>
                  <w14:solidFill>
                    <w14:schemeClr w14:val="tx1"/>
                  </w14:solidFill>
                </w14:textFill>
              </w:rPr>
              <w:t>效评价指标时必须考虑的共性要素，可根据项目实际并结合绩效目标设立情况有选择的</w:t>
            </w:r>
            <w:r>
              <w:rPr>
                <w:rFonts w:ascii="Times New Roman" w:hAnsi="Times New Roman"/>
                <w:color w:val="000000" w:themeColor="text1"/>
                <w:kern w:val="0"/>
                <w14:textFill>
                  <w14:solidFill>
                    <w14:schemeClr w14:val="tx1"/>
                  </w14:solidFill>
                </w14:textFill>
              </w:rPr>
              <w:t>进</w:t>
            </w:r>
            <w:r>
              <w:rPr>
                <w:rFonts w:ascii="Times New Roman" w:hAnsi="Times New Roman" w:eastAsia="仿宋_GB2312"/>
                <w:color w:val="000000" w:themeColor="text1"/>
                <w:kern w:val="0"/>
                <w14:textFill>
                  <w14:solidFill>
                    <w14:schemeClr w14:val="tx1"/>
                  </w14:solidFill>
                </w14:textFill>
              </w:rPr>
              <w:t>行设置，并将其细化为相应的个性化指标。</w:t>
            </w:r>
          </w:p>
        </w:tc>
        <w:tc>
          <w:tcPr>
            <w:tcW w:w="462" w:type="dxa"/>
            <w:vMerge w:val="restart"/>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社会效益</w:t>
            </w:r>
          </w:p>
        </w:tc>
        <w:tc>
          <w:tcPr>
            <w:tcW w:w="560"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3</w:t>
            </w:r>
          </w:p>
        </w:tc>
        <w:tc>
          <w:tcPr>
            <w:tcW w:w="2516"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项目实施对社会发展所带来的直接或间接影响情况。</w:t>
            </w:r>
          </w:p>
        </w:tc>
        <w:tc>
          <w:tcPr>
            <w:tcW w:w="3649" w:type="dxa"/>
            <w:vMerge w:val="continue"/>
            <w:vAlign w:val="center"/>
          </w:tcPr>
          <w:p>
            <w:pPr>
              <w:spacing w:line="300" w:lineRule="exact"/>
              <w:rPr>
                <w:rFonts w:ascii="Times New Roman" w:hAnsi="Times New Roman" w:eastAsia="仿宋_GB2312"/>
                <w:color w:val="000000" w:themeColor="text1"/>
                <w:kern w:val="0"/>
                <w14:textFill>
                  <w14:solidFill>
                    <w14:schemeClr w14:val="tx1"/>
                  </w14:solidFill>
                </w14:textFill>
              </w:rPr>
            </w:pPr>
          </w:p>
        </w:tc>
        <w:tc>
          <w:tcPr>
            <w:tcW w:w="462"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生态效益</w:t>
            </w:r>
          </w:p>
        </w:tc>
        <w:tc>
          <w:tcPr>
            <w:tcW w:w="560"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2</w:t>
            </w:r>
          </w:p>
        </w:tc>
        <w:tc>
          <w:tcPr>
            <w:tcW w:w="2516"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项目实施对生态环境所带来的直接或间接影响情况。</w:t>
            </w:r>
          </w:p>
        </w:tc>
        <w:tc>
          <w:tcPr>
            <w:tcW w:w="3649" w:type="dxa"/>
            <w:vMerge w:val="continue"/>
            <w:vAlign w:val="center"/>
          </w:tcPr>
          <w:p>
            <w:pPr>
              <w:spacing w:line="300" w:lineRule="exact"/>
              <w:rPr>
                <w:rFonts w:ascii="Times New Roman" w:hAnsi="Times New Roman" w:eastAsia="仿宋_GB2312"/>
                <w:color w:val="000000" w:themeColor="text1"/>
                <w:kern w:val="0"/>
                <w14:textFill>
                  <w14:solidFill>
                    <w14:schemeClr w14:val="tx1"/>
                  </w14:solidFill>
                </w14:textFill>
              </w:rPr>
            </w:pPr>
          </w:p>
        </w:tc>
        <w:tc>
          <w:tcPr>
            <w:tcW w:w="462"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可持续</w:t>
            </w:r>
          </w:p>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影响</w:t>
            </w:r>
          </w:p>
        </w:tc>
        <w:tc>
          <w:tcPr>
            <w:tcW w:w="560"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2</w:t>
            </w:r>
          </w:p>
        </w:tc>
        <w:tc>
          <w:tcPr>
            <w:tcW w:w="2516"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项目后续运行及成效发挥的可持续影响情况。</w:t>
            </w:r>
          </w:p>
        </w:tc>
        <w:tc>
          <w:tcPr>
            <w:tcW w:w="3649" w:type="dxa"/>
            <w:vMerge w:val="continue"/>
            <w:vAlign w:val="center"/>
          </w:tcPr>
          <w:p>
            <w:pPr>
              <w:spacing w:line="300" w:lineRule="exact"/>
              <w:rPr>
                <w:rFonts w:ascii="Times New Roman" w:hAnsi="Times New Roman" w:eastAsia="仿宋_GB2312"/>
                <w:color w:val="000000" w:themeColor="text1"/>
                <w:kern w:val="0"/>
                <w14:textFill>
                  <w14:solidFill>
                    <w14:schemeClr w14:val="tx1"/>
                  </w14:solidFill>
                </w14:textFill>
              </w:rPr>
            </w:pPr>
          </w:p>
        </w:tc>
        <w:tc>
          <w:tcPr>
            <w:tcW w:w="462"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Merge w:val="continue"/>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社会公众或服务对象满意度</w:t>
            </w:r>
          </w:p>
        </w:tc>
        <w:tc>
          <w:tcPr>
            <w:tcW w:w="560"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10</w:t>
            </w:r>
          </w:p>
        </w:tc>
        <w:tc>
          <w:tcPr>
            <w:tcW w:w="2516"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社会公众或服务对象对项目实施效果的满意程度。</w:t>
            </w:r>
          </w:p>
        </w:tc>
        <w:tc>
          <w:tcPr>
            <w:tcW w:w="3649"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社会公众或服务对象是指因该项目实施而受到影响的部门（单位）、群体或个人。一般采取社会调查的方式。</w:t>
            </w: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83"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84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1254"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p>
        </w:tc>
        <w:tc>
          <w:tcPr>
            <w:tcW w:w="560" w:type="dxa"/>
            <w:vAlign w:val="center"/>
          </w:tcPr>
          <w:p>
            <w:pPr>
              <w:spacing w:line="300" w:lineRule="exact"/>
              <w:jc w:val="center"/>
              <w:rPr>
                <w:rFonts w:ascii="Times New Roman" w:hAnsi="Times New Roman" w:eastAsia="仿宋_GB2312"/>
                <w:color w:val="000000" w:themeColor="text1"/>
                <w:spacing w:val="-8"/>
                <w:kern w:val="0"/>
                <w14:textFill>
                  <w14:solidFill>
                    <w14:schemeClr w14:val="tx1"/>
                  </w14:solidFill>
                </w14:textFill>
              </w:rPr>
            </w:pPr>
            <w:r>
              <w:rPr>
                <w:rFonts w:ascii="Times New Roman" w:hAnsi="Times New Roman" w:eastAsia="仿宋_GB2312"/>
                <w:color w:val="000000" w:themeColor="text1"/>
                <w:spacing w:val="-8"/>
                <w:kern w:val="0"/>
                <w14:textFill>
                  <w14:solidFill>
                    <w14:schemeClr w14:val="tx1"/>
                  </w14:solidFill>
                </w14:textFill>
              </w:rPr>
              <w:t>100</w:t>
            </w:r>
          </w:p>
        </w:tc>
        <w:tc>
          <w:tcPr>
            <w:tcW w:w="2516"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p>
        </w:tc>
        <w:tc>
          <w:tcPr>
            <w:tcW w:w="3649" w:type="dxa"/>
            <w:vAlign w:val="center"/>
          </w:tcPr>
          <w:p>
            <w:pPr>
              <w:spacing w:line="300" w:lineRule="exact"/>
              <w:rPr>
                <w:rFonts w:ascii="Times New Roman" w:hAnsi="Times New Roman" w:eastAsia="仿宋_GB2312"/>
                <w:color w:val="000000" w:themeColor="text1"/>
                <w:kern w:val="0"/>
                <w14:textFill>
                  <w14:solidFill>
                    <w14:schemeClr w14:val="tx1"/>
                  </w14:solidFill>
                </w14:textFill>
              </w:rPr>
            </w:pPr>
          </w:p>
        </w:tc>
        <w:tc>
          <w:tcPr>
            <w:tcW w:w="462" w:type="dxa"/>
            <w:vAlign w:val="center"/>
          </w:tcPr>
          <w:p>
            <w:pPr>
              <w:spacing w:line="300" w:lineRule="exact"/>
              <w:jc w:val="center"/>
              <w:rPr>
                <w:rFonts w:ascii="Times New Roman" w:hAnsi="Times New Roman" w:eastAsia="仿宋_GB2312"/>
                <w:color w:val="000000" w:themeColor="text1"/>
                <w:kern w:val="0"/>
                <w14:textFill>
                  <w14:solidFill>
                    <w14:schemeClr w14:val="tx1"/>
                  </w14:solidFill>
                </w14:textFill>
              </w:rPr>
            </w:pPr>
            <w:r>
              <w:rPr>
                <w:rFonts w:ascii="Times New Roman" w:hAnsi="Times New Roman" w:eastAsia="仿宋_GB2312"/>
                <w:color w:val="000000" w:themeColor="text1"/>
                <w:kern w:val="0"/>
                <w14:textFill>
                  <w14:solidFill>
                    <w14:schemeClr w14:val="tx1"/>
                  </w14:solidFill>
                </w14:textFill>
              </w:rPr>
              <w:t>98</w:t>
            </w:r>
          </w:p>
        </w:tc>
      </w:tr>
    </w:tbl>
    <w:p>
      <w:pPr>
        <w:spacing w:line="600" w:lineRule="exact"/>
        <w:ind w:firstLine="640" w:firstLineChars="200"/>
        <w:jc w:val="left"/>
        <w:rPr>
          <w:rFonts w:ascii="Times New Roman" w:hAnsi="Times New Roman" w:eastAsia="仿宋_GB2312"/>
          <w:kern w:val="0"/>
          <w:sz w:val="32"/>
          <w:szCs w:val="32"/>
        </w:rPr>
      </w:pPr>
    </w:p>
    <w:p>
      <w:pPr>
        <w:spacing w:line="600" w:lineRule="exact"/>
        <w:ind w:firstLine="640" w:firstLineChars="200"/>
        <w:jc w:val="left"/>
        <w:rPr>
          <w:rFonts w:ascii="Times New Roman" w:hAnsi="Times New Roman" w:eastAsia="仿宋_GB2312"/>
          <w:kern w:val="0"/>
          <w:sz w:val="32"/>
          <w:szCs w:val="32"/>
        </w:rPr>
      </w:pPr>
    </w:p>
    <w:p>
      <w:pPr>
        <w:spacing w:line="600" w:lineRule="exact"/>
        <w:jc w:val="left"/>
        <w:rPr>
          <w:rFonts w:ascii="Times New Roman" w:hAnsi="Times New Roman" w:eastAsia="仿宋_GB2312"/>
          <w:kern w:val="0"/>
          <w:sz w:val="32"/>
          <w:szCs w:val="32"/>
        </w:rPr>
      </w:pPr>
    </w:p>
    <w:p>
      <w:pPr>
        <w:spacing w:line="600" w:lineRule="exact"/>
        <w:ind w:firstLine="640" w:firstLineChars="200"/>
        <w:jc w:val="left"/>
        <w:rPr>
          <w:rFonts w:ascii="Times New Roman" w:hAnsi="Times New Roman" w:eastAsia="仿宋_GB2312"/>
          <w:kern w:val="0"/>
          <w:sz w:val="32"/>
          <w:szCs w:val="32"/>
        </w:rPr>
      </w:pPr>
    </w:p>
    <w:p>
      <w:pPr>
        <w:spacing w:line="600" w:lineRule="exact"/>
        <w:ind w:firstLine="5760" w:firstLineChars="1800"/>
        <w:jc w:val="left"/>
        <w:rPr>
          <w:rFonts w:ascii="Times New Roman" w:hAnsi="Times New Roman" w:eastAsia="仿宋_GB2312"/>
          <w:sz w:val="32"/>
          <w:szCs w:val="32"/>
        </w:rPr>
      </w:pPr>
      <w:r>
        <w:rPr>
          <w:rFonts w:hint="eastAsia" w:ascii="Times New Roman" w:hAnsi="Times New Roman" w:eastAsia="仿宋_GB2312"/>
          <w:sz w:val="32"/>
          <w:szCs w:val="32"/>
        </w:rPr>
        <w:t>浏阳市医疗保障局</w:t>
      </w:r>
    </w:p>
    <w:p>
      <w:pPr>
        <w:spacing w:line="600" w:lineRule="exact"/>
        <w:ind w:firstLine="5760" w:firstLineChars="18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年11月13日</w:t>
      </w:r>
    </w:p>
    <w:p>
      <w:pPr>
        <w:spacing w:line="400" w:lineRule="exact"/>
        <w:ind w:firstLine="640" w:firstLineChars="200"/>
        <w:jc w:val="left"/>
        <w:rPr>
          <w:rFonts w:hint="eastAsia" w:ascii="Times New Roman" w:hAnsi="Times New Roman" w:eastAsia="仿宋_GB2312"/>
          <w:kern w:val="0"/>
          <w:sz w:val="32"/>
          <w:szCs w:val="32"/>
        </w:rPr>
      </w:pPr>
    </w:p>
    <w:sectPr>
      <w:footerReference r:id="rId7" w:type="first"/>
      <w:headerReference r:id="rId4" w:type="default"/>
      <w:footerReference r:id="rId5" w:type="default"/>
      <w:footerReference r:id="rId6" w:type="even"/>
      <w:pgSz w:w="11906" w:h="16838"/>
      <w:pgMar w:top="1701" w:right="1361" w:bottom="1588" w:left="1474" w:header="851" w:footer="992" w:gutter="0"/>
      <w:cols w:space="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right"/>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PAGE   \* MERGEFORMAT</w:instrText>
                          </w:r>
                          <w:r>
                            <w:rPr>
                              <w:rFonts w:ascii="Times New Roman" w:hAnsi="Times New Roman" w:eastAsia="仿宋_GB2312"/>
                              <w:sz w:val="28"/>
                              <w:szCs w:val="28"/>
                            </w:rPr>
                            <w:fldChar w:fldCharType="separate"/>
                          </w:r>
                          <w:r>
                            <w:rPr>
                              <w:rFonts w:ascii="Times New Roman" w:hAnsi="Times New Roman" w:eastAsia="仿宋_GB2312"/>
                              <w:sz w:val="28"/>
                              <w:szCs w:val="28"/>
                              <w:lang w:val="zh-CN"/>
                            </w:rPr>
                            <w:t>30</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2"/>
                      <w:jc w:val="right"/>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PAGE   \* MERGEFORMAT</w:instrText>
                    </w:r>
                    <w:r>
                      <w:rPr>
                        <w:rFonts w:ascii="Times New Roman" w:hAnsi="Times New Roman" w:eastAsia="仿宋_GB2312"/>
                        <w:sz w:val="28"/>
                        <w:szCs w:val="28"/>
                      </w:rPr>
                      <w:fldChar w:fldCharType="separate"/>
                    </w:r>
                    <w:r>
                      <w:rPr>
                        <w:rFonts w:ascii="Times New Roman" w:hAnsi="Times New Roman" w:eastAsia="仿宋_GB2312"/>
                        <w:sz w:val="28"/>
                        <w:szCs w:val="28"/>
                        <w:lang w:val="zh-CN"/>
                      </w:rPr>
                      <w:t>30</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- 4 -</w:t>
    </w:r>
    <w:r>
      <w:rPr>
        <w:rStyle w:val="7"/>
        <w:rFonts w:ascii="宋体" w:hAnsi="宋体"/>
        <w:sz w:val="28"/>
        <w:szCs w:val="28"/>
      </w:rPr>
      <w:fldChar w:fldCharType="end"/>
    </w:r>
  </w:p>
  <w:p>
    <w:pPr>
      <w:rPr>
        <w:rFonts w:asci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15</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2"/>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  \* MERGEFORMAT </w:instrText>
                    </w:r>
                    <w:r>
                      <w:rPr>
                        <w:rFonts w:ascii="Times New Roman" w:hAnsi="Times New Roman" w:eastAsia="仿宋_GB2312"/>
                        <w:sz w:val="28"/>
                        <w:szCs w:val="28"/>
                      </w:rPr>
                      <w:fldChar w:fldCharType="separate"/>
                    </w:r>
                    <w:r>
                      <w:rPr>
                        <w:rFonts w:ascii="Times New Roman" w:hAnsi="Times New Roman" w:eastAsia="仿宋_GB2312"/>
                        <w:sz w:val="28"/>
                        <w:szCs w:val="28"/>
                      </w:rPr>
                      <w:t>15</w:t>
                    </w:r>
                    <w:r>
                      <w:rPr>
                        <w:rFonts w:ascii="Times New Roman" w:hAnsi="Times New Roman" w:eastAsia="仿宋_GB2312"/>
                        <w:sz w:val="28"/>
                        <w:szCs w:val="28"/>
                      </w:rPr>
                      <w:fldChar w:fldCharType="end"/>
                    </w:r>
                    <w:r>
                      <w:rPr>
                        <w:rFonts w:ascii="Times New Roman" w:hAnsi="Times New Roman" w:eastAsia="仿宋_GB2312"/>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NDBkZTIyMmQ0Nzc2MTgwYmM2OWIxMGVhODY5ZTUifQ=="/>
  </w:docVars>
  <w:rsids>
    <w:rsidRoot w:val="00863780"/>
    <w:rsid w:val="00045E48"/>
    <w:rsid w:val="000821B1"/>
    <w:rsid w:val="000C1630"/>
    <w:rsid w:val="000C2253"/>
    <w:rsid w:val="000D7DB8"/>
    <w:rsid w:val="000F1516"/>
    <w:rsid w:val="000F3883"/>
    <w:rsid w:val="00104D85"/>
    <w:rsid w:val="00110BE9"/>
    <w:rsid w:val="00132BD1"/>
    <w:rsid w:val="001671B4"/>
    <w:rsid w:val="00172B35"/>
    <w:rsid w:val="001A67DB"/>
    <w:rsid w:val="001C3A46"/>
    <w:rsid w:val="001C4EB1"/>
    <w:rsid w:val="0020584A"/>
    <w:rsid w:val="00214EAE"/>
    <w:rsid w:val="00215B95"/>
    <w:rsid w:val="00225DA0"/>
    <w:rsid w:val="00261E35"/>
    <w:rsid w:val="002E29DF"/>
    <w:rsid w:val="002F26B0"/>
    <w:rsid w:val="00341425"/>
    <w:rsid w:val="0034751E"/>
    <w:rsid w:val="00372302"/>
    <w:rsid w:val="003B51DE"/>
    <w:rsid w:val="003D0E06"/>
    <w:rsid w:val="004007C6"/>
    <w:rsid w:val="004052D8"/>
    <w:rsid w:val="00427FD6"/>
    <w:rsid w:val="0044591C"/>
    <w:rsid w:val="00456E4F"/>
    <w:rsid w:val="00497920"/>
    <w:rsid w:val="004A1E5F"/>
    <w:rsid w:val="004C2413"/>
    <w:rsid w:val="004C51B5"/>
    <w:rsid w:val="004E28E2"/>
    <w:rsid w:val="004F128D"/>
    <w:rsid w:val="0052573B"/>
    <w:rsid w:val="00540666"/>
    <w:rsid w:val="00556104"/>
    <w:rsid w:val="00561836"/>
    <w:rsid w:val="0057093E"/>
    <w:rsid w:val="0057104E"/>
    <w:rsid w:val="005C677E"/>
    <w:rsid w:val="005D3E44"/>
    <w:rsid w:val="005D4909"/>
    <w:rsid w:val="005E4891"/>
    <w:rsid w:val="005F4896"/>
    <w:rsid w:val="005F7526"/>
    <w:rsid w:val="00602F57"/>
    <w:rsid w:val="00613AFE"/>
    <w:rsid w:val="00622CC0"/>
    <w:rsid w:val="006368A6"/>
    <w:rsid w:val="00640102"/>
    <w:rsid w:val="0066484E"/>
    <w:rsid w:val="00675E80"/>
    <w:rsid w:val="006764BA"/>
    <w:rsid w:val="006F6B88"/>
    <w:rsid w:val="00702683"/>
    <w:rsid w:val="00702E34"/>
    <w:rsid w:val="00705FC7"/>
    <w:rsid w:val="00743FAD"/>
    <w:rsid w:val="0074639B"/>
    <w:rsid w:val="00760301"/>
    <w:rsid w:val="007769BE"/>
    <w:rsid w:val="007A3066"/>
    <w:rsid w:val="007B37D8"/>
    <w:rsid w:val="007B7B47"/>
    <w:rsid w:val="00811C59"/>
    <w:rsid w:val="00812ED5"/>
    <w:rsid w:val="00821A06"/>
    <w:rsid w:val="00850D13"/>
    <w:rsid w:val="00851EBF"/>
    <w:rsid w:val="00862958"/>
    <w:rsid w:val="00863780"/>
    <w:rsid w:val="00876061"/>
    <w:rsid w:val="0089065D"/>
    <w:rsid w:val="008C2D59"/>
    <w:rsid w:val="0090290D"/>
    <w:rsid w:val="00907315"/>
    <w:rsid w:val="0091270C"/>
    <w:rsid w:val="00953122"/>
    <w:rsid w:val="00964BD8"/>
    <w:rsid w:val="00973E7C"/>
    <w:rsid w:val="00976D47"/>
    <w:rsid w:val="009C3B52"/>
    <w:rsid w:val="00A50BEA"/>
    <w:rsid w:val="00A60BF9"/>
    <w:rsid w:val="00A61FEE"/>
    <w:rsid w:val="00A65A3A"/>
    <w:rsid w:val="00A70392"/>
    <w:rsid w:val="00A7386A"/>
    <w:rsid w:val="00AB6698"/>
    <w:rsid w:val="00AC4693"/>
    <w:rsid w:val="00AC53A4"/>
    <w:rsid w:val="00AC7EF7"/>
    <w:rsid w:val="00AD2CA4"/>
    <w:rsid w:val="00AF73DA"/>
    <w:rsid w:val="00B01187"/>
    <w:rsid w:val="00B156CF"/>
    <w:rsid w:val="00B20DE6"/>
    <w:rsid w:val="00B37B06"/>
    <w:rsid w:val="00B52322"/>
    <w:rsid w:val="00B94961"/>
    <w:rsid w:val="00B96CB0"/>
    <w:rsid w:val="00BA05C3"/>
    <w:rsid w:val="00BB4832"/>
    <w:rsid w:val="00BD5BE3"/>
    <w:rsid w:val="00C07B71"/>
    <w:rsid w:val="00C41DEC"/>
    <w:rsid w:val="00C63426"/>
    <w:rsid w:val="00C768DF"/>
    <w:rsid w:val="00C82F1B"/>
    <w:rsid w:val="00C839E9"/>
    <w:rsid w:val="00C93FA9"/>
    <w:rsid w:val="00CB4A66"/>
    <w:rsid w:val="00CC5F4F"/>
    <w:rsid w:val="00D0348A"/>
    <w:rsid w:val="00D14D88"/>
    <w:rsid w:val="00D31590"/>
    <w:rsid w:val="00D361AA"/>
    <w:rsid w:val="00D41FCB"/>
    <w:rsid w:val="00D52833"/>
    <w:rsid w:val="00D6003C"/>
    <w:rsid w:val="00D843E8"/>
    <w:rsid w:val="00D90CB3"/>
    <w:rsid w:val="00DA380A"/>
    <w:rsid w:val="00DC6FD2"/>
    <w:rsid w:val="00DE5688"/>
    <w:rsid w:val="00E25A94"/>
    <w:rsid w:val="00E82457"/>
    <w:rsid w:val="00E93BE4"/>
    <w:rsid w:val="00EA37E8"/>
    <w:rsid w:val="00EB4A9C"/>
    <w:rsid w:val="00F11488"/>
    <w:rsid w:val="00F17F6C"/>
    <w:rsid w:val="00F42445"/>
    <w:rsid w:val="00FA3CEB"/>
    <w:rsid w:val="00FE06EA"/>
    <w:rsid w:val="00FE68B9"/>
    <w:rsid w:val="00FF29B0"/>
    <w:rsid w:val="00FF54F3"/>
    <w:rsid w:val="023C3459"/>
    <w:rsid w:val="028656D7"/>
    <w:rsid w:val="02F63CC6"/>
    <w:rsid w:val="04CB0B19"/>
    <w:rsid w:val="0509707A"/>
    <w:rsid w:val="0574156B"/>
    <w:rsid w:val="05F124D2"/>
    <w:rsid w:val="07F537DE"/>
    <w:rsid w:val="084038E7"/>
    <w:rsid w:val="097F6F27"/>
    <w:rsid w:val="0B4C01EE"/>
    <w:rsid w:val="0C2D7760"/>
    <w:rsid w:val="0C7C0650"/>
    <w:rsid w:val="0C917398"/>
    <w:rsid w:val="0E1B4560"/>
    <w:rsid w:val="0EB40506"/>
    <w:rsid w:val="0F3A6D74"/>
    <w:rsid w:val="0F47304E"/>
    <w:rsid w:val="0FA97481"/>
    <w:rsid w:val="10642A89"/>
    <w:rsid w:val="10ED5292"/>
    <w:rsid w:val="11107C6D"/>
    <w:rsid w:val="11661A17"/>
    <w:rsid w:val="117306C3"/>
    <w:rsid w:val="1174263E"/>
    <w:rsid w:val="11F16D6E"/>
    <w:rsid w:val="13492C1A"/>
    <w:rsid w:val="13D03791"/>
    <w:rsid w:val="15C43764"/>
    <w:rsid w:val="17B21D1D"/>
    <w:rsid w:val="17E172E7"/>
    <w:rsid w:val="19762396"/>
    <w:rsid w:val="1A222F0D"/>
    <w:rsid w:val="1B2966AF"/>
    <w:rsid w:val="1CAF1764"/>
    <w:rsid w:val="1DFD7D50"/>
    <w:rsid w:val="1EF21DCC"/>
    <w:rsid w:val="1F0D2AA6"/>
    <w:rsid w:val="20385145"/>
    <w:rsid w:val="20FD5D0C"/>
    <w:rsid w:val="215F62A1"/>
    <w:rsid w:val="21877A7F"/>
    <w:rsid w:val="22C03AA0"/>
    <w:rsid w:val="230A1F0A"/>
    <w:rsid w:val="23F60A26"/>
    <w:rsid w:val="240C0F73"/>
    <w:rsid w:val="242F6CB9"/>
    <w:rsid w:val="246F7FEB"/>
    <w:rsid w:val="248D510E"/>
    <w:rsid w:val="24E8109D"/>
    <w:rsid w:val="25640414"/>
    <w:rsid w:val="256650BC"/>
    <w:rsid w:val="26B52FDA"/>
    <w:rsid w:val="27FD5EEE"/>
    <w:rsid w:val="28800BFD"/>
    <w:rsid w:val="2918331B"/>
    <w:rsid w:val="29441EE7"/>
    <w:rsid w:val="2A9B7D00"/>
    <w:rsid w:val="2BEB68D9"/>
    <w:rsid w:val="2BFD3C98"/>
    <w:rsid w:val="2C1B2173"/>
    <w:rsid w:val="2D2764C4"/>
    <w:rsid w:val="2DFA5723"/>
    <w:rsid w:val="31921263"/>
    <w:rsid w:val="32417E84"/>
    <w:rsid w:val="324709DE"/>
    <w:rsid w:val="327F11A3"/>
    <w:rsid w:val="33397B2F"/>
    <w:rsid w:val="33F32B9C"/>
    <w:rsid w:val="34692C45"/>
    <w:rsid w:val="34983837"/>
    <w:rsid w:val="35747E2C"/>
    <w:rsid w:val="37092125"/>
    <w:rsid w:val="385B41F0"/>
    <w:rsid w:val="39175B03"/>
    <w:rsid w:val="3A447540"/>
    <w:rsid w:val="3B0A3139"/>
    <w:rsid w:val="3E3262F9"/>
    <w:rsid w:val="3E667F74"/>
    <w:rsid w:val="3F9065D1"/>
    <w:rsid w:val="41CE7BC5"/>
    <w:rsid w:val="42C833D5"/>
    <w:rsid w:val="438B32CA"/>
    <w:rsid w:val="439D5CA3"/>
    <w:rsid w:val="43EB11B4"/>
    <w:rsid w:val="45FA0F01"/>
    <w:rsid w:val="46600600"/>
    <w:rsid w:val="47501C04"/>
    <w:rsid w:val="4873172F"/>
    <w:rsid w:val="49B63670"/>
    <w:rsid w:val="4A891728"/>
    <w:rsid w:val="4C7F3005"/>
    <w:rsid w:val="4EFF6513"/>
    <w:rsid w:val="4F01446D"/>
    <w:rsid w:val="50475C80"/>
    <w:rsid w:val="50537E2F"/>
    <w:rsid w:val="50687BB7"/>
    <w:rsid w:val="5079585B"/>
    <w:rsid w:val="509E1256"/>
    <w:rsid w:val="5273613D"/>
    <w:rsid w:val="531D48EE"/>
    <w:rsid w:val="53DF6534"/>
    <w:rsid w:val="54150DA3"/>
    <w:rsid w:val="55077901"/>
    <w:rsid w:val="552E5D24"/>
    <w:rsid w:val="553F4A4A"/>
    <w:rsid w:val="555D0D47"/>
    <w:rsid w:val="5A4570E6"/>
    <w:rsid w:val="5B496D6D"/>
    <w:rsid w:val="5B6104B5"/>
    <w:rsid w:val="5D117E23"/>
    <w:rsid w:val="5E445348"/>
    <w:rsid w:val="5E761E4D"/>
    <w:rsid w:val="5ECD5C44"/>
    <w:rsid w:val="61A4706D"/>
    <w:rsid w:val="61DE2E93"/>
    <w:rsid w:val="61FF0BF5"/>
    <w:rsid w:val="622A0AA0"/>
    <w:rsid w:val="6343296E"/>
    <w:rsid w:val="635202FA"/>
    <w:rsid w:val="639C6F14"/>
    <w:rsid w:val="642413A9"/>
    <w:rsid w:val="643103B6"/>
    <w:rsid w:val="67811864"/>
    <w:rsid w:val="6A2815BF"/>
    <w:rsid w:val="6B9726F5"/>
    <w:rsid w:val="6C1E0B0D"/>
    <w:rsid w:val="6DB123F3"/>
    <w:rsid w:val="6E1A6C48"/>
    <w:rsid w:val="6EAC7D31"/>
    <w:rsid w:val="6F01256D"/>
    <w:rsid w:val="6FCA664A"/>
    <w:rsid w:val="70D4307F"/>
    <w:rsid w:val="735C5AA1"/>
    <w:rsid w:val="73781BAB"/>
    <w:rsid w:val="76023E80"/>
    <w:rsid w:val="76603975"/>
    <w:rsid w:val="77F06F0F"/>
    <w:rsid w:val="789E0A29"/>
    <w:rsid w:val="79A700C7"/>
    <w:rsid w:val="7AD309D9"/>
    <w:rsid w:val="7B2051A9"/>
    <w:rsid w:val="7B445194"/>
    <w:rsid w:val="7B657330"/>
    <w:rsid w:val="7C6441B5"/>
    <w:rsid w:val="7D0B77EC"/>
    <w:rsid w:val="7DB032E1"/>
    <w:rsid w:val="7E3F0612"/>
    <w:rsid w:val="7E9B4B93"/>
    <w:rsid w:val="7F021E90"/>
    <w:rsid w:val="7F61446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页脚 Char"/>
    <w:basedOn w:val="6"/>
    <w:link w:val="2"/>
    <w:qFormat/>
    <w:locked/>
    <w:uiPriority w:val="99"/>
    <w:rPr>
      <w:rFonts w:cs="Times New Roman"/>
      <w:sz w:val="18"/>
      <w:szCs w:val="18"/>
    </w:rPr>
  </w:style>
  <w:style w:type="character" w:customStyle="1" w:styleId="10">
    <w:name w:val="页眉 Char"/>
    <w:basedOn w:val="6"/>
    <w:link w:val="3"/>
    <w:qFormat/>
    <w:locked/>
    <w:uiPriority w:val="99"/>
    <w:rPr>
      <w:rFonts w:cs="Times New Roman"/>
      <w:sz w:val="18"/>
      <w:szCs w:val="18"/>
    </w:rPr>
  </w:style>
  <w:style w:type="paragraph" w:customStyle="1" w:styleId="11">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0824FB-A11F-4AC7-A83D-D7DC8C7AC9F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20023</Words>
  <Characters>22445</Characters>
  <Lines>57</Lines>
  <Paragraphs>53</Paragraphs>
  <TotalTime>23</TotalTime>
  <ScaleCrop>false</ScaleCrop>
  <LinksUpToDate>false</LinksUpToDate>
  <CharactersWithSpaces>24441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2020-08-17T00:28:00Z</dcterms:created>
  <dc:creator>李航 null</dc:creator>
  <cp:lastModifiedBy>user</cp:lastModifiedBy>
  <cp:lastPrinted>2020-11-02T03:15:00Z</cp:lastPrinted>
  <dcterms:modified xsi:type="dcterms:W3CDTF">2022-08-25T02:59:10Z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859F4EAD64F04A0B8844A96E1ECFA81C</vt:lpwstr>
  </property>
  <property fmtid="{D5CDD505-2E9C-101B-9397-08002B2CF9AE}" pid="4" name="KSOSaveFontToCloudKey">
    <vt:lpwstr>275108985_btnclosed</vt:lpwstr>
  </property>
</Properties>
</file>