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sz w:val="84"/>
          <w:szCs w:val="84"/>
        </w:rPr>
      </w:pPr>
    </w:p>
    <w:p>
      <w:pPr>
        <w:pStyle w:val="10"/>
        <w:jc w:val="center"/>
        <w:rPr>
          <w:sz w:val="84"/>
          <w:szCs w:val="84"/>
        </w:rPr>
      </w:pPr>
    </w:p>
    <w:p>
      <w:pPr>
        <w:pStyle w:val="10"/>
        <w:jc w:val="center"/>
        <w:rPr>
          <w:sz w:val="84"/>
          <w:szCs w:val="84"/>
        </w:rPr>
      </w:pPr>
    </w:p>
    <w:p>
      <w:pPr>
        <w:pStyle w:val="10"/>
        <w:jc w:val="center"/>
        <w:rPr>
          <w:sz w:val="84"/>
          <w:szCs w:val="84"/>
        </w:rPr>
      </w:pPr>
      <w:r>
        <w:rPr>
          <w:rFonts w:hint="eastAsia"/>
          <w:sz w:val="84"/>
          <w:szCs w:val="84"/>
        </w:rPr>
        <w:t>2021年度</w:t>
      </w:r>
    </w:p>
    <w:p>
      <w:pPr>
        <w:pStyle w:val="10"/>
        <w:jc w:val="center"/>
        <w:rPr>
          <w:sz w:val="84"/>
          <w:szCs w:val="84"/>
        </w:rPr>
      </w:pPr>
      <w:r>
        <w:rPr>
          <w:rFonts w:hint="eastAsia"/>
          <w:sz w:val="84"/>
          <w:szCs w:val="84"/>
        </w:rPr>
        <w:t>浏阳市工商业联合会</w:t>
      </w:r>
    </w:p>
    <w:p>
      <w:pPr>
        <w:pStyle w:val="10"/>
        <w:jc w:val="center"/>
        <w:rPr>
          <w:sz w:val="84"/>
          <w:szCs w:val="84"/>
        </w:rPr>
      </w:pPr>
      <w:r>
        <w:rPr>
          <w:rFonts w:hint="eastAsia"/>
          <w:sz w:val="84"/>
          <w:szCs w:val="84"/>
        </w:rPr>
        <w:t>部门决算</w:t>
      </w: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spacing w:line="540" w:lineRule="exact"/>
        <w:jc w:val="center"/>
        <w:rPr>
          <w:sz w:val="56"/>
          <w:szCs w:val="56"/>
        </w:rPr>
      </w:pPr>
    </w:p>
    <w:p>
      <w:pPr>
        <w:pStyle w:val="10"/>
        <w:spacing w:line="500" w:lineRule="exact"/>
        <w:jc w:val="center"/>
        <w:rPr>
          <w:b/>
          <w:sz w:val="36"/>
          <w:szCs w:val="28"/>
        </w:rPr>
      </w:pPr>
    </w:p>
    <w:p>
      <w:pPr>
        <w:pStyle w:val="10"/>
        <w:spacing w:line="500" w:lineRule="exact"/>
        <w:jc w:val="center"/>
        <w:rPr>
          <w:b/>
          <w:sz w:val="36"/>
          <w:szCs w:val="28"/>
        </w:rPr>
      </w:pPr>
    </w:p>
    <w:p>
      <w:pPr>
        <w:pStyle w:val="10"/>
        <w:spacing w:line="500" w:lineRule="exact"/>
        <w:jc w:val="center"/>
        <w:rPr>
          <w:b/>
          <w:sz w:val="36"/>
          <w:szCs w:val="28"/>
        </w:rPr>
      </w:pPr>
    </w:p>
    <w:p>
      <w:pPr>
        <w:pStyle w:val="10"/>
        <w:spacing w:line="500" w:lineRule="exact"/>
        <w:jc w:val="center"/>
        <w:rPr>
          <w:b/>
          <w:sz w:val="36"/>
          <w:szCs w:val="28"/>
        </w:rPr>
      </w:pPr>
      <w:r>
        <w:rPr>
          <w:rFonts w:hint="eastAsia"/>
          <w:b/>
          <w:sz w:val="36"/>
          <w:szCs w:val="28"/>
        </w:rPr>
        <w:t>目录</w:t>
      </w:r>
    </w:p>
    <w:p>
      <w:pPr>
        <w:pStyle w:val="10"/>
        <w:spacing w:line="500" w:lineRule="exact"/>
        <w:rPr>
          <w:rFonts w:ascii="仿宋_GB2312" w:hAnsi="仿宋_GB2312" w:cs="仿宋_GB2312"/>
          <w:b/>
          <w:sz w:val="28"/>
          <w:szCs w:val="28"/>
        </w:rPr>
      </w:pPr>
      <w:r>
        <w:rPr>
          <w:rFonts w:hint="eastAsia"/>
          <w:b/>
          <w:sz w:val="28"/>
          <w:szCs w:val="28"/>
        </w:rPr>
        <w:t>第一部分  浏阳市工商业联合会概况</w:t>
      </w:r>
    </w:p>
    <w:p>
      <w:pPr>
        <w:pStyle w:val="10"/>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一、部门职责</w:t>
      </w:r>
    </w:p>
    <w:p>
      <w:pPr>
        <w:pStyle w:val="10"/>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二、机构设置</w:t>
      </w:r>
      <w:r>
        <w:rPr>
          <w:rFonts w:hint="eastAsia" w:ascii="宋体" w:hAnsi="宋体" w:eastAsia="宋体" w:cs="仿宋_GB2312"/>
          <w:sz w:val="28"/>
          <w:szCs w:val="28"/>
        </w:rPr>
        <w:t>及决算单位构成</w:t>
      </w:r>
    </w:p>
    <w:p>
      <w:pPr>
        <w:pStyle w:val="10"/>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21年度部门决算表</w:t>
      </w:r>
    </w:p>
    <w:p>
      <w:pPr>
        <w:pStyle w:val="10"/>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一、收入支出决算总表</w:t>
      </w:r>
    </w:p>
    <w:p>
      <w:pPr>
        <w:pStyle w:val="10"/>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二、收入决算表</w:t>
      </w:r>
    </w:p>
    <w:p>
      <w:pPr>
        <w:pStyle w:val="10"/>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三、支出决算表</w:t>
      </w:r>
    </w:p>
    <w:p>
      <w:pPr>
        <w:pStyle w:val="10"/>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四、财政拨款收入支出决算总表</w:t>
      </w:r>
    </w:p>
    <w:p>
      <w:pPr>
        <w:pStyle w:val="10"/>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五、一般公共预算财政拨款支出决算表</w:t>
      </w:r>
    </w:p>
    <w:p>
      <w:pPr>
        <w:pStyle w:val="10"/>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六、一般公共预算财政拨款基本支出决算</w:t>
      </w:r>
      <w:r>
        <w:rPr>
          <w:rFonts w:hint="eastAsia" w:ascii="宋体" w:hAnsi="宋体" w:eastAsia="宋体" w:cs="仿宋_GB2312"/>
          <w:sz w:val="28"/>
          <w:szCs w:val="28"/>
        </w:rPr>
        <w:t>明细</w:t>
      </w:r>
      <w:r>
        <w:rPr>
          <w:rFonts w:ascii="宋体" w:hAnsi="宋体" w:eastAsia="宋体" w:cs="仿宋_GB2312"/>
          <w:sz w:val="28"/>
          <w:szCs w:val="28"/>
        </w:rPr>
        <w:t>表</w:t>
      </w:r>
    </w:p>
    <w:p>
      <w:pPr>
        <w:pStyle w:val="10"/>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七、一般公共预算财政拨款“三公”经费支出决算表</w:t>
      </w:r>
    </w:p>
    <w:p>
      <w:pPr>
        <w:pStyle w:val="10"/>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八、政府性基金预算财政拨款收入支出决算表</w:t>
      </w:r>
    </w:p>
    <w:p>
      <w:pPr>
        <w:pStyle w:val="10"/>
        <w:spacing w:line="50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九、国有资本经营预算财政拨款支出决算表</w:t>
      </w:r>
    </w:p>
    <w:p>
      <w:pPr>
        <w:pStyle w:val="10"/>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21年度部门决算情况说明</w:t>
      </w:r>
    </w:p>
    <w:p>
      <w:pPr>
        <w:pStyle w:val="10"/>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eastAsia="宋体"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国有资本经营预算收入支出决算情况说明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十一、一般性支出情况说明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w:t>
      </w:r>
      <w:r>
        <w:rPr>
          <w:rFonts w:hint="eastAsia" w:ascii="仿宋_GB2312" w:hAnsi="仿宋_GB2312" w:eastAsia="宋体" w:cs="仿宋_GB2312"/>
          <w:sz w:val="28"/>
          <w:szCs w:val="28"/>
        </w:rPr>
        <w:t>二</w:t>
      </w:r>
      <w:r>
        <w:rPr>
          <w:rFonts w:hint="eastAsia" w:ascii="仿宋_GB2312" w:hAnsi="仿宋_GB2312" w:cs="仿宋_GB2312"/>
          <w:color w:val="000000"/>
          <w:kern w:val="0"/>
          <w:sz w:val="28"/>
          <w:szCs w:val="28"/>
        </w:rPr>
        <w:t>、政府采购支出说明</w:t>
      </w:r>
    </w:p>
    <w:p>
      <w:pPr>
        <w:pStyle w:val="10"/>
        <w:spacing w:line="500" w:lineRule="exact"/>
        <w:ind w:firstLine="700" w:firstLineChars="250"/>
        <w:rPr>
          <w:rFonts w:ascii="仿宋_GB2312" w:hAnsi="仿宋_GB2312" w:eastAsia="宋体" w:cs="仿宋_GB2312"/>
          <w:sz w:val="28"/>
          <w:szCs w:val="28"/>
        </w:rPr>
      </w:pPr>
      <w:r>
        <w:rPr>
          <w:rFonts w:hint="eastAsia" w:ascii="仿宋_GB2312" w:hAnsi="仿宋_GB2312" w:eastAsia="宋体" w:cs="仿宋_GB2312"/>
          <w:sz w:val="28"/>
          <w:szCs w:val="28"/>
        </w:rPr>
        <w:t>十三、国有资产占用情况说明</w:t>
      </w:r>
    </w:p>
    <w:p>
      <w:pPr>
        <w:pStyle w:val="10"/>
        <w:spacing w:line="500" w:lineRule="exact"/>
        <w:ind w:firstLine="700" w:firstLineChars="250"/>
        <w:rPr>
          <w:rFonts w:ascii="仿宋_GB2312" w:hAnsi="仿宋_GB2312" w:eastAsia="宋体" w:cs="仿宋_GB2312"/>
          <w:sz w:val="28"/>
          <w:szCs w:val="28"/>
        </w:rPr>
      </w:pPr>
      <w:r>
        <w:rPr>
          <w:rFonts w:hint="eastAsia" w:ascii="仿宋_GB2312" w:hAnsi="仿宋_GB2312" w:eastAsia="宋体" w:cs="仿宋_GB2312"/>
          <w:sz w:val="28"/>
          <w:szCs w:val="28"/>
        </w:rPr>
        <w:t>十四、</w:t>
      </w:r>
      <w:r>
        <w:rPr>
          <w:rFonts w:hint="eastAsia" w:ascii="宋体" w:hAnsi="宋体" w:eastAsia="宋体" w:cs="仿宋_GB2312"/>
          <w:sz w:val="28"/>
          <w:szCs w:val="28"/>
        </w:rPr>
        <w:t>2021年</w:t>
      </w:r>
      <w:r>
        <w:rPr>
          <w:rFonts w:hint="eastAsia" w:ascii="仿宋_GB2312" w:hAnsi="仿宋_GB2312" w:eastAsia="宋体" w:cs="仿宋_GB2312"/>
          <w:sz w:val="28"/>
          <w:szCs w:val="28"/>
        </w:rPr>
        <w:t>度预算绩效情况说明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0"/>
        <w:jc w:val="center"/>
        <w:rPr>
          <w:sz w:val="84"/>
          <w:szCs w:val="84"/>
        </w:rPr>
      </w:pPr>
      <w:r>
        <w:rPr>
          <w:rFonts w:hint="eastAsia"/>
          <w:sz w:val="84"/>
          <w:szCs w:val="84"/>
        </w:rPr>
        <w:t>第一部分</w:t>
      </w:r>
    </w:p>
    <w:p>
      <w:pPr>
        <w:pStyle w:val="10"/>
        <w:jc w:val="center"/>
        <w:rPr>
          <w:sz w:val="84"/>
          <w:szCs w:val="84"/>
        </w:rPr>
      </w:pPr>
    </w:p>
    <w:p>
      <w:pPr>
        <w:pStyle w:val="10"/>
        <w:jc w:val="center"/>
        <w:rPr>
          <w:sz w:val="84"/>
          <w:szCs w:val="84"/>
        </w:rPr>
      </w:pPr>
      <w:r>
        <w:rPr>
          <w:rFonts w:hint="eastAsia"/>
          <w:sz w:val="84"/>
          <w:szCs w:val="84"/>
        </w:rPr>
        <w:t>浏阳市工商业联合会概况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spacing w:line="600" w:lineRule="exact"/>
        <w:ind w:firstLine="640" w:firstLineChars="200"/>
        <w:rPr>
          <w:rFonts w:eastAsia="仿宋_GB2312"/>
          <w:sz w:val="32"/>
          <w:szCs w:val="32"/>
          <w:lang w:val="zh-CN"/>
        </w:rPr>
      </w:pPr>
      <w:r>
        <w:rPr>
          <w:rFonts w:hint="eastAsia" w:eastAsia="仿宋_GB2312"/>
          <w:sz w:val="32"/>
          <w:szCs w:val="32"/>
          <w:lang w:val="zh-CN"/>
        </w:rPr>
        <w:t>我会是市委领导下的全市非公经济组织和非公经济人士组成的群众团体，又是一个商会组织，下设办公室、会员部、非公经济科和基层商会管理办公室。</w:t>
      </w:r>
    </w:p>
    <w:p>
      <w:pPr>
        <w:spacing w:line="600" w:lineRule="exact"/>
        <w:ind w:firstLine="640" w:firstLineChars="200"/>
        <w:rPr>
          <w:rFonts w:eastAsia="仿宋_GB2312"/>
          <w:sz w:val="32"/>
          <w:szCs w:val="32"/>
          <w:lang w:val="zh-CN"/>
        </w:rPr>
      </w:pPr>
      <w:r>
        <w:rPr>
          <w:rFonts w:hint="eastAsia" w:eastAsia="仿宋_GB2312"/>
          <w:sz w:val="32"/>
          <w:szCs w:val="32"/>
          <w:lang w:val="zh-CN"/>
        </w:rPr>
        <w:t>基本任务：引导非公有制经济人士健康成长，促进非公有制经济健康发展。</w:t>
      </w:r>
    </w:p>
    <w:p>
      <w:pPr>
        <w:ind w:firstLine="800" w:firstLineChars="250"/>
        <w:jc w:val="left"/>
        <w:rPr>
          <w:rFonts w:ascii="宋体" w:hAnsi="宋体"/>
          <w:sz w:val="32"/>
          <w:szCs w:val="32"/>
        </w:rPr>
      </w:pPr>
      <w:r>
        <w:rPr>
          <w:rFonts w:hint="eastAsia" w:eastAsia="仿宋_GB2312"/>
          <w:sz w:val="32"/>
          <w:szCs w:val="32"/>
          <w:lang w:val="zh-CN"/>
        </w:rPr>
        <w:t>主要职能：发挥组织非公有制经济人士参与政治和社会事务的主渠道作用，开展非公有制经济人士思想政治工作的重要作用，协助政府管理非公有制经济的助手作用，构建和谐劳动关系的协调作用，推动行业协会商会改革发展的积极作用。</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spacing w:line="600" w:lineRule="exact"/>
        <w:ind w:firstLine="640" w:firstLineChars="200"/>
        <w:rPr>
          <w:rFonts w:ascii="宋体" w:hAnsi="宋体"/>
          <w:bCs/>
          <w:kern w:val="0"/>
          <w:sz w:val="32"/>
          <w:szCs w:val="32"/>
        </w:rPr>
      </w:pPr>
      <w:r>
        <w:rPr>
          <w:rFonts w:hint="eastAsia" w:ascii="宋体" w:hAnsi="宋体"/>
          <w:bCs/>
          <w:kern w:val="0"/>
          <w:sz w:val="32"/>
          <w:szCs w:val="32"/>
        </w:rPr>
        <w:t>（一）内设机构设置。</w:t>
      </w:r>
    </w:p>
    <w:p>
      <w:pPr>
        <w:spacing w:line="600" w:lineRule="exact"/>
        <w:ind w:firstLine="640" w:firstLineChars="200"/>
        <w:rPr>
          <w:rFonts w:eastAsia="仿宋_GB2312"/>
          <w:sz w:val="32"/>
          <w:szCs w:val="32"/>
          <w:lang w:val="zh-CN"/>
        </w:rPr>
      </w:pPr>
      <w:r>
        <w:rPr>
          <w:rFonts w:hint="eastAsia" w:eastAsia="仿宋_GB2312"/>
          <w:sz w:val="32"/>
          <w:szCs w:val="32"/>
          <w:lang w:val="zh-CN"/>
        </w:rPr>
        <w:t>(1)部门设置。我会是市委领导下的全市非公经济组织和非公经济人士组成的群众团体，又是一个商会组织，下设办公室、会员部、非公经济科和基层商会管理办公室。</w:t>
      </w:r>
    </w:p>
    <w:p>
      <w:pPr>
        <w:widowControl/>
        <w:spacing w:line="600" w:lineRule="exact"/>
        <w:ind w:firstLine="640" w:firstLineChars="200"/>
        <w:rPr>
          <w:rFonts w:eastAsia="仿宋_GB2312"/>
          <w:sz w:val="32"/>
          <w:szCs w:val="32"/>
          <w:lang w:val="zh-CN"/>
        </w:rPr>
      </w:pPr>
      <w:r>
        <w:rPr>
          <w:rFonts w:hint="eastAsia" w:eastAsia="仿宋_GB2312"/>
          <w:sz w:val="32"/>
          <w:szCs w:val="32"/>
          <w:lang w:val="zh-CN"/>
        </w:rPr>
        <w:t>(2)人员情况。本部门目前共有在职干部职工1</w:t>
      </w:r>
      <w:r>
        <w:rPr>
          <w:rFonts w:hint="eastAsia" w:eastAsia="仿宋_GB2312"/>
          <w:sz w:val="32"/>
          <w:szCs w:val="32"/>
        </w:rPr>
        <w:t>1</w:t>
      </w:r>
      <w:r>
        <w:rPr>
          <w:rFonts w:hint="eastAsia" w:eastAsia="仿宋_GB2312"/>
          <w:sz w:val="32"/>
          <w:szCs w:val="32"/>
          <w:lang w:val="zh-CN"/>
        </w:rPr>
        <w:t>人（其中合同制聘用人员1人），离退休2人。</w:t>
      </w:r>
    </w:p>
    <w:p>
      <w:pPr>
        <w:spacing w:line="600" w:lineRule="exact"/>
        <w:ind w:firstLine="640" w:firstLineChars="200"/>
        <w:rPr>
          <w:rFonts w:ascii="宋体" w:hAnsi="宋体"/>
          <w:bCs/>
          <w:kern w:val="0"/>
          <w:sz w:val="32"/>
          <w:szCs w:val="32"/>
        </w:rPr>
      </w:pPr>
      <w:r>
        <w:rPr>
          <w:rFonts w:hint="eastAsia" w:ascii="宋体" w:hAnsi="宋体"/>
          <w:bCs/>
          <w:kern w:val="0"/>
          <w:sz w:val="32"/>
          <w:szCs w:val="32"/>
        </w:rPr>
        <w:t>（二）决算单位构成。</w:t>
      </w:r>
    </w:p>
    <w:p>
      <w:pPr>
        <w:spacing w:line="600" w:lineRule="exact"/>
        <w:ind w:firstLine="640" w:firstLineChars="200"/>
        <w:rPr>
          <w:rFonts w:eastAsia="仿宋_GB2312"/>
          <w:sz w:val="32"/>
          <w:szCs w:val="32"/>
          <w:lang w:val="zh-CN"/>
        </w:rPr>
      </w:pPr>
      <w:r>
        <w:rPr>
          <w:rFonts w:hint="eastAsia" w:eastAsia="仿宋_GB2312"/>
          <w:sz w:val="32"/>
          <w:szCs w:val="32"/>
          <w:lang w:val="zh-CN"/>
        </w:rPr>
        <w:t>浏阳市工商业联合会</w:t>
      </w:r>
      <w:r>
        <w:rPr>
          <w:rFonts w:eastAsia="仿宋_GB2312"/>
          <w:sz w:val="32"/>
          <w:szCs w:val="32"/>
          <w:lang w:val="zh-CN"/>
        </w:rPr>
        <w:t>只有本级，没有其他二级预算单位，因此，纳入20</w:t>
      </w:r>
      <w:r>
        <w:rPr>
          <w:rFonts w:hint="eastAsia" w:eastAsia="仿宋_GB2312"/>
          <w:sz w:val="32"/>
          <w:szCs w:val="32"/>
          <w:lang w:val="zh-CN"/>
        </w:rPr>
        <w:t>2</w:t>
      </w:r>
      <w:r>
        <w:rPr>
          <w:rFonts w:hint="eastAsia" w:eastAsia="仿宋_GB2312"/>
          <w:sz w:val="32"/>
          <w:szCs w:val="32"/>
        </w:rPr>
        <w:t>1</w:t>
      </w:r>
      <w:r>
        <w:rPr>
          <w:rFonts w:eastAsia="仿宋_GB2312"/>
          <w:sz w:val="32"/>
          <w:szCs w:val="32"/>
          <w:lang w:val="zh-CN"/>
        </w:rPr>
        <w:t>年部门</w:t>
      </w:r>
      <w:r>
        <w:rPr>
          <w:rFonts w:hint="eastAsia" w:eastAsia="仿宋_GB2312"/>
          <w:sz w:val="32"/>
          <w:szCs w:val="32"/>
          <w:lang w:val="zh-CN"/>
        </w:rPr>
        <w:t>决算</w:t>
      </w:r>
      <w:r>
        <w:rPr>
          <w:rFonts w:eastAsia="仿宋_GB2312"/>
          <w:sz w:val="32"/>
          <w:szCs w:val="32"/>
          <w:lang w:val="zh-CN"/>
        </w:rPr>
        <w:t>编制范围的只有</w:t>
      </w:r>
      <w:r>
        <w:rPr>
          <w:rFonts w:hint="eastAsia" w:eastAsia="仿宋_GB2312"/>
          <w:sz w:val="32"/>
          <w:szCs w:val="32"/>
          <w:lang w:val="zh-CN"/>
        </w:rPr>
        <w:t>浏阳市工商业联合会</w:t>
      </w:r>
      <w:r>
        <w:rPr>
          <w:rFonts w:eastAsia="仿宋_GB2312"/>
          <w:sz w:val="32"/>
          <w:szCs w:val="32"/>
          <w:lang w:val="zh-CN"/>
        </w:rPr>
        <w:t>本级。</w:t>
      </w:r>
    </w:p>
    <w:p>
      <w:pPr>
        <w:widowControl/>
        <w:spacing w:line="600" w:lineRule="exact"/>
        <w:ind w:firstLine="560" w:firstLineChars="200"/>
        <w:rPr>
          <w:rFonts w:ascii="仿宋_GB2312" w:hAnsi="宋体" w:eastAsia="仿宋_GB2312"/>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left"/>
        <w:rPr>
          <w:rFonts w:ascii="宋体" w:hAnsi="宋体"/>
          <w:sz w:val="32"/>
          <w:szCs w:val="32"/>
        </w:rPr>
        <w:sectPr>
          <w:pgSz w:w="11906" w:h="16838"/>
          <w:pgMar w:top="720" w:right="720" w:bottom="720" w:left="720" w:header="851" w:footer="992" w:gutter="0"/>
          <w:cols w:space="720" w:num="1"/>
          <w:docGrid w:type="lines" w:linePitch="312" w:charSpace="0"/>
        </w:sectPr>
      </w:pPr>
    </w:p>
    <w:tbl>
      <w:tblPr>
        <w:tblStyle w:val="6"/>
        <w:tblW w:w="14081" w:type="dxa"/>
        <w:tblInd w:w="93" w:type="dxa"/>
        <w:tblLayout w:type="fixed"/>
        <w:tblCellMar>
          <w:top w:w="0" w:type="dxa"/>
          <w:left w:w="108" w:type="dxa"/>
          <w:bottom w:w="0" w:type="dxa"/>
          <w:right w:w="108" w:type="dxa"/>
        </w:tblCellMar>
      </w:tblPr>
      <w:tblGrid>
        <w:gridCol w:w="4124"/>
        <w:gridCol w:w="448"/>
        <w:gridCol w:w="631"/>
        <w:gridCol w:w="599"/>
        <w:gridCol w:w="98"/>
        <w:gridCol w:w="236"/>
        <w:gridCol w:w="3467"/>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noWrap w:val="0"/>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697" w:type="dxa"/>
            <w:gridSpan w:val="2"/>
            <w:tcBorders>
              <w:top w:val="nil"/>
              <w:left w:val="nil"/>
              <w:bottom w:val="nil"/>
              <w:right w:val="nil"/>
            </w:tcBorders>
            <w:shd w:val="clear" w:color="000000" w:fill="FFFFFF"/>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232" w:type="dxa"/>
            <w:tcBorders>
              <w:top w:val="nil"/>
              <w:left w:val="nil"/>
              <w:bottom w:val="nil"/>
              <w:right w:val="nil"/>
            </w:tcBorders>
            <w:shd w:val="clear" w:color="000000" w:fill="FFFFFF"/>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5773" w:type="dxa"/>
            <w:gridSpan w:val="3"/>
            <w:tcBorders>
              <w:top w:val="nil"/>
              <w:left w:val="nil"/>
              <w:bottom w:val="nil"/>
              <w:right w:val="nil"/>
            </w:tcBorders>
            <w:shd w:val="clear" w:color="000000" w:fill="FFFFFF"/>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657" w:type="dxa"/>
            <w:tcBorders>
              <w:top w:val="nil"/>
              <w:left w:val="nil"/>
              <w:bottom w:val="nil"/>
              <w:right w:val="nil"/>
            </w:tcBorders>
            <w:shd w:val="clear" w:color="000000" w:fill="FFFFFF"/>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516" w:type="dxa"/>
            <w:tcBorders>
              <w:top w:val="nil"/>
              <w:left w:val="nil"/>
              <w:bottom w:val="nil"/>
              <w:right w:val="nil"/>
            </w:tcBorders>
            <w:shd w:val="clear" w:color="000000" w:fill="FFFFFF"/>
            <w:noWrap w:val="0"/>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部门：浏阳市工商业联合会</w:t>
            </w:r>
          </w:p>
        </w:tc>
        <w:tc>
          <w:tcPr>
            <w:tcW w:w="697" w:type="dxa"/>
            <w:gridSpan w:val="2"/>
            <w:tcBorders>
              <w:top w:val="nil"/>
              <w:left w:val="nil"/>
              <w:bottom w:val="nil"/>
              <w:right w:val="nil"/>
            </w:tcBorders>
            <w:shd w:val="clear" w:color="000000" w:fill="FFFFFF"/>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232" w:type="dxa"/>
            <w:tcBorders>
              <w:top w:val="nil"/>
              <w:left w:val="nil"/>
              <w:bottom w:val="nil"/>
              <w:right w:val="nil"/>
            </w:tcBorders>
            <w:shd w:val="clear" w:color="000000" w:fill="FFFFFF"/>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5773" w:type="dxa"/>
            <w:gridSpan w:val="3"/>
            <w:tcBorders>
              <w:top w:val="nil"/>
              <w:left w:val="nil"/>
              <w:bottom w:val="nil"/>
              <w:right w:val="nil"/>
            </w:tcBorders>
            <w:shd w:val="clear" w:color="000000" w:fill="FFFFFF"/>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657" w:type="dxa"/>
            <w:tcBorders>
              <w:top w:val="nil"/>
              <w:left w:val="nil"/>
              <w:bottom w:val="nil"/>
              <w:right w:val="nil"/>
            </w:tcBorders>
            <w:shd w:val="clear" w:color="000000" w:fill="FFFFFF"/>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516" w:type="dxa"/>
            <w:tcBorders>
              <w:top w:val="nil"/>
              <w:left w:val="nil"/>
              <w:bottom w:val="nil"/>
              <w:right w:val="nil"/>
            </w:tcBorders>
            <w:shd w:val="clear" w:color="000000" w:fill="FFFFFF"/>
            <w:noWrap w:val="0"/>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项    目</w:t>
            </w:r>
          </w:p>
        </w:tc>
        <w:tc>
          <w:tcPr>
            <w:tcW w:w="44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决算数</w:t>
            </w:r>
          </w:p>
        </w:tc>
        <w:tc>
          <w:tcPr>
            <w:tcW w:w="3798" w:type="dxa"/>
            <w:gridSpan w:val="3"/>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项    目</w:t>
            </w:r>
          </w:p>
        </w:tc>
        <w:tc>
          <w:tcPr>
            <w:tcW w:w="845"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栏    次</w:t>
            </w:r>
          </w:p>
        </w:tc>
        <w:tc>
          <w:tcPr>
            <w:tcW w:w="44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1230" w:type="dxa"/>
            <w:gridSpan w:val="2"/>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3798" w:type="dxa"/>
            <w:gridSpan w:val="3"/>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栏    次</w:t>
            </w:r>
          </w:p>
        </w:tc>
        <w:tc>
          <w:tcPr>
            <w:tcW w:w="845"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3633" w:type="dxa"/>
            <w:gridSpan w:val="3"/>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22"/>
              </w:rPr>
            </w:pPr>
            <w:r>
              <w:rPr>
                <w:rFonts w:hint="eastAsia" w:ascii="宋体" w:hAnsi="宋体" w:cs="宋体"/>
                <w:kern w:val="0"/>
                <w:sz w:val="22"/>
              </w:rPr>
              <w:t>一、一般公共预算财政拨款收入</w:t>
            </w:r>
          </w:p>
        </w:tc>
        <w:tc>
          <w:tcPr>
            <w:tcW w:w="44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1</w:t>
            </w:r>
          </w:p>
        </w:tc>
        <w:tc>
          <w:tcPr>
            <w:tcW w:w="1230" w:type="dxa"/>
            <w:gridSpan w:val="2"/>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2"/>
              </w:rPr>
            </w:pPr>
            <w:r>
              <w:rPr>
                <w:rFonts w:hint="eastAsia" w:ascii="宋体" w:hAnsi="宋体" w:cs="宋体"/>
                <w:kern w:val="0"/>
                <w:sz w:val="22"/>
              </w:rPr>
              <w:t>350.63</w:t>
            </w:r>
          </w:p>
        </w:tc>
        <w:tc>
          <w:tcPr>
            <w:tcW w:w="3798" w:type="dxa"/>
            <w:gridSpan w:val="3"/>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22"/>
              </w:rPr>
            </w:pPr>
            <w:r>
              <w:rPr>
                <w:rFonts w:hint="eastAsia" w:ascii="宋体" w:hAnsi="宋体" w:cs="宋体"/>
                <w:kern w:val="0"/>
                <w:sz w:val="22"/>
              </w:rPr>
              <w:t>一、一般公共服务支出</w:t>
            </w:r>
          </w:p>
        </w:tc>
        <w:tc>
          <w:tcPr>
            <w:tcW w:w="845"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14</w:t>
            </w:r>
          </w:p>
        </w:tc>
        <w:tc>
          <w:tcPr>
            <w:tcW w:w="3633" w:type="dxa"/>
            <w:gridSpan w:val="3"/>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348.28</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22"/>
              </w:rPr>
            </w:pPr>
            <w:r>
              <w:rPr>
                <w:rFonts w:hint="eastAsia" w:ascii="宋体" w:hAnsi="宋体" w:cs="宋体"/>
                <w:kern w:val="0"/>
                <w:sz w:val="22"/>
              </w:rPr>
              <w:t>二、政府性基金预算财政拨款收入</w:t>
            </w:r>
          </w:p>
        </w:tc>
        <w:tc>
          <w:tcPr>
            <w:tcW w:w="44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2</w:t>
            </w:r>
          </w:p>
        </w:tc>
        <w:tc>
          <w:tcPr>
            <w:tcW w:w="1230" w:type="dxa"/>
            <w:gridSpan w:val="2"/>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22"/>
              </w:rPr>
            </w:pPr>
            <w:r>
              <w:rPr>
                <w:rFonts w:hint="eastAsia" w:ascii="宋体" w:hAnsi="宋体" w:cs="宋体"/>
                <w:kern w:val="0"/>
                <w:sz w:val="22"/>
              </w:rPr>
              <w:t>二、外交支出</w:t>
            </w:r>
          </w:p>
        </w:tc>
        <w:tc>
          <w:tcPr>
            <w:tcW w:w="845"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15</w:t>
            </w:r>
          </w:p>
        </w:tc>
        <w:tc>
          <w:tcPr>
            <w:tcW w:w="3633" w:type="dxa"/>
            <w:gridSpan w:val="3"/>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22"/>
              </w:rPr>
            </w:pPr>
            <w:r>
              <w:rPr>
                <w:rFonts w:hint="eastAsia" w:ascii="宋体" w:hAnsi="宋体" w:cs="宋体"/>
                <w:kern w:val="0"/>
                <w:sz w:val="22"/>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3</w:t>
            </w:r>
          </w:p>
        </w:tc>
        <w:tc>
          <w:tcPr>
            <w:tcW w:w="1230" w:type="dxa"/>
            <w:gridSpan w:val="2"/>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22"/>
              </w:rPr>
            </w:pPr>
            <w:r>
              <w:rPr>
                <w:rFonts w:hint="eastAsia" w:ascii="宋体" w:hAnsi="宋体" w:cs="宋体"/>
                <w:kern w:val="0"/>
                <w:sz w:val="22"/>
              </w:rPr>
              <w:t>三、国防支出</w:t>
            </w:r>
          </w:p>
        </w:tc>
        <w:tc>
          <w:tcPr>
            <w:tcW w:w="845"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16</w:t>
            </w:r>
          </w:p>
        </w:tc>
        <w:tc>
          <w:tcPr>
            <w:tcW w:w="3633" w:type="dxa"/>
            <w:gridSpan w:val="3"/>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22"/>
              </w:rPr>
            </w:pPr>
            <w:r>
              <w:rPr>
                <w:rFonts w:hint="eastAsia" w:ascii="宋体" w:hAnsi="宋体" w:cs="宋体"/>
                <w:kern w:val="0"/>
                <w:sz w:val="22"/>
              </w:rPr>
              <w:t>四、上级补助收入</w:t>
            </w:r>
          </w:p>
        </w:tc>
        <w:tc>
          <w:tcPr>
            <w:tcW w:w="44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4</w:t>
            </w:r>
          </w:p>
        </w:tc>
        <w:tc>
          <w:tcPr>
            <w:tcW w:w="1230" w:type="dxa"/>
            <w:gridSpan w:val="2"/>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22"/>
              </w:rPr>
            </w:pPr>
            <w:r>
              <w:rPr>
                <w:rFonts w:hint="eastAsia" w:ascii="宋体" w:hAnsi="宋体" w:cs="宋体"/>
                <w:kern w:val="0"/>
                <w:sz w:val="22"/>
              </w:rPr>
              <w:t>四、公共安全支出</w:t>
            </w:r>
          </w:p>
        </w:tc>
        <w:tc>
          <w:tcPr>
            <w:tcW w:w="845"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17</w:t>
            </w:r>
          </w:p>
        </w:tc>
        <w:tc>
          <w:tcPr>
            <w:tcW w:w="3633" w:type="dxa"/>
            <w:gridSpan w:val="3"/>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22"/>
              </w:rPr>
            </w:pPr>
            <w:r>
              <w:rPr>
                <w:rFonts w:hint="eastAsia" w:ascii="宋体" w:hAnsi="宋体" w:cs="宋体"/>
                <w:kern w:val="0"/>
                <w:sz w:val="22"/>
              </w:rPr>
              <w:t>五、事业收入</w:t>
            </w:r>
          </w:p>
        </w:tc>
        <w:tc>
          <w:tcPr>
            <w:tcW w:w="44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5</w:t>
            </w:r>
          </w:p>
        </w:tc>
        <w:tc>
          <w:tcPr>
            <w:tcW w:w="1230" w:type="dxa"/>
            <w:gridSpan w:val="2"/>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22"/>
              </w:rPr>
            </w:pPr>
            <w:r>
              <w:rPr>
                <w:rFonts w:hint="eastAsia" w:ascii="宋体" w:hAnsi="宋体" w:cs="宋体"/>
                <w:kern w:val="0"/>
                <w:sz w:val="22"/>
              </w:rPr>
              <w:t>五、教育支出</w:t>
            </w:r>
          </w:p>
        </w:tc>
        <w:tc>
          <w:tcPr>
            <w:tcW w:w="845"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18</w:t>
            </w:r>
          </w:p>
        </w:tc>
        <w:tc>
          <w:tcPr>
            <w:tcW w:w="3633" w:type="dxa"/>
            <w:gridSpan w:val="3"/>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22"/>
              </w:rPr>
            </w:pPr>
            <w:r>
              <w:rPr>
                <w:rFonts w:hint="eastAsia" w:ascii="宋体" w:hAnsi="宋体" w:cs="宋体"/>
                <w:kern w:val="0"/>
                <w:sz w:val="22"/>
              </w:rPr>
              <w:t>六、经营收入</w:t>
            </w:r>
          </w:p>
        </w:tc>
        <w:tc>
          <w:tcPr>
            <w:tcW w:w="44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6</w:t>
            </w:r>
          </w:p>
        </w:tc>
        <w:tc>
          <w:tcPr>
            <w:tcW w:w="1230" w:type="dxa"/>
            <w:gridSpan w:val="2"/>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22"/>
              </w:rPr>
            </w:pPr>
            <w:r>
              <w:rPr>
                <w:rFonts w:hint="eastAsia" w:ascii="宋体" w:hAnsi="宋体" w:cs="宋体"/>
                <w:kern w:val="0"/>
                <w:sz w:val="22"/>
              </w:rPr>
              <w:t>六、科学技术支出</w:t>
            </w:r>
          </w:p>
        </w:tc>
        <w:tc>
          <w:tcPr>
            <w:tcW w:w="845"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19</w:t>
            </w:r>
          </w:p>
        </w:tc>
        <w:tc>
          <w:tcPr>
            <w:tcW w:w="3633" w:type="dxa"/>
            <w:gridSpan w:val="3"/>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22"/>
              </w:rPr>
            </w:pPr>
            <w:r>
              <w:rPr>
                <w:rFonts w:hint="eastAsia" w:ascii="宋体" w:hAnsi="宋体" w:cs="宋体"/>
                <w:kern w:val="0"/>
                <w:sz w:val="22"/>
              </w:rPr>
              <w:t>七、附属单位上缴收入</w:t>
            </w:r>
          </w:p>
        </w:tc>
        <w:tc>
          <w:tcPr>
            <w:tcW w:w="44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7</w:t>
            </w:r>
          </w:p>
        </w:tc>
        <w:tc>
          <w:tcPr>
            <w:tcW w:w="1230" w:type="dxa"/>
            <w:gridSpan w:val="2"/>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4"/>
              </w:rPr>
            </w:pPr>
            <w:r>
              <w:rPr>
                <w:rFonts w:hint="eastAsia" w:ascii="宋体" w:hAnsi="宋体" w:cs="宋体"/>
                <w:kern w:val="0"/>
                <w:sz w:val="24"/>
              </w:rPr>
              <w:t>七、文化旅游体育与传媒支出</w:t>
            </w:r>
          </w:p>
        </w:tc>
        <w:tc>
          <w:tcPr>
            <w:tcW w:w="845"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20</w:t>
            </w:r>
          </w:p>
        </w:tc>
        <w:tc>
          <w:tcPr>
            <w:tcW w:w="3633" w:type="dxa"/>
            <w:gridSpan w:val="3"/>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22"/>
              </w:rPr>
            </w:pPr>
            <w:r>
              <w:rPr>
                <w:rFonts w:hint="eastAsia" w:ascii="宋体" w:hAnsi="宋体" w:cs="宋体"/>
                <w:kern w:val="0"/>
                <w:sz w:val="22"/>
              </w:rPr>
              <w:t>八、其他收入</w:t>
            </w:r>
          </w:p>
        </w:tc>
        <w:tc>
          <w:tcPr>
            <w:tcW w:w="44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8</w:t>
            </w:r>
          </w:p>
        </w:tc>
        <w:tc>
          <w:tcPr>
            <w:tcW w:w="1230" w:type="dxa"/>
            <w:gridSpan w:val="2"/>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2"/>
              </w:rPr>
            </w:pPr>
            <w:r>
              <w:rPr>
                <w:rFonts w:hint="eastAsia" w:ascii="宋体" w:hAnsi="宋体" w:cs="宋体"/>
                <w:kern w:val="0"/>
                <w:sz w:val="22"/>
              </w:rPr>
              <w:t>2.88</w:t>
            </w:r>
          </w:p>
        </w:tc>
        <w:tc>
          <w:tcPr>
            <w:tcW w:w="3798" w:type="dxa"/>
            <w:gridSpan w:val="3"/>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2"/>
              </w:rPr>
            </w:pPr>
            <w:r>
              <w:rPr>
                <w:rFonts w:hint="eastAsia" w:ascii="宋体" w:hAnsi="宋体" w:cs="宋体"/>
                <w:kern w:val="0"/>
                <w:sz w:val="22"/>
              </w:rPr>
              <w:t>八、社会保障和就业支出</w:t>
            </w:r>
          </w:p>
        </w:tc>
        <w:tc>
          <w:tcPr>
            <w:tcW w:w="845"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21</w:t>
            </w:r>
          </w:p>
        </w:tc>
        <w:tc>
          <w:tcPr>
            <w:tcW w:w="3633" w:type="dxa"/>
            <w:gridSpan w:val="3"/>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5.23</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44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9</w:t>
            </w:r>
          </w:p>
        </w:tc>
        <w:tc>
          <w:tcPr>
            <w:tcW w:w="1230" w:type="dxa"/>
            <w:gridSpan w:val="2"/>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845"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22</w:t>
            </w:r>
          </w:p>
        </w:tc>
        <w:tc>
          <w:tcPr>
            <w:tcW w:w="3633" w:type="dxa"/>
            <w:gridSpan w:val="3"/>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kern w:val="0"/>
                <w:sz w:val="22"/>
              </w:rPr>
            </w:pPr>
            <w:r>
              <w:rPr>
                <w:rFonts w:hint="eastAsia" w:ascii="宋体" w:hAnsi="宋体" w:cs="宋体"/>
                <w:b/>
                <w:bCs/>
                <w:kern w:val="0"/>
                <w:sz w:val="22"/>
              </w:rPr>
              <w:t>本年收入合计</w:t>
            </w:r>
          </w:p>
        </w:tc>
        <w:tc>
          <w:tcPr>
            <w:tcW w:w="44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10</w:t>
            </w:r>
          </w:p>
        </w:tc>
        <w:tc>
          <w:tcPr>
            <w:tcW w:w="1230" w:type="dxa"/>
            <w:gridSpan w:val="2"/>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kern w:val="0"/>
                <w:sz w:val="22"/>
              </w:rPr>
            </w:pPr>
            <w:r>
              <w:rPr>
                <w:rFonts w:hint="eastAsia" w:ascii="宋体" w:hAnsi="宋体" w:cs="宋体"/>
                <w:b/>
                <w:bCs/>
                <w:kern w:val="0"/>
                <w:sz w:val="22"/>
              </w:rPr>
              <w:t>本年支出合计</w:t>
            </w:r>
          </w:p>
        </w:tc>
        <w:tc>
          <w:tcPr>
            <w:tcW w:w="845"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23</w:t>
            </w:r>
          </w:p>
        </w:tc>
        <w:tc>
          <w:tcPr>
            <w:tcW w:w="3633" w:type="dxa"/>
            <w:gridSpan w:val="3"/>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22"/>
              </w:rPr>
            </w:pPr>
            <w:r>
              <w:rPr>
                <w:rFonts w:hint="eastAsia" w:ascii="宋体" w:hAnsi="宋体" w:cs="宋体"/>
                <w:kern w:val="0"/>
                <w:sz w:val="22"/>
              </w:rPr>
              <w:t xml:space="preserve">         使用非财政拨款结余</w:t>
            </w:r>
          </w:p>
        </w:tc>
        <w:tc>
          <w:tcPr>
            <w:tcW w:w="44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11</w:t>
            </w:r>
          </w:p>
        </w:tc>
        <w:tc>
          <w:tcPr>
            <w:tcW w:w="1230" w:type="dxa"/>
            <w:gridSpan w:val="2"/>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2"/>
              </w:rPr>
            </w:pPr>
            <w:r>
              <w:rPr>
                <w:rFonts w:hint="eastAsia" w:ascii="宋体" w:hAnsi="宋体" w:cs="宋体"/>
                <w:kern w:val="0"/>
                <w:sz w:val="22"/>
              </w:rPr>
              <w:t xml:space="preserve">                结余分配</w:t>
            </w:r>
          </w:p>
        </w:tc>
        <w:tc>
          <w:tcPr>
            <w:tcW w:w="845"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24</w:t>
            </w:r>
          </w:p>
        </w:tc>
        <w:tc>
          <w:tcPr>
            <w:tcW w:w="3633" w:type="dxa"/>
            <w:gridSpan w:val="3"/>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22"/>
              </w:rPr>
            </w:pPr>
            <w:r>
              <w:rPr>
                <w:rFonts w:hint="eastAsia" w:ascii="宋体" w:hAnsi="宋体" w:cs="宋体"/>
                <w:kern w:val="0"/>
                <w:sz w:val="22"/>
              </w:rPr>
              <w:t xml:space="preserve">         年初结转和结余</w:t>
            </w:r>
          </w:p>
        </w:tc>
        <w:tc>
          <w:tcPr>
            <w:tcW w:w="44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12</w:t>
            </w:r>
          </w:p>
        </w:tc>
        <w:tc>
          <w:tcPr>
            <w:tcW w:w="1230" w:type="dxa"/>
            <w:gridSpan w:val="2"/>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2"/>
              </w:rPr>
            </w:pPr>
            <w:r>
              <w:rPr>
                <w:rFonts w:hint="eastAsia" w:ascii="宋体" w:hAnsi="宋体" w:cs="宋体"/>
                <w:kern w:val="0"/>
                <w:sz w:val="22"/>
              </w:rPr>
              <w:t xml:space="preserve">                年末结转和结余</w:t>
            </w:r>
          </w:p>
        </w:tc>
        <w:tc>
          <w:tcPr>
            <w:tcW w:w="845"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25</w:t>
            </w:r>
          </w:p>
        </w:tc>
        <w:tc>
          <w:tcPr>
            <w:tcW w:w="3633" w:type="dxa"/>
            <w:gridSpan w:val="3"/>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b/>
                <w:bCs/>
                <w:kern w:val="0"/>
                <w:sz w:val="22"/>
              </w:rPr>
            </w:pPr>
            <w:r>
              <w:rPr>
                <w:rFonts w:hint="eastAsia" w:ascii="宋体" w:hAnsi="宋体" w:cs="宋体"/>
                <w:b/>
                <w:bCs/>
                <w:kern w:val="0"/>
                <w:sz w:val="22"/>
              </w:rPr>
              <w:t>总计</w:t>
            </w:r>
          </w:p>
        </w:tc>
        <w:tc>
          <w:tcPr>
            <w:tcW w:w="449"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13</w:t>
            </w:r>
          </w:p>
        </w:tc>
        <w:tc>
          <w:tcPr>
            <w:tcW w:w="1230" w:type="dxa"/>
            <w:gridSpan w:val="2"/>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2"/>
              </w:rPr>
            </w:pPr>
            <w:r>
              <w:rPr>
                <w:rFonts w:hint="eastAsia" w:ascii="宋体" w:hAnsi="宋体" w:cs="宋体"/>
                <w:kern w:val="0"/>
                <w:sz w:val="22"/>
              </w:rPr>
              <w:t>353.51</w:t>
            </w:r>
          </w:p>
        </w:tc>
        <w:tc>
          <w:tcPr>
            <w:tcW w:w="3798" w:type="dxa"/>
            <w:gridSpan w:val="3"/>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b/>
                <w:bCs/>
                <w:kern w:val="0"/>
                <w:sz w:val="22"/>
              </w:rPr>
            </w:pPr>
            <w:r>
              <w:rPr>
                <w:rFonts w:hint="eastAsia" w:ascii="宋体" w:hAnsi="宋体" w:cs="宋体"/>
                <w:b/>
                <w:bCs/>
                <w:kern w:val="0"/>
                <w:sz w:val="22"/>
              </w:rPr>
              <w:t>总计</w:t>
            </w:r>
          </w:p>
        </w:tc>
        <w:tc>
          <w:tcPr>
            <w:tcW w:w="845"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26</w:t>
            </w:r>
          </w:p>
        </w:tc>
        <w:tc>
          <w:tcPr>
            <w:tcW w:w="3633" w:type="dxa"/>
            <w:gridSpan w:val="3"/>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353.51</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noWrap w:val="0"/>
            <w:vAlign w:val="center"/>
          </w:tcPr>
          <w:p>
            <w:pPr>
              <w:widowControl/>
              <w:jc w:val="left"/>
              <w:rPr>
                <w:rFonts w:hint="eastAsia" w:ascii="宋体" w:hAnsi="宋体" w:eastAsia="宋体" w:cs="宋体"/>
                <w:kern w:val="0"/>
                <w:sz w:val="24"/>
                <w:lang w:eastAsia="zh-CN"/>
              </w:rPr>
            </w:pPr>
            <w:r>
              <w:rPr>
                <w:rFonts w:hint="eastAsia" w:ascii="宋体" w:hAnsi="宋体" w:cs="宋体"/>
                <w:kern w:val="0"/>
                <w:sz w:val="24"/>
              </w:rPr>
              <w:t>注：1.本表反映部门本年度的总收支和年末结转结余情况。</w:t>
            </w:r>
          </w:p>
          <w:p>
            <w:pPr>
              <w:widowControl/>
              <w:jc w:val="left"/>
              <w:rPr>
                <w:rFonts w:ascii="宋体" w:hAnsi="宋体" w:cs="宋体"/>
                <w:kern w:val="0"/>
                <w:sz w:val="24"/>
              </w:rPr>
            </w:pPr>
            <w:r>
              <w:rPr>
                <w:rFonts w:hint="eastAsia" w:ascii="宋体" w:hAnsi="宋体" w:cs="宋体"/>
                <w:kern w:val="0"/>
                <w:sz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720" w:num="1"/>
          <w:docGrid w:type="linesAndChars" w:linePitch="312" w:charSpace="0"/>
        </w:sectPr>
      </w:pPr>
    </w:p>
    <w:tbl>
      <w:tblPr>
        <w:tblStyle w:val="6"/>
        <w:tblW w:w="14402" w:type="dxa"/>
        <w:tblInd w:w="0" w:type="dxa"/>
        <w:tblLayout w:type="fixed"/>
        <w:tblCellMar>
          <w:top w:w="0" w:type="dxa"/>
          <w:left w:w="0" w:type="dxa"/>
          <w:bottom w:w="0" w:type="dxa"/>
          <w:right w:w="0" w:type="dxa"/>
        </w:tblCellMar>
      </w:tblPr>
      <w:tblGrid>
        <w:gridCol w:w="315"/>
        <w:gridCol w:w="315"/>
        <w:gridCol w:w="236"/>
        <w:gridCol w:w="2835"/>
        <w:gridCol w:w="1701"/>
        <w:gridCol w:w="1417"/>
        <w:gridCol w:w="1560"/>
        <w:gridCol w:w="1417"/>
        <w:gridCol w:w="1559"/>
        <w:gridCol w:w="1985"/>
        <w:gridCol w:w="1062"/>
      </w:tblGrid>
      <w:tr>
        <w:tblPrEx>
          <w:tblCellMar>
            <w:top w:w="0" w:type="dxa"/>
            <w:left w:w="0" w:type="dxa"/>
            <w:bottom w:w="0" w:type="dxa"/>
            <w:right w:w="0" w:type="dxa"/>
          </w:tblCellMar>
        </w:tblPrEx>
        <w:trPr>
          <w:trHeight w:val="435" w:hRule="atLeast"/>
        </w:trPr>
        <w:tc>
          <w:tcPr>
            <w:tcW w:w="14402" w:type="dxa"/>
            <w:gridSpan w:val="11"/>
            <w:tcBorders>
              <w:top w:val="nil"/>
              <w:left w:val="nil"/>
              <w:bottom w:val="nil"/>
              <w:right w:val="nil"/>
            </w:tcBorders>
            <w:noWrap w:val="0"/>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315" w:type="dxa"/>
            <w:tcBorders>
              <w:top w:val="nil"/>
              <w:left w:val="nil"/>
              <w:bottom w:val="nil"/>
              <w:right w:val="nil"/>
            </w:tcBorders>
            <w:shd w:val="clear" w:color="000000" w:fill="FFFFFF"/>
            <w:noWrap w:val="0"/>
            <w:tcMar>
              <w:top w:w="15" w:type="dxa"/>
              <w:left w:w="15" w:type="dxa"/>
              <w:bottom w:w="0" w:type="dxa"/>
              <w:right w:w="15" w:type="dxa"/>
            </w:tcMar>
            <w:vAlign w:val="center"/>
          </w:tcPr>
          <w:p>
            <w:pPr>
              <w:jc w:val="right"/>
              <w:rPr>
                <w:rFonts w:ascii="宋体" w:hAnsi="宋体" w:cs="宋体"/>
                <w:sz w:val="24"/>
              </w:rPr>
            </w:pPr>
            <w:r>
              <w:rPr>
                <w:rFonts w:hint="eastAsia"/>
              </w:rPr>
              <w:t>　</w:t>
            </w:r>
          </w:p>
        </w:tc>
        <w:tc>
          <w:tcPr>
            <w:tcW w:w="315" w:type="dxa"/>
            <w:tcBorders>
              <w:top w:val="nil"/>
              <w:left w:val="nil"/>
              <w:bottom w:val="nil"/>
              <w:right w:val="nil"/>
            </w:tcBorders>
            <w:shd w:val="clear" w:color="000000" w:fill="FFFFFF"/>
            <w:noWrap w:val="0"/>
            <w:tcMar>
              <w:top w:w="15" w:type="dxa"/>
              <w:left w:w="15" w:type="dxa"/>
              <w:bottom w:w="0" w:type="dxa"/>
              <w:right w:w="15" w:type="dxa"/>
            </w:tcMar>
            <w:vAlign w:val="center"/>
          </w:tcPr>
          <w:p>
            <w:pPr>
              <w:jc w:val="right"/>
              <w:rPr>
                <w:rFonts w:ascii="宋体" w:hAnsi="宋体" w:cs="宋体"/>
                <w:sz w:val="24"/>
              </w:rPr>
            </w:pPr>
            <w:r>
              <w:rPr>
                <w:rFonts w:hint="eastAsia"/>
              </w:rPr>
              <w:t>　</w:t>
            </w:r>
          </w:p>
        </w:tc>
        <w:tc>
          <w:tcPr>
            <w:tcW w:w="3071" w:type="dxa"/>
            <w:gridSpan w:val="2"/>
            <w:tcBorders>
              <w:top w:val="nil"/>
              <w:left w:val="nil"/>
              <w:bottom w:val="nil"/>
              <w:right w:val="nil"/>
            </w:tcBorders>
            <w:shd w:val="clear" w:color="000000" w:fill="FFFFFF"/>
            <w:noWrap w:val="0"/>
            <w:tcMar>
              <w:top w:w="15" w:type="dxa"/>
              <w:left w:w="15" w:type="dxa"/>
              <w:bottom w:w="0" w:type="dxa"/>
              <w:right w:w="15" w:type="dxa"/>
            </w:tcMar>
            <w:vAlign w:val="center"/>
          </w:tcPr>
          <w:p>
            <w:pPr>
              <w:jc w:val="right"/>
              <w:rPr>
                <w:rFonts w:ascii="宋体" w:hAnsi="宋体" w:cs="宋体"/>
                <w:sz w:val="24"/>
              </w:rPr>
            </w:pPr>
            <w:r>
              <w:rPr>
                <w:rFonts w:hint="eastAsia"/>
              </w:rPr>
              <w:t>　</w:t>
            </w:r>
          </w:p>
        </w:tc>
        <w:tc>
          <w:tcPr>
            <w:tcW w:w="1701" w:type="dxa"/>
            <w:tcBorders>
              <w:top w:val="nil"/>
              <w:left w:val="nil"/>
              <w:bottom w:val="nil"/>
              <w:right w:val="nil"/>
            </w:tcBorders>
            <w:shd w:val="clear" w:color="000000" w:fill="FFFFFF"/>
            <w:noWrap w:val="0"/>
            <w:tcMar>
              <w:top w:w="15" w:type="dxa"/>
              <w:left w:w="15" w:type="dxa"/>
              <w:bottom w:w="0" w:type="dxa"/>
              <w:right w:w="15" w:type="dxa"/>
            </w:tcMar>
            <w:vAlign w:val="center"/>
          </w:tcPr>
          <w:p>
            <w:pPr>
              <w:jc w:val="right"/>
              <w:rPr>
                <w:rFonts w:ascii="宋体" w:hAnsi="宋体" w:cs="宋体"/>
                <w:sz w:val="24"/>
              </w:rPr>
            </w:pPr>
            <w:r>
              <w:rPr>
                <w:rFonts w:hint="eastAsia"/>
              </w:rPr>
              <w:t>　</w:t>
            </w:r>
          </w:p>
        </w:tc>
        <w:tc>
          <w:tcPr>
            <w:tcW w:w="1417" w:type="dxa"/>
            <w:tcBorders>
              <w:top w:val="nil"/>
              <w:left w:val="nil"/>
              <w:bottom w:val="nil"/>
              <w:right w:val="nil"/>
            </w:tcBorders>
            <w:shd w:val="clear" w:color="000000" w:fill="FFFFFF"/>
            <w:noWrap w:val="0"/>
            <w:tcMar>
              <w:top w:w="15" w:type="dxa"/>
              <w:left w:w="15" w:type="dxa"/>
              <w:bottom w:w="0" w:type="dxa"/>
              <w:right w:w="15" w:type="dxa"/>
            </w:tcMar>
            <w:vAlign w:val="center"/>
          </w:tcPr>
          <w:p>
            <w:pPr>
              <w:jc w:val="right"/>
              <w:rPr>
                <w:rFonts w:ascii="宋体" w:hAnsi="宋体" w:cs="宋体"/>
                <w:sz w:val="24"/>
              </w:rPr>
            </w:pPr>
            <w:r>
              <w:rPr>
                <w:rFonts w:hint="eastAsia"/>
              </w:rPr>
              <w:t>　</w:t>
            </w:r>
          </w:p>
        </w:tc>
        <w:tc>
          <w:tcPr>
            <w:tcW w:w="1560" w:type="dxa"/>
            <w:tcBorders>
              <w:top w:val="nil"/>
              <w:left w:val="nil"/>
              <w:bottom w:val="nil"/>
              <w:right w:val="nil"/>
            </w:tcBorders>
            <w:shd w:val="clear" w:color="000000" w:fill="FFFFFF"/>
            <w:noWrap w:val="0"/>
            <w:tcMar>
              <w:top w:w="15" w:type="dxa"/>
              <w:left w:w="15" w:type="dxa"/>
              <w:bottom w:w="0" w:type="dxa"/>
              <w:right w:w="15" w:type="dxa"/>
            </w:tcMar>
            <w:vAlign w:val="center"/>
          </w:tcPr>
          <w:p>
            <w:pPr>
              <w:jc w:val="right"/>
              <w:rPr>
                <w:rFonts w:ascii="宋体" w:hAnsi="宋体" w:cs="宋体"/>
                <w:sz w:val="24"/>
              </w:rPr>
            </w:pPr>
            <w:r>
              <w:rPr>
                <w:rFonts w:hint="eastAsia"/>
              </w:rPr>
              <w:t>　</w:t>
            </w:r>
          </w:p>
        </w:tc>
        <w:tc>
          <w:tcPr>
            <w:tcW w:w="1417" w:type="dxa"/>
            <w:tcBorders>
              <w:top w:val="nil"/>
              <w:left w:val="nil"/>
              <w:bottom w:val="nil"/>
              <w:right w:val="nil"/>
            </w:tcBorders>
            <w:shd w:val="clear" w:color="000000" w:fill="FFFFFF"/>
            <w:noWrap w:val="0"/>
            <w:tcMar>
              <w:top w:w="15" w:type="dxa"/>
              <w:left w:w="15" w:type="dxa"/>
              <w:bottom w:w="0" w:type="dxa"/>
              <w:right w:w="15" w:type="dxa"/>
            </w:tcMar>
            <w:vAlign w:val="center"/>
          </w:tcPr>
          <w:p>
            <w:pPr>
              <w:jc w:val="right"/>
              <w:rPr>
                <w:rFonts w:ascii="宋体" w:hAnsi="宋体" w:cs="宋体"/>
                <w:sz w:val="24"/>
              </w:rPr>
            </w:pPr>
            <w:r>
              <w:rPr>
                <w:rFonts w:hint="eastAsia"/>
              </w:rPr>
              <w:t>　</w:t>
            </w:r>
          </w:p>
        </w:tc>
        <w:tc>
          <w:tcPr>
            <w:tcW w:w="1559" w:type="dxa"/>
            <w:tcBorders>
              <w:top w:val="nil"/>
              <w:left w:val="nil"/>
              <w:bottom w:val="nil"/>
              <w:right w:val="nil"/>
            </w:tcBorders>
            <w:shd w:val="clear" w:color="000000" w:fill="FFFFFF"/>
            <w:noWrap w:val="0"/>
            <w:tcMar>
              <w:top w:w="15" w:type="dxa"/>
              <w:left w:w="15" w:type="dxa"/>
              <w:bottom w:w="0" w:type="dxa"/>
              <w:right w:w="15" w:type="dxa"/>
            </w:tcMar>
            <w:vAlign w:val="center"/>
          </w:tcPr>
          <w:p>
            <w:pPr>
              <w:jc w:val="right"/>
              <w:rPr>
                <w:rFonts w:ascii="宋体" w:hAnsi="宋体" w:cs="宋体"/>
                <w:sz w:val="24"/>
              </w:rPr>
            </w:pPr>
            <w:r>
              <w:rPr>
                <w:rFonts w:hint="eastAsia"/>
              </w:rPr>
              <w:t>　</w:t>
            </w:r>
          </w:p>
        </w:tc>
        <w:tc>
          <w:tcPr>
            <w:tcW w:w="1985" w:type="dxa"/>
            <w:tcBorders>
              <w:top w:val="nil"/>
              <w:left w:val="nil"/>
              <w:bottom w:val="nil"/>
              <w:right w:val="nil"/>
            </w:tcBorders>
            <w:shd w:val="clear" w:color="000000" w:fill="FFFFFF"/>
            <w:noWrap w:val="0"/>
            <w:tcMar>
              <w:top w:w="15" w:type="dxa"/>
              <w:left w:w="15" w:type="dxa"/>
              <w:bottom w:w="0" w:type="dxa"/>
              <w:right w:w="15" w:type="dxa"/>
            </w:tcMar>
            <w:vAlign w:val="center"/>
          </w:tcPr>
          <w:p>
            <w:pPr>
              <w:jc w:val="right"/>
              <w:rPr>
                <w:rFonts w:ascii="宋体" w:hAnsi="宋体" w:cs="宋体"/>
                <w:sz w:val="24"/>
              </w:rPr>
            </w:pPr>
            <w:r>
              <w:rPr>
                <w:rFonts w:hint="eastAsia"/>
              </w:rPr>
              <w:t>　</w:t>
            </w:r>
          </w:p>
        </w:tc>
        <w:tc>
          <w:tcPr>
            <w:tcW w:w="1062" w:type="dxa"/>
            <w:tcBorders>
              <w:top w:val="nil"/>
              <w:left w:val="nil"/>
              <w:bottom w:val="nil"/>
              <w:right w:val="nil"/>
            </w:tcBorders>
            <w:shd w:val="clear" w:color="000000" w:fill="FFFFFF"/>
            <w:noWrap w:val="0"/>
            <w:tcMar>
              <w:top w:w="15" w:type="dxa"/>
              <w:left w:w="15" w:type="dxa"/>
              <w:bottom w:w="0" w:type="dxa"/>
              <w:right w:w="15" w:type="dxa"/>
            </w:tcMar>
            <w:vAlign w:val="center"/>
          </w:tcPr>
          <w:p>
            <w:pPr>
              <w:jc w:val="right"/>
              <w:rPr>
                <w:rFonts w:ascii="宋体" w:hAnsi="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630" w:type="dxa"/>
            <w:gridSpan w:val="2"/>
            <w:tcBorders>
              <w:top w:val="nil"/>
              <w:left w:val="nil"/>
              <w:bottom w:val="nil"/>
              <w:right w:val="nil"/>
            </w:tcBorders>
            <w:shd w:val="clear" w:color="000000" w:fill="FFFFFF"/>
            <w:noWrap w:val="0"/>
            <w:tcMar>
              <w:top w:w="15" w:type="dxa"/>
              <w:left w:w="15" w:type="dxa"/>
              <w:bottom w:w="0" w:type="dxa"/>
              <w:right w:w="15" w:type="dxa"/>
            </w:tcMar>
            <w:vAlign w:val="center"/>
          </w:tcPr>
          <w:p>
            <w:pPr>
              <w:rPr>
                <w:rFonts w:ascii="宋体" w:hAnsi="宋体" w:cs="宋体"/>
                <w:color w:val="000000"/>
                <w:sz w:val="20"/>
                <w:szCs w:val="20"/>
              </w:rPr>
            </w:pPr>
            <w:r>
              <w:rPr>
                <w:rFonts w:hint="eastAsia"/>
                <w:color w:val="000000"/>
                <w:sz w:val="20"/>
                <w:szCs w:val="20"/>
              </w:rPr>
              <w:t>部门：</w:t>
            </w:r>
          </w:p>
        </w:tc>
        <w:tc>
          <w:tcPr>
            <w:tcW w:w="3071" w:type="dxa"/>
            <w:gridSpan w:val="2"/>
            <w:tcBorders>
              <w:top w:val="nil"/>
              <w:left w:val="nil"/>
              <w:bottom w:val="nil"/>
              <w:right w:val="nil"/>
            </w:tcBorders>
            <w:shd w:val="clear" w:color="000000" w:fill="FFFFFF"/>
            <w:noWrap w:val="0"/>
            <w:tcMar>
              <w:top w:w="15" w:type="dxa"/>
              <w:left w:w="15" w:type="dxa"/>
              <w:bottom w:w="0" w:type="dxa"/>
              <w:right w:w="15" w:type="dxa"/>
            </w:tcMar>
            <w:vAlign w:val="center"/>
          </w:tcPr>
          <w:p>
            <w:pPr>
              <w:ind w:right="400"/>
              <w:rPr>
                <w:rFonts w:ascii="宋体" w:hAnsi="宋体" w:cs="宋体"/>
                <w:sz w:val="24"/>
              </w:rPr>
            </w:pPr>
            <w:r>
              <w:rPr>
                <w:rFonts w:hint="eastAsia" w:ascii="宋体" w:hAnsi="宋体" w:cs="宋体"/>
                <w:color w:val="000000"/>
                <w:kern w:val="0"/>
                <w:sz w:val="20"/>
                <w:szCs w:val="20"/>
              </w:rPr>
              <w:t>浏阳市工商业联合会</w:t>
            </w:r>
            <w:r>
              <w:rPr>
                <w:rFonts w:hint="eastAsia"/>
              </w:rPr>
              <w:t>　</w:t>
            </w:r>
          </w:p>
        </w:tc>
        <w:tc>
          <w:tcPr>
            <w:tcW w:w="1701" w:type="dxa"/>
            <w:tcBorders>
              <w:top w:val="nil"/>
              <w:left w:val="nil"/>
              <w:bottom w:val="nil"/>
              <w:right w:val="nil"/>
            </w:tcBorders>
            <w:shd w:val="clear" w:color="000000" w:fill="FFFFFF"/>
            <w:noWrap w:val="0"/>
            <w:tcMar>
              <w:top w:w="15" w:type="dxa"/>
              <w:left w:w="15" w:type="dxa"/>
              <w:bottom w:w="0" w:type="dxa"/>
              <w:right w:w="15" w:type="dxa"/>
            </w:tcMar>
            <w:vAlign w:val="center"/>
          </w:tcPr>
          <w:p>
            <w:pPr>
              <w:jc w:val="right"/>
              <w:rPr>
                <w:rFonts w:ascii="宋体" w:hAnsi="宋体" w:cs="宋体"/>
                <w:sz w:val="24"/>
              </w:rPr>
            </w:pPr>
            <w:r>
              <w:rPr>
                <w:rFonts w:hint="eastAsia"/>
              </w:rPr>
              <w:t>　</w:t>
            </w:r>
          </w:p>
        </w:tc>
        <w:tc>
          <w:tcPr>
            <w:tcW w:w="1417" w:type="dxa"/>
            <w:tcBorders>
              <w:top w:val="nil"/>
              <w:left w:val="nil"/>
              <w:bottom w:val="nil"/>
              <w:right w:val="nil"/>
            </w:tcBorders>
            <w:shd w:val="clear" w:color="000000" w:fill="FFFFFF"/>
            <w:noWrap w:val="0"/>
            <w:tcMar>
              <w:top w:w="15" w:type="dxa"/>
              <w:left w:w="15" w:type="dxa"/>
              <w:bottom w:w="0" w:type="dxa"/>
              <w:right w:w="15" w:type="dxa"/>
            </w:tcMar>
            <w:vAlign w:val="center"/>
          </w:tcPr>
          <w:p>
            <w:pPr>
              <w:jc w:val="right"/>
              <w:rPr>
                <w:rFonts w:ascii="宋体" w:hAnsi="宋体" w:cs="宋体"/>
                <w:sz w:val="24"/>
              </w:rPr>
            </w:pPr>
            <w:r>
              <w:rPr>
                <w:rFonts w:hint="eastAsia"/>
              </w:rPr>
              <w:t>　</w:t>
            </w:r>
          </w:p>
        </w:tc>
        <w:tc>
          <w:tcPr>
            <w:tcW w:w="1560" w:type="dxa"/>
            <w:tcBorders>
              <w:top w:val="nil"/>
              <w:left w:val="nil"/>
              <w:bottom w:val="nil"/>
              <w:right w:val="nil"/>
            </w:tcBorders>
            <w:shd w:val="clear" w:color="000000" w:fill="FFFFFF"/>
            <w:noWrap w:val="0"/>
            <w:tcMar>
              <w:top w:w="15" w:type="dxa"/>
              <w:left w:w="15" w:type="dxa"/>
              <w:bottom w:w="0" w:type="dxa"/>
              <w:right w:w="15" w:type="dxa"/>
            </w:tcMar>
            <w:vAlign w:val="center"/>
          </w:tcPr>
          <w:p>
            <w:pPr>
              <w:jc w:val="center"/>
              <w:rPr>
                <w:rFonts w:ascii="宋体" w:hAnsi="宋体" w:cs="宋体"/>
                <w:color w:val="000000"/>
                <w:sz w:val="20"/>
                <w:szCs w:val="20"/>
              </w:rPr>
            </w:pPr>
            <w:r>
              <w:rPr>
                <w:rFonts w:hint="eastAsia"/>
                <w:color w:val="000000"/>
                <w:sz w:val="20"/>
                <w:szCs w:val="20"/>
              </w:rPr>
              <w:t>　</w:t>
            </w:r>
          </w:p>
        </w:tc>
        <w:tc>
          <w:tcPr>
            <w:tcW w:w="1417" w:type="dxa"/>
            <w:tcBorders>
              <w:top w:val="nil"/>
              <w:left w:val="nil"/>
              <w:bottom w:val="nil"/>
              <w:right w:val="nil"/>
            </w:tcBorders>
            <w:shd w:val="clear" w:color="000000" w:fill="FFFFFF"/>
            <w:noWrap w:val="0"/>
            <w:tcMar>
              <w:top w:w="15" w:type="dxa"/>
              <w:left w:w="15" w:type="dxa"/>
              <w:bottom w:w="0" w:type="dxa"/>
              <w:right w:w="15" w:type="dxa"/>
            </w:tcMar>
            <w:vAlign w:val="center"/>
          </w:tcPr>
          <w:p>
            <w:pPr>
              <w:jc w:val="right"/>
              <w:rPr>
                <w:rFonts w:ascii="宋体" w:hAnsi="宋体" w:cs="宋体"/>
                <w:sz w:val="24"/>
              </w:rPr>
            </w:pPr>
            <w:r>
              <w:rPr>
                <w:rFonts w:hint="eastAsia"/>
              </w:rPr>
              <w:t>　</w:t>
            </w:r>
          </w:p>
        </w:tc>
        <w:tc>
          <w:tcPr>
            <w:tcW w:w="1559" w:type="dxa"/>
            <w:tcBorders>
              <w:top w:val="nil"/>
              <w:left w:val="nil"/>
              <w:bottom w:val="nil"/>
              <w:right w:val="nil"/>
            </w:tcBorders>
            <w:shd w:val="clear" w:color="000000" w:fill="FFFFFF"/>
            <w:noWrap w:val="0"/>
            <w:tcMar>
              <w:top w:w="15" w:type="dxa"/>
              <w:left w:w="15" w:type="dxa"/>
              <w:bottom w:w="0" w:type="dxa"/>
              <w:right w:w="15" w:type="dxa"/>
            </w:tcMar>
            <w:vAlign w:val="center"/>
          </w:tcPr>
          <w:p>
            <w:pPr>
              <w:jc w:val="right"/>
              <w:rPr>
                <w:rFonts w:ascii="宋体" w:hAnsi="宋体" w:cs="宋体"/>
                <w:sz w:val="24"/>
              </w:rPr>
            </w:pPr>
            <w:r>
              <w:rPr>
                <w:rFonts w:hint="eastAsia"/>
              </w:rPr>
              <w:t>　</w:t>
            </w:r>
          </w:p>
        </w:tc>
        <w:tc>
          <w:tcPr>
            <w:tcW w:w="1985" w:type="dxa"/>
            <w:tcBorders>
              <w:top w:val="nil"/>
              <w:left w:val="nil"/>
              <w:bottom w:val="nil"/>
              <w:right w:val="nil"/>
            </w:tcBorders>
            <w:shd w:val="clear" w:color="000000" w:fill="FFFFFF"/>
            <w:noWrap w:val="0"/>
            <w:tcMar>
              <w:top w:w="15" w:type="dxa"/>
              <w:left w:w="15" w:type="dxa"/>
              <w:bottom w:w="0" w:type="dxa"/>
              <w:right w:w="15" w:type="dxa"/>
            </w:tcMar>
            <w:vAlign w:val="center"/>
          </w:tcPr>
          <w:p>
            <w:pPr>
              <w:jc w:val="right"/>
              <w:rPr>
                <w:rFonts w:ascii="宋体" w:hAnsi="宋体" w:cs="宋体"/>
                <w:sz w:val="24"/>
              </w:rPr>
            </w:pPr>
            <w:r>
              <w:rPr>
                <w:rFonts w:hint="eastAsia"/>
              </w:rPr>
              <w:t>　</w:t>
            </w:r>
          </w:p>
        </w:tc>
        <w:tc>
          <w:tcPr>
            <w:tcW w:w="1062" w:type="dxa"/>
            <w:tcBorders>
              <w:top w:val="nil"/>
              <w:left w:val="nil"/>
              <w:bottom w:val="nil"/>
              <w:right w:val="nil"/>
            </w:tcBorders>
            <w:shd w:val="clear" w:color="000000" w:fill="FFFFFF"/>
            <w:noWrap w:val="0"/>
            <w:tcMar>
              <w:top w:w="15" w:type="dxa"/>
              <w:left w:w="15" w:type="dxa"/>
              <w:bottom w:w="0" w:type="dxa"/>
              <w:right w:w="15" w:type="dxa"/>
            </w:tcMar>
            <w:vAlign w:val="center"/>
          </w:tcPr>
          <w:p>
            <w:pPr>
              <w:jc w:val="right"/>
              <w:rPr>
                <w:rFonts w:ascii="宋体" w:hAnsi="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3701" w:type="dxa"/>
            <w:gridSpan w:val="4"/>
            <w:tcBorders>
              <w:top w:val="single" w:color="auto" w:sz="4" w:space="0"/>
              <w:left w:val="single" w:color="auto" w:sz="4" w:space="0"/>
              <w:bottom w:val="single" w:color="auto" w:sz="4" w:space="0"/>
              <w:right w:val="single" w:color="auto" w:sz="4" w:space="0"/>
            </w:tcBorders>
            <w:shd w:val="clear" w:color="000000" w:fill="FFFFFF"/>
            <w:noWrap w:val="0"/>
            <w:tcMar>
              <w:top w:w="15" w:type="dxa"/>
              <w:left w:w="15" w:type="dxa"/>
              <w:bottom w:w="0" w:type="dxa"/>
              <w:right w:w="15" w:type="dxa"/>
            </w:tcMar>
            <w:vAlign w:val="center"/>
          </w:tcPr>
          <w:p>
            <w:pPr>
              <w:jc w:val="center"/>
              <w:rPr>
                <w:rFonts w:ascii="宋体" w:hAnsi="宋体" w:cs="宋体"/>
                <w:sz w:val="24"/>
              </w:rPr>
            </w:pPr>
            <w:r>
              <w:rPr>
                <w:rFonts w:hint="eastAsia"/>
              </w:rPr>
              <w:t>项    目</w:t>
            </w:r>
          </w:p>
        </w:tc>
        <w:tc>
          <w:tcPr>
            <w:tcW w:w="1701" w:type="dxa"/>
            <w:vMerge w:val="restart"/>
            <w:tcBorders>
              <w:top w:val="single" w:color="auto" w:sz="4" w:space="0"/>
              <w:left w:val="single" w:color="auto" w:sz="4" w:space="0"/>
              <w:bottom w:val="single" w:color="auto" w:sz="4" w:space="0"/>
              <w:right w:val="single" w:color="auto" w:sz="4" w:space="0"/>
            </w:tcBorders>
            <w:shd w:val="clear" w:color="000000" w:fill="FFFFFF"/>
            <w:noWrap w:val="0"/>
            <w:tcMar>
              <w:top w:w="15" w:type="dxa"/>
              <w:left w:w="15" w:type="dxa"/>
              <w:bottom w:w="0" w:type="dxa"/>
              <w:right w:w="15" w:type="dxa"/>
            </w:tcMar>
            <w:vAlign w:val="center"/>
          </w:tcPr>
          <w:p>
            <w:pPr>
              <w:jc w:val="center"/>
              <w:rPr>
                <w:rFonts w:ascii="宋体" w:hAnsi="宋体" w:cs="宋体"/>
                <w:sz w:val="24"/>
              </w:rPr>
            </w:pPr>
            <w:r>
              <w:rPr>
                <w:rFonts w:hint="eastAsia"/>
              </w:rPr>
              <w:t>本年收入合计</w:t>
            </w:r>
          </w:p>
        </w:tc>
        <w:tc>
          <w:tcPr>
            <w:tcW w:w="1417" w:type="dxa"/>
            <w:vMerge w:val="restart"/>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0" w:type="dxa"/>
              <w:right w:w="15" w:type="dxa"/>
            </w:tcMar>
            <w:vAlign w:val="center"/>
          </w:tcPr>
          <w:p>
            <w:pPr>
              <w:jc w:val="center"/>
              <w:rPr>
                <w:rFonts w:ascii="宋体" w:hAnsi="宋体" w:cs="宋体"/>
                <w:sz w:val="24"/>
              </w:rPr>
            </w:pPr>
            <w:r>
              <w:rPr>
                <w:rFonts w:hint="eastAsia"/>
              </w:rPr>
              <w:t>财政拨款收入</w:t>
            </w:r>
          </w:p>
        </w:tc>
        <w:tc>
          <w:tcPr>
            <w:tcW w:w="1560" w:type="dxa"/>
            <w:vMerge w:val="restart"/>
            <w:tcBorders>
              <w:top w:val="single" w:color="auto" w:sz="4" w:space="0"/>
              <w:left w:val="single" w:color="auto" w:sz="4" w:space="0"/>
              <w:bottom w:val="single" w:color="auto" w:sz="4" w:space="0"/>
              <w:right w:val="single" w:color="auto" w:sz="4" w:space="0"/>
            </w:tcBorders>
            <w:shd w:val="clear" w:color="000000" w:fill="FFFFFF"/>
            <w:noWrap w:val="0"/>
            <w:tcMar>
              <w:top w:w="15" w:type="dxa"/>
              <w:left w:w="15" w:type="dxa"/>
              <w:bottom w:w="0" w:type="dxa"/>
              <w:right w:w="15" w:type="dxa"/>
            </w:tcMar>
            <w:vAlign w:val="center"/>
          </w:tcPr>
          <w:p>
            <w:pPr>
              <w:jc w:val="center"/>
              <w:rPr>
                <w:rFonts w:ascii="宋体" w:hAnsi="宋体" w:cs="宋体"/>
                <w:sz w:val="24"/>
              </w:rPr>
            </w:pPr>
            <w:r>
              <w:rPr>
                <w:rFonts w:hint="eastAsia"/>
              </w:rPr>
              <w:t>上级补助收入</w:t>
            </w:r>
          </w:p>
        </w:tc>
        <w:tc>
          <w:tcPr>
            <w:tcW w:w="1417" w:type="dxa"/>
            <w:vMerge w:val="restart"/>
            <w:tcBorders>
              <w:top w:val="single" w:color="auto" w:sz="4" w:space="0"/>
              <w:left w:val="single" w:color="auto" w:sz="4" w:space="0"/>
              <w:bottom w:val="single" w:color="auto" w:sz="4" w:space="0"/>
              <w:right w:val="single" w:color="auto" w:sz="4" w:space="0"/>
            </w:tcBorders>
            <w:shd w:val="clear" w:color="000000" w:fill="FFFFFF"/>
            <w:noWrap w:val="0"/>
            <w:tcMar>
              <w:top w:w="15" w:type="dxa"/>
              <w:left w:w="15" w:type="dxa"/>
              <w:bottom w:w="0" w:type="dxa"/>
              <w:right w:w="15" w:type="dxa"/>
            </w:tcMar>
            <w:vAlign w:val="center"/>
          </w:tcPr>
          <w:p>
            <w:pPr>
              <w:jc w:val="center"/>
              <w:rPr>
                <w:rFonts w:ascii="宋体" w:hAnsi="宋体" w:cs="宋体"/>
                <w:sz w:val="24"/>
              </w:rPr>
            </w:pPr>
            <w:r>
              <w:rPr>
                <w:rFonts w:hint="eastAsia"/>
              </w:rPr>
              <w:t>事业收入</w:t>
            </w:r>
          </w:p>
        </w:tc>
        <w:tc>
          <w:tcPr>
            <w:tcW w:w="1559" w:type="dxa"/>
            <w:vMerge w:val="restart"/>
            <w:tcBorders>
              <w:top w:val="single" w:color="auto" w:sz="4" w:space="0"/>
              <w:left w:val="single" w:color="auto" w:sz="4" w:space="0"/>
              <w:bottom w:val="single" w:color="auto" w:sz="4" w:space="0"/>
              <w:right w:val="single" w:color="auto" w:sz="4" w:space="0"/>
            </w:tcBorders>
            <w:shd w:val="clear" w:color="000000" w:fill="FFFFFF"/>
            <w:noWrap w:val="0"/>
            <w:tcMar>
              <w:top w:w="15" w:type="dxa"/>
              <w:left w:w="15" w:type="dxa"/>
              <w:bottom w:w="0" w:type="dxa"/>
              <w:right w:w="15" w:type="dxa"/>
            </w:tcMar>
            <w:vAlign w:val="center"/>
          </w:tcPr>
          <w:p>
            <w:pPr>
              <w:jc w:val="center"/>
              <w:rPr>
                <w:rFonts w:ascii="宋体" w:hAnsi="宋体" w:cs="宋体"/>
                <w:sz w:val="24"/>
              </w:rPr>
            </w:pPr>
            <w:r>
              <w:rPr>
                <w:rFonts w:hint="eastAsia"/>
              </w:rPr>
              <w:t>经营收入</w:t>
            </w:r>
          </w:p>
        </w:tc>
        <w:tc>
          <w:tcPr>
            <w:tcW w:w="1985" w:type="dxa"/>
            <w:vMerge w:val="restart"/>
            <w:tcBorders>
              <w:top w:val="single" w:color="auto" w:sz="4" w:space="0"/>
              <w:left w:val="single" w:color="auto" w:sz="4" w:space="0"/>
              <w:bottom w:val="single" w:color="auto" w:sz="4" w:space="0"/>
              <w:right w:val="single" w:color="auto" w:sz="4" w:space="0"/>
            </w:tcBorders>
            <w:shd w:val="clear" w:color="000000" w:fill="FFFFFF"/>
            <w:noWrap w:val="0"/>
            <w:tcMar>
              <w:top w:w="15" w:type="dxa"/>
              <w:left w:w="15" w:type="dxa"/>
              <w:bottom w:w="0" w:type="dxa"/>
              <w:right w:w="15" w:type="dxa"/>
            </w:tcMar>
            <w:vAlign w:val="center"/>
          </w:tcPr>
          <w:p>
            <w:pPr>
              <w:jc w:val="center"/>
              <w:rPr>
                <w:rFonts w:ascii="宋体" w:hAnsi="宋体" w:cs="宋体"/>
                <w:sz w:val="24"/>
              </w:rPr>
            </w:pPr>
            <w:r>
              <w:rPr>
                <w:rFonts w:hint="eastAsia"/>
              </w:rPr>
              <w:t>附属单位上缴收入</w:t>
            </w:r>
          </w:p>
        </w:tc>
        <w:tc>
          <w:tcPr>
            <w:tcW w:w="1062" w:type="dxa"/>
            <w:vMerge w:val="restart"/>
            <w:tcBorders>
              <w:top w:val="single" w:color="auto" w:sz="4" w:space="0"/>
              <w:left w:val="single" w:color="auto" w:sz="4" w:space="0"/>
              <w:bottom w:val="single" w:color="auto" w:sz="4" w:space="0"/>
              <w:right w:val="single" w:color="auto" w:sz="4" w:space="0"/>
            </w:tcBorders>
            <w:shd w:val="clear" w:color="000000" w:fill="FFFFFF"/>
            <w:noWrap w:val="0"/>
            <w:tcMar>
              <w:top w:w="15" w:type="dxa"/>
              <w:left w:w="15" w:type="dxa"/>
              <w:bottom w:w="0" w:type="dxa"/>
              <w:right w:w="15" w:type="dxa"/>
            </w:tcMar>
            <w:vAlign w:val="center"/>
          </w:tcPr>
          <w:p>
            <w:pPr>
              <w:jc w:val="center"/>
              <w:rPr>
                <w:rFonts w:ascii="宋体" w:hAnsi="宋体" w:cs="宋体"/>
                <w:sz w:val="24"/>
              </w:rPr>
            </w:pPr>
            <w:r>
              <w:rPr>
                <w:rFonts w:hint="eastAsia"/>
              </w:rPr>
              <w:t>其他收入</w:t>
            </w:r>
          </w:p>
        </w:tc>
      </w:tr>
      <w:tr>
        <w:tblPrEx>
          <w:tblCellMar>
            <w:top w:w="0" w:type="dxa"/>
            <w:left w:w="0" w:type="dxa"/>
            <w:bottom w:w="0" w:type="dxa"/>
            <w:right w:w="0" w:type="dxa"/>
          </w:tblCellMar>
        </w:tblPrEx>
        <w:trPr>
          <w:trHeight w:val="450" w:hRule="atLeast"/>
        </w:trPr>
        <w:tc>
          <w:tcPr>
            <w:tcW w:w="866" w:type="dxa"/>
            <w:gridSpan w:val="3"/>
            <w:vMerge w:val="restart"/>
            <w:tcBorders>
              <w:top w:val="single" w:color="auto" w:sz="4" w:space="0"/>
              <w:left w:val="single" w:color="auto" w:sz="4" w:space="0"/>
              <w:bottom w:val="single" w:color="auto" w:sz="4" w:space="0"/>
              <w:right w:val="single" w:color="auto" w:sz="4" w:space="0"/>
            </w:tcBorders>
            <w:shd w:val="clear" w:color="000000" w:fill="FFFFFF"/>
            <w:noWrap w:val="0"/>
            <w:tcMar>
              <w:top w:w="15" w:type="dxa"/>
              <w:left w:w="15" w:type="dxa"/>
              <w:bottom w:w="0" w:type="dxa"/>
              <w:right w:w="15" w:type="dxa"/>
            </w:tcMar>
            <w:vAlign w:val="center"/>
          </w:tcPr>
          <w:p>
            <w:pPr>
              <w:jc w:val="center"/>
              <w:rPr>
                <w:rFonts w:ascii="宋体" w:hAnsi="宋体" w:cs="宋体"/>
                <w:sz w:val="24"/>
              </w:rPr>
            </w:pPr>
            <w:r>
              <w:rPr>
                <w:rFonts w:hint="eastAsia"/>
              </w:rPr>
              <w:t>功能分类科目编码</w:t>
            </w:r>
          </w:p>
        </w:tc>
        <w:tc>
          <w:tcPr>
            <w:tcW w:w="2835" w:type="dxa"/>
            <w:vMerge w:val="restart"/>
            <w:tcBorders>
              <w:top w:val="nil"/>
              <w:left w:val="single" w:color="auto" w:sz="4" w:space="0"/>
              <w:bottom w:val="single" w:color="auto" w:sz="4" w:space="0"/>
              <w:right w:val="single" w:color="auto" w:sz="4" w:space="0"/>
            </w:tcBorders>
            <w:shd w:val="clear" w:color="000000" w:fill="FFFFFF"/>
            <w:noWrap w:val="0"/>
            <w:tcMar>
              <w:top w:w="15" w:type="dxa"/>
              <w:left w:w="15" w:type="dxa"/>
              <w:bottom w:w="0" w:type="dxa"/>
              <w:right w:w="15" w:type="dxa"/>
            </w:tcMar>
            <w:vAlign w:val="center"/>
          </w:tcPr>
          <w:p>
            <w:pPr>
              <w:jc w:val="center"/>
              <w:rPr>
                <w:rFonts w:ascii="宋体" w:hAnsi="宋体" w:cs="宋体"/>
                <w:sz w:val="24"/>
              </w:rPr>
            </w:pPr>
            <w:r>
              <w:rPr>
                <w:rFonts w:hint="eastAsia"/>
              </w:rPr>
              <w:t>科目名称</w:t>
            </w:r>
          </w:p>
        </w:tc>
        <w:tc>
          <w:tcPr>
            <w:tcW w:w="1701"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4"/>
              </w:rPr>
            </w:pPr>
          </w:p>
        </w:tc>
        <w:tc>
          <w:tcPr>
            <w:tcW w:w="141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4"/>
              </w:rPr>
            </w:pPr>
          </w:p>
        </w:tc>
        <w:tc>
          <w:tcPr>
            <w:tcW w:w="156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4"/>
              </w:rPr>
            </w:pPr>
          </w:p>
        </w:tc>
        <w:tc>
          <w:tcPr>
            <w:tcW w:w="141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4"/>
              </w:rPr>
            </w:pPr>
          </w:p>
        </w:tc>
        <w:tc>
          <w:tcPr>
            <w:tcW w:w="1559"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4"/>
              </w:rPr>
            </w:pPr>
          </w:p>
        </w:tc>
        <w:tc>
          <w:tcPr>
            <w:tcW w:w="1985"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4"/>
              </w:rPr>
            </w:pPr>
          </w:p>
        </w:tc>
        <w:tc>
          <w:tcPr>
            <w:tcW w:w="1062"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4"/>
              </w:rPr>
            </w:pPr>
          </w:p>
        </w:tc>
      </w:tr>
      <w:tr>
        <w:tblPrEx>
          <w:tblCellMar>
            <w:top w:w="0" w:type="dxa"/>
            <w:left w:w="0" w:type="dxa"/>
            <w:bottom w:w="0" w:type="dxa"/>
            <w:right w:w="0" w:type="dxa"/>
          </w:tblCellMar>
        </w:tblPrEx>
        <w:trPr>
          <w:trHeight w:val="450" w:hRule="atLeast"/>
        </w:trPr>
        <w:tc>
          <w:tcPr>
            <w:tcW w:w="866"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4"/>
              </w:rPr>
            </w:pPr>
          </w:p>
        </w:tc>
        <w:tc>
          <w:tcPr>
            <w:tcW w:w="2835"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宋体"/>
                <w:sz w:val="24"/>
              </w:rPr>
            </w:pPr>
          </w:p>
        </w:tc>
        <w:tc>
          <w:tcPr>
            <w:tcW w:w="1701"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4"/>
              </w:rPr>
            </w:pPr>
          </w:p>
        </w:tc>
        <w:tc>
          <w:tcPr>
            <w:tcW w:w="141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4"/>
              </w:rPr>
            </w:pPr>
          </w:p>
        </w:tc>
        <w:tc>
          <w:tcPr>
            <w:tcW w:w="156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4"/>
              </w:rPr>
            </w:pPr>
          </w:p>
        </w:tc>
        <w:tc>
          <w:tcPr>
            <w:tcW w:w="141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4"/>
              </w:rPr>
            </w:pPr>
          </w:p>
        </w:tc>
        <w:tc>
          <w:tcPr>
            <w:tcW w:w="1559"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4"/>
              </w:rPr>
            </w:pPr>
          </w:p>
        </w:tc>
        <w:tc>
          <w:tcPr>
            <w:tcW w:w="1985"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4"/>
              </w:rPr>
            </w:pPr>
          </w:p>
        </w:tc>
        <w:tc>
          <w:tcPr>
            <w:tcW w:w="1062"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4"/>
              </w:rPr>
            </w:pPr>
          </w:p>
        </w:tc>
      </w:tr>
      <w:tr>
        <w:tblPrEx>
          <w:tblCellMar>
            <w:top w:w="0" w:type="dxa"/>
            <w:left w:w="0" w:type="dxa"/>
            <w:bottom w:w="0" w:type="dxa"/>
            <w:right w:w="0" w:type="dxa"/>
          </w:tblCellMar>
        </w:tblPrEx>
        <w:trPr>
          <w:trHeight w:val="450" w:hRule="atLeast"/>
        </w:trPr>
        <w:tc>
          <w:tcPr>
            <w:tcW w:w="3701" w:type="dxa"/>
            <w:gridSpan w:val="4"/>
            <w:tcBorders>
              <w:top w:val="single" w:color="auto" w:sz="4" w:space="0"/>
              <w:left w:val="single" w:color="auto" w:sz="4" w:space="0"/>
              <w:bottom w:val="single" w:color="auto" w:sz="4" w:space="0"/>
              <w:right w:val="single" w:color="auto" w:sz="4" w:space="0"/>
            </w:tcBorders>
            <w:shd w:val="clear" w:color="000000" w:fill="FFFFFF"/>
            <w:noWrap w:val="0"/>
            <w:tcMar>
              <w:top w:w="15" w:type="dxa"/>
              <w:left w:w="15" w:type="dxa"/>
              <w:bottom w:w="0" w:type="dxa"/>
              <w:right w:w="15" w:type="dxa"/>
            </w:tcMar>
            <w:vAlign w:val="center"/>
          </w:tcPr>
          <w:p>
            <w:pPr>
              <w:jc w:val="center"/>
              <w:rPr>
                <w:rFonts w:ascii="宋体" w:hAnsi="宋体" w:cs="宋体"/>
                <w:sz w:val="24"/>
              </w:rPr>
            </w:pPr>
            <w:r>
              <w:rPr>
                <w:rFonts w:hint="eastAsia"/>
              </w:rPr>
              <w:t>栏次</w:t>
            </w:r>
          </w:p>
        </w:tc>
        <w:tc>
          <w:tcPr>
            <w:tcW w:w="1701" w:type="dxa"/>
            <w:tcBorders>
              <w:top w:val="nil"/>
              <w:left w:val="nil"/>
              <w:bottom w:val="single" w:color="auto" w:sz="4" w:space="0"/>
              <w:right w:val="single" w:color="auto" w:sz="4" w:space="0"/>
            </w:tcBorders>
            <w:shd w:val="clear" w:color="000000" w:fill="FFFFFF"/>
            <w:noWrap w:val="0"/>
            <w:tcMar>
              <w:top w:w="15" w:type="dxa"/>
              <w:left w:w="15" w:type="dxa"/>
              <w:bottom w:w="0" w:type="dxa"/>
              <w:right w:w="15" w:type="dxa"/>
            </w:tcMar>
            <w:vAlign w:val="center"/>
          </w:tcPr>
          <w:p>
            <w:pPr>
              <w:jc w:val="center"/>
              <w:rPr>
                <w:rFonts w:ascii="宋体" w:hAnsi="宋体" w:cs="宋体"/>
                <w:sz w:val="24"/>
              </w:rPr>
            </w:pPr>
            <w:r>
              <w:rPr>
                <w:rFonts w:hint="eastAsia"/>
              </w:rPr>
              <w:t>1</w:t>
            </w:r>
          </w:p>
        </w:tc>
        <w:tc>
          <w:tcPr>
            <w:tcW w:w="1417" w:type="dxa"/>
            <w:tcBorders>
              <w:top w:val="nil"/>
              <w:left w:val="nil"/>
              <w:bottom w:val="single" w:color="auto" w:sz="4" w:space="0"/>
              <w:right w:val="single" w:color="auto" w:sz="4" w:space="0"/>
            </w:tcBorders>
            <w:shd w:val="clear" w:color="000000" w:fill="FFFFFF"/>
            <w:noWrap w:val="0"/>
            <w:tcMar>
              <w:top w:w="15" w:type="dxa"/>
              <w:left w:w="15" w:type="dxa"/>
              <w:bottom w:w="0" w:type="dxa"/>
              <w:right w:w="15" w:type="dxa"/>
            </w:tcMar>
            <w:vAlign w:val="center"/>
          </w:tcPr>
          <w:p>
            <w:pPr>
              <w:jc w:val="center"/>
              <w:rPr>
                <w:rFonts w:ascii="宋体" w:hAnsi="宋体" w:cs="宋体"/>
                <w:sz w:val="24"/>
              </w:rPr>
            </w:pPr>
            <w:r>
              <w:rPr>
                <w:rFonts w:hint="eastAsia"/>
              </w:rPr>
              <w:t>2</w:t>
            </w:r>
          </w:p>
        </w:tc>
        <w:tc>
          <w:tcPr>
            <w:tcW w:w="1560" w:type="dxa"/>
            <w:tcBorders>
              <w:top w:val="nil"/>
              <w:left w:val="nil"/>
              <w:bottom w:val="single" w:color="auto" w:sz="4" w:space="0"/>
              <w:right w:val="single" w:color="auto" w:sz="4" w:space="0"/>
            </w:tcBorders>
            <w:shd w:val="clear" w:color="000000" w:fill="FFFFFF"/>
            <w:noWrap w:val="0"/>
            <w:tcMar>
              <w:top w:w="15" w:type="dxa"/>
              <w:left w:w="15" w:type="dxa"/>
              <w:bottom w:w="0" w:type="dxa"/>
              <w:right w:w="15" w:type="dxa"/>
            </w:tcMar>
            <w:vAlign w:val="center"/>
          </w:tcPr>
          <w:p>
            <w:pPr>
              <w:jc w:val="center"/>
              <w:rPr>
                <w:rFonts w:ascii="宋体" w:hAnsi="宋体" w:cs="宋体"/>
                <w:sz w:val="24"/>
              </w:rPr>
            </w:pPr>
            <w:r>
              <w:rPr>
                <w:rFonts w:hint="eastAsia"/>
              </w:rPr>
              <w:t>3</w:t>
            </w:r>
          </w:p>
        </w:tc>
        <w:tc>
          <w:tcPr>
            <w:tcW w:w="1417" w:type="dxa"/>
            <w:tcBorders>
              <w:top w:val="nil"/>
              <w:left w:val="nil"/>
              <w:bottom w:val="single" w:color="auto" w:sz="4" w:space="0"/>
              <w:right w:val="single" w:color="auto" w:sz="4" w:space="0"/>
            </w:tcBorders>
            <w:shd w:val="clear" w:color="000000" w:fill="FFFFFF"/>
            <w:noWrap w:val="0"/>
            <w:tcMar>
              <w:top w:w="15" w:type="dxa"/>
              <w:left w:w="15" w:type="dxa"/>
              <w:bottom w:w="0" w:type="dxa"/>
              <w:right w:w="15" w:type="dxa"/>
            </w:tcMar>
            <w:vAlign w:val="center"/>
          </w:tcPr>
          <w:p>
            <w:pPr>
              <w:jc w:val="center"/>
              <w:rPr>
                <w:rFonts w:ascii="宋体" w:hAnsi="宋体" w:cs="宋体"/>
                <w:sz w:val="24"/>
              </w:rPr>
            </w:pPr>
            <w:r>
              <w:rPr>
                <w:rFonts w:hint="eastAsia"/>
              </w:rPr>
              <w:t>4</w:t>
            </w:r>
          </w:p>
        </w:tc>
        <w:tc>
          <w:tcPr>
            <w:tcW w:w="1559" w:type="dxa"/>
            <w:tcBorders>
              <w:top w:val="nil"/>
              <w:left w:val="nil"/>
              <w:bottom w:val="single" w:color="auto" w:sz="4" w:space="0"/>
              <w:right w:val="single" w:color="auto" w:sz="4" w:space="0"/>
            </w:tcBorders>
            <w:shd w:val="clear" w:color="000000" w:fill="FFFFFF"/>
            <w:noWrap w:val="0"/>
            <w:tcMar>
              <w:top w:w="15" w:type="dxa"/>
              <w:left w:w="15" w:type="dxa"/>
              <w:bottom w:w="0" w:type="dxa"/>
              <w:right w:w="15" w:type="dxa"/>
            </w:tcMar>
            <w:vAlign w:val="center"/>
          </w:tcPr>
          <w:p>
            <w:pPr>
              <w:jc w:val="center"/>
              <w:rPr>
                <w:rFonts w:ascii="宋体" w:hAnsi="宋体" w:cs="宋体"/>
                <w:sz w:val="24"/>
              </w:rPr>
            </w:pPr>
            <w:r>
              <w:rPr>
                <w:rFonts w:hint="eastAsia"/>
              </w:rPr>
              <w:t>5</w:t>
            </w:r>
          </w:p>
        </w:tc>
        <w:tc>
          <w:tcPr>
            <w:tcW w:w="1985" w:type="dxa"/>
            <w:tcBorders>
              <w:top w:val="nil"/>
              <w:left w:val="nil"/>
              <w:bottom w:val="single" w:color="auto" w:sz="4" w:space="0"/>
              <w:right w:val="single" w:color="auto" w:sz="4" w:space="0"/>
            </w:tcBorders>
            <w:shd w:val="clear" w:color="000000" w:fill="FFFFFF"/>
            <w:noWrap w:val="0"/>
            <w:tcMar>
              <w:top w:w="15" w:type="dxa"/>
              <w:left w:w="15" w:type="dxa"/>
              <w:bottom w:w="0" w:type="dxa"/>
              <w:right w:w="15" w:type="dxa"/>
            </w:tcMar>
            <w:vAlign w:val="center"/>
          </w:tcPr>
          <w:p>
            <w:pPr>
              <w:jc w:val="center"/>
              <w:rPr>
                <w:rFonts w:ascii="宋体" w:hAnsi="宋体" w:cs="宋体"/>
                <w:sz w:val="24"/>
              </w:rPr>
            </w:pPr>
            <w:r>
              <w:rPr>
                <w:rFonts w:hint="eastAsia"/>
              </w:rPr>
              <w:t>6</w:t>
            </w:r>
          </w:p>
        </w:tc>
        <w:tc>
          <w:tcPr>
            <w:tcW w:w="1062" w:type="dxa"/>
            <w:tcBorders>
              <w:top w:val="nil"/>
              <w:left w:val="nil"/>
              <w:bottom w:val="single" w:color="auto" w:sz="4" w:space="0"/>
              <w:right w:val="single" w:color="auto" w:sz="4" w:space="0"/>
            </w:tcBorders>
            <w:shd w:val="clear" w:color="000000" w:fill="FFFFFF"/>
            <w:noWrap w:val="0"/>
            <w:tcMar>
              <w:top w:w="15" w:type="dxa"/>
              <w:left w:w="15" w:type="dxa"/>
              <w:bottom w:w="0" w:type="dxa"/>
              <w:right w:w="15" w:type="dxa"/>
            </w:tcMar>
            <w:vAlign w:val="center"/>
          </w:tcPr>
          <w:p>
            <w:pPr>
              <w:jc w:val="center"/>
              <w:rPr>
                <w:rFonts w:ascii="宋体" w:hAnsi="宋体" w:cs="宋体"/>
                <w:sz w:val="24"/>
              </w:rPr>
            </w:pPr>
            <w:r>
              <w:rPr>
                <w:rFonts w:hint="eastAsia"/>
              </w:rPr>
              <w:t>7</w:t>
            </w:r>
          </w:p>
        </w:tc>
      </w:tr>
      <w:tr>
        <w:tblPrEx>
          <w:tblCellMar>
            <w:top w:w="0" w:type="dxa"/>
            <w:left w:w="0" w:type="dxa"/>
            <w:bottom w:w="0" w:type="dxa"/>
            <w:right w:w="0" w:type="dxa"/>
          </w:tblCellMar>
        </w:tblPrEx>
        <w:trPr>
          <w:trHeight w:val="450" w:hRule="atLeast"/>
        </w:trPr>
        <w:tc>
          <w:tcPr>
            <w:tcW w:w="3701" w:type="dxa"/>
            <w:gridSpan w:val="4"/>
            <w:tcBorders>
              <w:top w:val="single" w:color="auto" w:sz="4" w:space="0"/>
              <w:left w:val="single" w:color="auto" w:sz="4" w:space="0"/>
              <w:bottom w:val="single" w:color="auto" w:sz="4" w:space="0"/>
              <w:right w:val="single" w:color="auto" w:sz="4" w:space="0"/>
            </w:tcBorders>
            <w:shd w:val="clear" w:color="000000" w:fill="FFFFFF"/>
            <w:noWrap w:val="0"/>
            <w:tcMar>
              <w:top w:w="15" w:type="dxa"/>
              <w:left w:w="15" w:type="dxa"/>
              <w:bottom w:w="0" w:type="dxa"/>
              <w:right w:w="15" w:type="dxa"/>
            </w:tcMar>
            <w:vAlign w:val="center"/>
          </w:tcPr>
          <w:p>
            <w:pPr>
              <w:jc w:val="center"/>
              <w:rPr>
                <w:rFonts w:ascii="宋体" w:hAnsi="宋体" w:cs="宋体"/>
                <w:sz w:val="24"/>
              </w:rPr>
            </w:pPr>
            <w:r>
              <w:rPr>
                <w:rFonts w:hint="eastAsia"/>
              </w:rPr>
              <w:t>合计</w:t>
            </w:r>
          </w:p>
        </w:tc>
        <w:tc>
          <w:tcPr>
            <w:tcW w:w="170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sz w:val="24"/>
              </w:rPr>
            </w:pPr>
            <w:r>
              <w:rPr>
                <w:rFonts w:hint="eastAsia"/>
              </w:rPr>
              <w:t>353.51</w:t>
            </w:r>
          </w:p>
        </w:tc>
        <w:tc>
          <w:tcPr>
            <w:tcW w:w="1417"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sz w:val="24"/>
              </w:rPr>
            </w:pPr>
            <w:r>
              <w:rPr>
                <w:rFonts w:hint="eastAsia"/>
              </w:rPr>
              <w:t>350.63</w:t>
            </w:r>
          </w:p>
        </w:tc>
        <w:tc>
          <w:tcPr>
            <w:tcW w:w="156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right"/>
              <w:rPr>
                <w:rFonts w:ascii="宋体" w:hAnsi="宋体" w:cs="宋体"/>
                <w:sz w:val="24"/>
              </w:rPr>
            </w:pPr>
            <w:r>
              <w:rPr>
                <w:rFonts w:hint="eastAsia"/>
              </w:rPr>
              <w:t>　</w:t>
            </w:r>
          </w:p>
        </w:tc>
        <w:tc>
          <w:tcPr>
            <w:tcW w:w="1417"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right"/>
              <w:rPr>
                <w:rFonts w:ascii="宋体" w:hAnsi="宋体" w:cs="宋体"/>
                <w:sz w:val="24"/>
              </w:rPr>
            </w:pPr>
            <w:r>
              <w:rPr>
                <w:rFonts w:hint="eastAsia"/>
              </w:rPr>
              <w:t>　</w:t>
            </w:r>
          </w:p>
        </w:tc>
        <w:tc>
          <w:tcPr>
            <w:tcW w:w="155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right"/>
              <w:rPr>
                <w:rFonts w:ascii="宋体" w:hAnsi="宋体" w:cs="宋体"/>
                <w:sz w:val="24"/>
              </w:rPr>
            </w:pPr>
            <w:r>
              <w:rPr>
                <w:rFonts w:hint="eastAsia"/>
              </w:rPr>
              <w:t>　</w:t>
            </w:r>
          </w:p>
        </w:tc>
        <w:tc>
          <w:tcPr>
            <w:tcW w:w="198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right"/>
              <w:rPr>
                <w:rFonts w:ascii="宋体" w:hAnsi="宋体" w:cs="宋体"/>
                <w:sz w:val="24"/>
              </w:rPr>
            </w:pPr>
            <w:r>
              <w:rPr>
                <w:rFonts w:hint="eastAsia"/>
              </w:rPr>
              <w:t>　</w:t>
            </w:r>
          </w:p>
        </w:tc>
        <w:tc>
          <w:tcPr>
            <w:tcW w:w="106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sz w:val="24"/>
              </w:rPr>
            </w:pPr>
            <w:r>
              <w:rPr>
                <w:rFonts w:hint="eastAsia"/>
              </w:rPr>
              <w:t>2.88</w:t>
            </w:r>
          </w:p>
        </w:tc>
      </w:tr>
      <w:tr>
        <w:tblPrEx>
          <w:tblCellMar>
            <w:top w:w="0" w:type="dxa"/>
            <w:left w:w="0" w:type="dxa"/>
            <w:bottom w:w="0" w:type="dxa"/>
            <w:right w:w="0" w:type="dxa"/>
          </w:tblCellMar>
        </w:tblPrEx>
        <w:trPr>
          <w:trHeight w:val="450" w:hRule="atLeast"/>
        </w:trPr>
        <w:tc>
          <w:tcPr>
            <w:tcW w:w="866" w:type="dxa"/>
            <w:gridSpan w:val="3"/>
            <w:tcBorders>
              <w:top w:val="single" w:color="auto" w:sz="4" w:space="0"/>
              <w:left w:val="single" w:color="auto" w:sz="4" w:space="0"/>
              <w:bottom w:val="single" w:color="auto" w:sz="4" w:space="0"/>
              <w:right w:val="single" w:color="auto" w:sz="4" w:space="0"/>
            </w:tcBorders>
            <w:shd w:val="clear" w:color="000000" w:fill="FFFFFF"/>
            <w:noWrap w:val="0"/>
            <w:tcMar>
              <w:top w:w="15" w:type="dxa"/>
              <w:left w:w="15" w:type="dxa"/>
              <w:bottom w:w="0" w:type="dxa"/>
              <w:right w:w="15" w:type="dxa"/>
            </w:tcMar>
            <w:vAlign w:val="center"/>
          </w:tcPr>
          <w:p>
            <w:pPr>
              <w:jc w:val="left"/>
              <w:rPr>
                <w:rFonts w:ascii="宋体" w:hAnsi="宋体" w:cs="宋体"/>
                <w:sz w:val="24"/>
              </w:rPr>
            </w:pPr>
            <w:r>
              <w:rPr>
                <w:rFonts w:hint="eastAsia"/>
              </w:rPr>
              <w:t>201</w:t>
            </w:r>
          </w:p>
        </w:tc>
        <w:tc>
          <w:tcPr>
            <w:tcW w:w="2835" w:type="dxa"/>
            <w:tcBorders>
              <w:top w:val="nil"/>
              <w:left w:val="nil"/>
              <w:bottom w:val="single" w:color="auto" w:sz="4" w:space="0"/>
              <w:right w:val="single" w:color="auto" w:sz="4" w:space="0"/>
            </w:tcBorders>
            <w:shd w:val="clear" w:color="000000" w:fill="FFFFFF"/>
            <w:noWrap w:val="0"/>
            <w:tcMar>
              <w:top w:w="15" w:type="dxa"/>
              <w:left w:w="15" w:type="dxa"/>
              <w:bottom w:w="0" w:type="dxa"/>
              <w:right w:w="15" w:type="dxa"/>
            </w:tcMar>
            <w:vAlign w:val="center"/>
          </w:tcPr>
          <w:p>
            <w:pPr>
              <w:rPr>
                <w:rFonts w:ascii="宋体" w:hAnsi="宋体" w:cs="宋体"/>
                <w:sz w:val="24"/>
              </w:rPr>
            </w:pPr>
            <w:r>
              <w:rPr>
                <w:rFonts w:hint="eastAsia"/>
              </w:rPr>
              <w:t>　一般公共服务支出</w:t>
            </w:r>
          </w:p>
        </w:tc>
        <w:tc>
          <w:tcPr>
            <w:tcW w:w="170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sz w:val="24"/>
              </w:rPr>
            </w:pPr>
            <w:r>
              <w:rPr>
                <w:rFonts w:hint="eastAsia"/>
              </w:rPr>
              <w:t>348.28</w:t>
            </w:r>
          </w:p>
        </w:tc>
        <w:tc>
          <w:tcPr>
            <w:tcW w:w="1417"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sz w:val="24"/>
              </w:rPr>
            </w:pPr>
            <w:r>
              <w:rPr>
                <w:rFonts w:hint="eastAsia"/>
              </w:rPr>
              <w:t>345.40</w:t>
            </w:r>
          </w:p>
        </w:tc>
        <w:tc>
          <w:tcPr>
            <w:tcW w:w="156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right"/>
              <w:rPr>
                <w:rFonts w:ascii="宋体" w:hAnsi="宋体" w:cs="宋体"/>
                <w:sz w:val="24"/>
              </w:rPr>
            </w:pPr>
            <w:r>
              <w:rPr>
                <w:rFonts w:hint="eastAsia"/>
              </w:rPr>
              <w:t>　</w:t>
            </w:r>
          </w:p>
        </w:tc>
        <w:tc>
          <w:tcPr>
            <w:tcW w:w="1417"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right"/>
              <w:rPr>
                <w:rFonts w:ascii="宋体" w:hAnsi="宋体" w:cs="宋体"/>
                <w:sz w:val="24"/>
              </w:rPr>
            </w:pPr>
            <w:r>
              <w:rPr>
                <w:rFonts w:hint="eastAsia"/>
              </w:rPr>
              <w:t>　</w:t>
            </w:r>
          </w:p>
        </w:tc>
        <w:tc>
          <w:tcPr>
            <w:tcW w:w="155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right"/>
              <w:rPr>
                <w:rFonts w:ascii="宋体" w:hAnsi="宋体" w:cs="宋体"/>
                <w:sz w:val="24"/>
              </w:rPr>
            </w:pPr>
            <w:r>
              <w:rPr>
                <w:rFonts w:hint="eastAsia"/>
              </w:rPr>
              <w:t>　</w:t>
            </w:r>
          </w:p>
        </w:tc>
        <w:tc>
          <w:tcPr>
            <w:tcW w:w="198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right"/>
              <w:rPr>
                <w:rFonts w:ascii="宋体" w:hAnsi="宋体" w:cs="宋体"/>
                <w:sz w:val="24"/>
              </w:rPr>
            </w:pPr>
            <w:r>
              <w:rPr>
                <w:rFonts w:hint="eastAsia"/>
              </w:rPr>
              <w:t>　</w:t>
            </w:r>
          </w:p>
        </w:tc>
        <w:tc>
          <w:tcPr>
            <w:tcW w:w="106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sz w:val="24"/>
              </w:rPr>
            </w:pPr>
            <w:r>
              <w:rPr>
                <w:rFonts w:hint="eastAsia"/>
              </w:rPr>
              <w:t>2.88</w:t>
            </w:r>
          </w:p>
        </w:tc>
      </w:tr>
      <w:tr>
        <w:tblPrEx>
          <w:tblCellMar>
            <w:top w:w="0" w:type="dxa"/>
            <w:left w:w="0" w:type="dxa"/>
            <w:bottom w:w="0" w:type="dxa"/>
            <w:right w:w="0" w:type="dxa"/>
          </w:tblCellMar>
        </w:tblPrEx>
        <w:trPr>
          <w:trHeight w:val="450" w:hRule="atLeast"/>
        </w:trPr>
        <w:tc>
          <w:tcPr>
            <w:tcW w:w="866" w:type="dxa"/>
            <w:gridSpan w:val="3"/>
            <w:tcBorders>
              <w:top w:val="single" w:color="auto" w:sz="4" w:space="0"/>
              <w:left w:val="single" w:color="auto" w:sz="4" w:space="0"/>
              <w:bottom w:val="single" w:color="auto" w:sz="4" w:space="0"/>
              <w:right w:val="single" w:color="auto" w:sz="4" w:space="0"/>
            </w:tcBorders>
            <w:shd w:val="clear" w:color="000000" w:fill="FFFFFF"/>
            <w:noWrap w:val="0"/>
            <w:tcMar>
              <w:top w:w="15" w:type="dxa"/>
              <w:left w:w="15" w:type="dxa"/>
              <w:bottom w:w="0" w:type="dxa"/>
              <w:right w:w="15" w:type="dxa"/>
            </w:tcMar>
            <w:vAlign w:val="center"/>
          </w:tcPr>
          <w:p>
            <w:pPr>
              <w:jc w:val="left"/>
              <w:rPr>
                <w:rFonts w:ascii="宋体" w:hAnsi="宋体" w:cs="宋体"/>
                <w:sz w:val="24"/>
              </w:rPr>
            </w:pPr>
            <w:r>
              <w:rPr>
                <w:rFonts w:hint="eastAsia"/>
              </w:rPr>
              <w:t>20128</w:t>
            </w:r>
          </w:p>
        </w:tc>
        <w:tc>
          <w:tcPr>
            <w:tcW w:w="2835" w:type="dxa"/>
            <w:tcBorders>
              <w:top w:val="nil"/>
              <w:left w:val="nil"/>
              <w:bottom w:val="single" w:color="auto" w:sz="4" w:space="0"/>
              <w:right w:val="single" w:color="auto" w:sz="4" w:space="0"/>
            </w:tcBorders>
            <w:shd w:val="clear" w:color="000000" w:fill="FFFFFF"/>
            <w:noWrap w:val="0"/>
            <w:tcMar>
              <w:top w:w="15" w:type="dxa"/>
              <w:left w:w="15" w:type="dxa"/>
              <w:bottom w:w="0" w:type="dxa"/>
              <w:right w:w="15" w:type="dxa"/>
            </w:tcMar>
            <w:vAlign w:val="center"/>
          </w:tcPr>
          <w:p>
            <w:pPr>
              <w:rPr>
                <w:rFonts w:ascii="宋体" w:hAnsi="宋体" w:cs="宋体"/>
                <w:sz w:val="24"/>
              </w:rPr>
            </w:pPr>
            <w:r>
              <w:rPr>
                <w:rFonts w:hint="eastAsia"/>
              </w:rPr>
              <w:t>　民主党派及工商联事务</w:t>
            </w:r>
          </w:p>
        </w:tc>
        <w:tc>
          <w:tcPr>
            <w:tcW w:w="170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346.28</w:t>
            </w:r>
          </w:p>
        </w:tc>
        <w:tc>
          <w:tcPr>
            <w:tcW w:w="1417"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343.40</w:t>
            </w:r>
          </w:p>
        </w:tc>
        <w:tc>
          <w:tcPr>
            <w:tcW w:w="156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right"/>
              <w:rPr>
                <w:rFonts w:ascii="宋体" w:hAnsi="宋体" w:cs="宋体"/>
                <w:sz w:val="24"/>
              </w:rPr>
            </w:pPr>
            <w:r>
              <w:rPr>
                <w:rFonts w:hint="eastAsia"/>
              </w:rPr>
              <w:t>　</w:t>
            </w:r>
          </w:p>
        </w:tc>
        <w:tc>
          <w:tcPr>
            <w:tcW w:w="1417"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right"/>
              <w:rPr>
                <w:rFonts w:ascii="宋体" w:hAnsi="宋体" w:cs="宋体"/>
                <w:sz w:val="24"/>
              </w:rPr>
            </w:pPr>
            <w:r>
              <w:rPr>
                <w:rFonts w:hint="eastAsia"/>
              </w:rPr>
              <w:t>　</w:t>
            </w:r>
          </w:p>
        </w:tc>
        <w:tc>
          <w:tcPr>
            <w:tcW w:w="155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right"/>
              <w:rPr>
                <w:rFonts w:ascii="宋体" w:hAnsi="宋体" w:cs="宋体"/>
                <w:sz w:val="24"/>
              </w:rPr>
            </w:pPr>
            <w:r>
              <w:rPr>
                <w:rFonts w:hint="eastAsia"/>
              </w:rPr>
              <w:t>　</w:t>
            </w:r>
          </w:p>
        </w:tc>
        <w:tc>
          <w:tcPr>
            <w:tcW w:w="198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right"/>
              <w:rPr>
                <w:rFonts w:ascii="宋体" w:hAnsi="宋体" w:cs="宋体"/>
                <w:sz w:val="24"/>
              </w:rPr>
            </w:pPr>
            <w:r>
              <w:rPr>
                <w:rFonts w:hint="eastAsia"/>
              </w:rPr>
              <w:t>　</w:t>
            </w:r>
          </w:p>
        </w:tc>
        <w:tc>
          <w:tcPr>
            <w:tcW w:w="106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sz w:val="24"/>
              </w:rPr>
            </w:pPr>
            <w:r>
              <w:rPr>
                <w:rFonts w:hint="eastAsia"/>
              </w:rPr>
              <w:t>2.88</w:t>
            </w:r>
          </w:p>
        </w:tc>
      </w:tr>
      <w:tr>
        <w:tblPrEx>
          <w:tblCellMar>
            <w:top w:w="0" w:type="dxa"/>
            <w:left w:w="0" w:type="dxa"/>
            <w:bottom w:w="0" w:type="dxa"/>
            <w:right w:w="0" w:type="dxa"/>
          </w:tblCellMar>
        </w:tblPrEx>
        <w:trPr>
          <w:trHeight w:val="450" w:hRule="atLeast"/>
        </w:trPr>
        <w:tc>
          <w:tcPr>
            <w:tcW w:w="866" w:type="dxa"/>
            <w:gridSpan w:val="3"/>
            <w:tcBorders>
              <w:top w:val="single" w:color="auto" w:sz="4" w:space="0"/>
              <w:left w:val="single" w:color="auto" w:sz="4" w:space="0"/>
              <w:bottom w:val="single" w:color="auto" w:sz="4" w:space="0"/>
              <w:right w:val="single" w:color="auto" w:sz="4" w:space="0"/>
            </w:tcBorders>
            <w:shd w:val="clear" w:color="000000" w:fill="FFFFFF"/>
            <w:noWrap w:val="0"/>
            <w:tcMar>
              <w:top w:w="15" w:type="dxa"/>
              <w:left w:w="15" w:type="dxa"/>
              <w:bottom w:w="0" w:type="dxa"/>
              <w:right w:w="15" w:type="dxa"/>
            </w:tcMar>
            <w:vAlign w:val="center"/>
          </w:tcPr>
          <w:p>
            <w:pPr>
              <w:jc w:val="left"/>
              <w:rPr>
                <w:rFonts w:ascii="宋体" w:hAnsi="宋体" w:cs="宋体"/>
                <w:sz w:val="24"/>
              </w:rPr>
            </w:pPr>
            <w:r>
              <w:rPr>
                <w:rFonts w:hint="eastAsia"/>
              </w:rPr>
              <w:t>　</w:t>
            </w:r>
            <w:r>
              <w:t>2012801</w:t>
            </w:r>
          </w:p>
        </w:tc>
        <w:tc>
          <w:tcPr>
            <w:tcW w:w="2835" w:type="dxa"/>
            <w:tcBorders>
              <w:top w:val="nil"/>
              <w:left w:val="nil"/>
              <w:bottom w:val="single" w:color="auto" w:sz="4" w:space="0"/>
              <w:right w:val="single" w:color="auto" w:sz="4" w:space="0"/>
            </w:tcBorders>
            <w:shd w:val="clear" w:color="000000" w:fill="FFFFFF"/>
            <w:noWrap w:val="0"/>
            <w:tcMar>
              <w:top w:w="15" w:type="dxa"/>
              <w:left w:w="15" w:type="dxa"/>
              <w:bottom w:w="0" w:type="dxa"/>
              <w:right w:w="15" w:type="dxa"/>
            </w:tcMar>
            <w:vAlign w:val="center"/>
          </w:tcPr>
          <w:p>
            <w:pPr>
              <w:rPr>
                <w:rFonts w:ascii="宋体" w:hAnsi="宋体" w:cs="宋体"/>
                <w:sz w:val="24"/>
              </w:rPr>
            </w:pPr>
            <w:r>
              <w:rPr>
                <w:rFonts w:hint="eastAsia"/>
              </w:rPr>
              <w:t>　  行政运行</w:t>
            </w:r>
          </w:p>
        </w:tc>
        <w:tc>
          <w:tcPr>
            <w:tcW w:w="170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sz w:val="24"/>
              </w:rPr>
            </w:pPr>
            <w:r>
              <w:rPr>
                <w:rFonts w:hint="eastAsia"/>
              </w:rPr>
              <w:t>178.33</w:t>
            </w:r>
          </w:p>
        </w:tc>
        <w:tc>
          <w:tcPr>
            <w:tcW w:w="1417"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sz w:val="24"/>
              </w:rPr>
            </w:pPr>
            <w:r>
              <w:rPr>
                <w:rFonts w:hint="eastAsia"/>
              </w:rPr>
              <w:t>178.33</w:t>
            </w:r>
          </w:p>
        </w:tc>
        <w:tc>
          <w:tcPr>
            <w:tcW w:w="156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right"/>
              <w:rPr>
                <w:rFonts w:ascii="宋体" w:hAnsi="宋体" w:cs="宋体"/>
                <w:sz w:val="24"/>
              </w:rPr>
            </w:pPr>
            <w:r>
              <w:rPr>
                <w:rFonts w:hint="eastAsia"/>
              </w:rPr>
              <w:t>　</w:t>
            </w:r>
          </w:p>
        </w:tc>
        <w:tc>
          <w:tcPr>
            <w:tcW w:w="1417"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right"/>
              <w:rPr>
                <w:rFonts w:ascii="宋体" w:hAnsi="宋体" w:cs="宋体"/>
                <w:sz w:val="24"/>
              </w:rPr>
            </w:pPr>
            <w:r>
              <w:rPr>
                <w:rFonts w:hint="eastAsia"/>
              </w:rPr>
              <w:t>　</w:t>
            </w:r>
          </w:p>
        </w:tc>
        <w:tc>
          <w:tcPr>
            <w:tcW w:w="155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right"/>
              <w:rPr>
                <w:rFonts w:ascii="宋体" w:hAnsi="宋体" w:cs="宋体"/>
                <w:sz w:val="24"/>
              </w:rPr>
            </w:pPr>
            <w:r>
              <w:rPr>
                <w:rFonts w:hint="eastAsia"/>
              </w:rPr>
              <w:t>　</w:t>
            </w:r>
          </w:p>
        </w:tc>
        <w:tc>
          <w:tcPr>
            <w:tcW w:w="198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right"/>
              <w:rPr>
                <w:rFonts w:ascii="宋体" w:hAnsi="宋体" w:cs="宋体"/>
                <w:sz w:val="24"/>
              </w:rPr>
            </w:pPr>
            <w:r>
              <w:rPr>
                <w:rFonts w:hint="eastAsia"/>
              </w:rPr>
              <w:t>　</w:t>
            </w:r>
          </w:p>
        </w:tc>
        <w:tc>
          <w:tcPr>
            <w:tcW w:w="106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sz w:val="24"/>
              </w:rPr>
            </w:pPr>
          </w:p>
        </w:tc>
      </w:tr>
      <w:tr>
        <w:tblPrEx>
          <w:tblCellMar>
            <w:top w:w="0" w:type="dxa"/>
            <w:left w:w="0" w:type="dxa"/>
            <w:bottom w:w="0" w:type="dxa"/>
            <w:right w:w="0" w:type="dxa"/>
          </w:tblCellMar>
        </w:tblPrEx>
        <w:trPr>
          <w:trHeight w:val="450" w:hRule="atLeast"/>
        </w:trPr>
        <w:tc>
          <w:tcPr>
            <w:tcW w:w="866" w:type="dxa"/>
            <w:gridSpan w:val="3"/>
            <w:tcBorders>
              <w:top w:val="single" w:color="auto" w:sz="4" w:space="0"/>
              <w:left w:val="single" w:color="auto" w:sz="4" w:space="0"/>
              <w:bottom w:val="single" w:color="auto" w:sz="4" w:space="0"/>
              <w:right w:val="single" w:color="auto" w:sz="4" w:space="0"/>
            </w:tcBorders>
            <w:shd w:val="clear" w:color="000000" w:fill="FFFFFF"/>
            <w:noWrap w:val="0"/>
            <w:tcMar>
              <w:top w:w="15" w:type="dxa"/>
              <w:left w:w="15" w:type="dxa"/>
              <w:bottom w:w="0" w:type="dxa"/>
              <w:right w:w="15" w:type="dxa"/>
            </w:tcMar>
            <w:vAlign w:val="center"/>
          </w:tcPr>
          <w:p>
            <w:pPr>
              <w:jc w:val="left"/>
              <w:rPr>
                <w:rFonts w:ascii="宋体" w:hAnsi="宋体" w:cs="宋体"/>
                <w:sz w:val="24"/>
              </w:rPr>
            </w:pPr>
            <w:r>
              <w:rPr>
                <w:rFonts w:hint="eastAsia"/>
              </w:rPr>
              <w:t>　</w:t>
            </w:r>
            <w:r>
              <w:t>2012802</w:t>
            </w:r>
          </w:p>
        </w:tc>
        <w:tc>
          <w:tcPr>
            <w:tcW w:w="2835" w:type="dxa"/>
            <w:tcBorders>
              <w:top w:val="nil"/>
              <w:left w:val="nil"/>
              <w:bottom w:val="single" w:color="auto" w:sz="4" w:space="0"/>
              <w:right w:val="single" w:color="auto" w:sz="4" w:space="0"/>
            </w:tcBorders>
            <w:shd w:val="clear" w:color="000000" w:fill="FFFFFF"/>
            <w:noWrap w:val="0"/>
            <w:tcMar>
              <w:top w:w="15" w:type="dxa"/>
              <w:left w:w="15" w:type="dxa"/>
              <w:bottom w:w="0" w:type="dxa"/>
              <w:right w:w="15" w:type="dxa"/>
            </w:tcMar>
            <w:vAlign w:val="center"/>
          </w:tcPr>
          <w:p>
            <w:pPr>
              <w:rPr>
                <w:rFonts w:ascii="宋体" w:hAnsi="宋体" w:cs="宋体"/>
                <w:sz w:val="24"/>
              </w:rPr>
            </w:pPr>
            <w:r>
              <w:rPr>
                <w:rFonts w:hint="eastAsia"/>
              </w:rPr>
              <w:t>　  一般行政管理事务</w:t>
            </w:r>
          </w:p>
        </w:tc>
        <w:tc>
          <w:tcPr>
            <w:tcW w:w="170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sz w:val="24"/>
              </w:rPr>
            </w:pPr>
            <w:r>
              <w:rPr>
                <w:rFonts w:hint="eastAsia"/>
              </w:rPr>
              <w:t>149.46</w:t>
            </w:r>
          </w:p>
        </w:tc>
        <w:tc>
          <w:tcPr>
            <w:tcW w:w="1417"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sz w:val="24"/>
              </w:rPr>
            </w:pPr>
            <w:r>
              <w:rPr>
                <w:rFonts w:hint="eastAsia"/>
              </w:rPr>
              <w:t>149.46</w:t>
            </w:r>
          </w:p>
        </w:tc>
        <w:tc>
          <w:tcPr>
            <w:tcW w:w="156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right"/>
              <w:rPr>
                <w:rFonts w:ascii="宋体" w:hAnsi="宋体" w:cs="宋体"/>
                <w:sz w:val="24"/>
              </w:rPr>
            </w:pPr>
            <w:r>
              <w:rPr>
                <w:rFonts w:hint="eastAsia"/>
              </w:rPr>
              <w:t>　</w:t>
            </w:r>
          </w:p>
        </w:tc>
        <w:tc>
          <w:tcPr>
            <w:tcW w:w="1417"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right"/>
              <w:rPr>
                <w:rFonts w:ascii="宋体" w:hAnsi="宋体" w:cs="宋体"/>
                <w:sz w:val="24"/>
              </w:rPr>
            </w:pPr>
            <w:r>
              <w:rPr>
                <w:rFonts w:hint="eastAsia"/>
              </w:rPr>
              <w:t>　</w:t>
            </w:r>
          </w:p>
        </w:tc>
        <w:tc>
          <w:tcPr>
            <w:tcW w:w="155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right"/>
              <w:rPr>
                <w:rFonts w:ascii="宋体" w:hAnsi="宋体" w:cs="宋体"/>
                <w:sz w:val="24"/>
              </w:rPr>
            </w:pPr>
            <w:r>
              <w:rPr>
                <w:rFonts w:hint="eastAsia"/>
              </w:rPr>
              <w:t>　</w:t>
            </w:r>
          </w:p>
        </w:tc>
        <w:tc>
          <w:tcPr>
            <w:tcW w:w="198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right"/>
              <w:rPr>
                <w:rFonts w:ascii="宋体" w:hAnsi="宋体" w:cs="宋体"/>
                <w:sz w:val="24"/>
              </w:rPr>
            </w:pPr>
            <w:r>
              <w:rPr>
                <w:rFonts w:hint="eastAsia"/>
              </w:rPr>
              <w:t>　</w:t>
            </w:r>
          </w:p>
        </w:tc>
        <w:tc>
          <w:tcPr>
            <w:tcW w:w="106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sz w:val="24"/>
              </w:rPr>
            </w:pPr>
          </w:p>
        </w:tc>
      </w:tr>
      <w:tr>
        <w:tblPrEx>
          <w:tblCellMar>
            <w:top w:w="0" w:type="dxa"/>
            <w:left w:w="0" w:type="dxa"/>
            <w:bottom w:w="0" w:type="dxa"/>
            <w:right w:w="0" w:type="dxa"/>
          </w:tblCellMar>
        </w:tblPrEx>
        <w:trPr>
          <w:trHeight w:val="450" w:hRule="atLeast"/>
        </w:trPr>
        <w:tc>
          <w:tcPr>
            <w:tcW w:w="866" w:type="dxa"/>
            <w:gridSpan w:val="3"/>
            <w:tcBorders>
              <w:top w:val="single" w:color="auto" w:sz="4" w:space="0"/>
              <w:left w:val="single" w:color="auto" w:sz="4" w:space="0"/>
              <w:bottom w:val="single" w:color="auto" w:sz="4" w:space="0"/>
              <w:right w:val="single" w:color="auto" w:sz="4" w:space="0"/>
            </w:tcBorders>
            <w:shd w:val="clear" w:color="000000" w:fill="FFFFFF"/>
            <w:noWrap w:val="0"/>
            <w:tcMar>
              <w:top w:w="15" w:type="dxa"/>
              <w:left w:w="15" w:type="dxa"/>
              <w:bottom w:w="0" w:type="dxa"/>
              <w:right w:w="15" w:type="dxa"/>
            </w:tcMar>
            <w:vAlign w:val="center"/>
          </w:tcPr>
          <w:p>
            <w:pPr>
              <w:jc w:val="left"/>
              <w:rPr>
                <w:rFonts w:ascii="宋体" w:hAnsi="宋体" w:cs="宋体"/>
                <w:sz w:val="24"/>
              </w:rPr>
            </w:pPr>
            <w:r>
              <w:rPr>
                <w:rFonts w:hint="eastAsia"/>
              </w:rPr>
              <w:t>　</w:t>
            </w:r>
            <w:r>
              <w:t>2012899</w:t>
            </w:r>
          </w:p>
        </w:tc>
        <w:tc>
          <w:tcPr>
            <w:tcW w:w="2835" w:type="dxa"/>
            <w:tcBorders>
              <w:top w:val="nil"/>
              <w:left w:val="nil"/>
              <w:bottom w:val="single" w:color="auto" w:sz="4" w:space="0"/>
              <w:right w:val="single" w:color="auto" w:sz="4" w:space="0"/>
            </w:tcBorders>
            <w:shd w:val="clear" w:color="000000" w:fill="FFFFFF"/>
            <w:noWrap w:val="0"/>
            <w:tcMar>
              <w:top w:w="15" w:type="dxa"/>
              <w:left w:w="15" w:type="dxa"/>
              <w:bottom w:w="0" w:type="dxa"/>
              <w:right w:w="15" w:type="dxa"/>
            </w:tcMar>
            <w:vAlign w:val="center"/>
          </w:tcPr>
          <w:p>
            <w:pPr>
              <w:rPr>
                <w:rFonts w:ascii="宋体" w:hAnsi="宋体" w:cs="宋体"/>
                <w:sz w:val="24"/>
              </w:rPr>
            </w:pPr>
            <w:r>
              <w:rPr>
                <w:rFonts w:hint="eastAsia"/>
              </w:rPr>
              <w:t>　  其他民主党派及工商联事务支出</w:t>
            </w:r>
          </w:p>
        </w:tc>
        <w:tc>
          <w:tcPr>
            <w:tcW w:w="170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sz w:val="24"/>
              </w:rPr>
            </w:pPr>
            <w:r>
              <w:rPr>
                <w:rFonts w:hint="eastAsia"/>
              </w:rPr>
              <w:t>18.49</w:t>
            </w:r>
          </w:p>
        </w:tc>
        <w:tc>
          <w:tcPr>
            <w:tcW w:w="1417"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sz w:val="24"/>
              </w:rPr>
            </w:pPr>
            <w:r>
              <w:rPr>
                <w:rFonts w:hint="eastAsia"/>
              </w:rPr>
              <w:t>15.61</w:t>
            </w:r>
          </w:p>
        </w:tc>
        <w:tc>
          <w:tcPr>
            <w:tcW w:w="156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right"/>
              <w:rPr>
                <w:rFonts w:ascii="宋体" w:hAnsi="宋体" w:cs="宋体"/>
                <w:sz w:val="24"/>
              </w:rPr>
            </w:pPr>
            <w:r>
              <w:rPr>
                <w:rFonts w:hint="eastAsia"/>
              </w:rPr>
              <w:t>　</w:t>
            </w:r>
          </w:p>
        </w:tc>
        <w:tc>
          <w:tcPr>
            <w:tcW w:w="1417"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right"/>
              <w:rPr>
                <w:rFonts w:ascii="宋体" w:hAnsi="宋体" w:cs="宋体"/>
                <w:sz w:val="24"/>
              </w:rPr>
            </w:pPr>
            <w:r>
              <w:rPr>
                <w:rFonts w:hint="eastAsia"/>
              </w:rPr>
              <w:t>　</w:t>
            </w:r>
          </w:p>
        </w:tc>
        <w:tc>
          <w:tcPr>
            <w:tcW w:w="155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right"/>
              <w:rPr>
                <w:rFonts w:ascii="宋体" w:hAnsi="宋体" w:cs="宋体"/>
                <w:sz w:val="24"/>
              </w:rPr>
            </w:pPr>
            <w:r>
              <w:rPr>
                <w:rFonts w:hint="eastAsia"/>
              </w:rPr>
              <w:t>　</w:t>
            </w:r>
          </w:p>
        </w:tc>
        <w:tc>
          <w:tcPr>
            <w:tcW w:w="198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right"/>
              <w:rPr>
                <w:rFonts w:ascii="宋体" w:hAnsi="宋体" w:cs="宋体"/>
                <w:sz w:val="24"/>
              </w:rPr>
            </w:pPr>
            <w:r>
              <w:rPr>
                <w:rFonts w:hint="eastAsia"/>
              </w:rPr>
              <w:t>　</w:t>
            </w:r>
          </w:p>
        </w:tc>
        <w:tc>
          <w:tcPr>
            <w:tcW w:w="106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sz w:val="24"/>
              </w:rPr>
            </w:pPr>
            <w:r>
              <w:rPr>
                <w:rFonts w:hint="eastAsia"/>
              </w:rPr>
              <w:t>2.88</w:t>
            </w:r>
          </w:p>
        </w:tc>
      </w:tr>
      <w:tr>
        <w:tblPrEx>
          <w:tblCellMar>
            <w:top w:w="0" w:type="dxa"/>
            <w:left w:w="0" w:type="dxa"/>
            <w:bottom w:w="0" w:type="dxa"/>
            <w:right w:w="0" w:type="dxa"/>
          </w:tblCellMar>
        </w:tblPrEx>
        <w:trPr>
          <w:trHeight w:val="450" w:hRule="atLeast"/>
        </w:trPr>
        <w:tc>
          <w:tcPr>
            <w:tcW w:w="866" w:type="dxa"/>
            <w:gridSpan w:val="3"/>
            <w:tcBorders>
              <w:top w:val="single" w:color="auto" w:sz="4" w:space="0"/>
              <w:left w:val="single" w:color="auto" w:sz="4" w:space="0"/>
              <w:bottom w:val="single" w:color="auto" w:sz="4" w:space="0"/>
              <w:right w:val="single" w:color="auto" w:sz="4" w:space="0"/>
            </w:tcBorders>
            <w:shd w:val="clear" w:color="000000" w:fill="FFFFFF"/>
            <w:noWrap w:val="0"/>
            <w:tcMar>
              <w:top w:w="15" w:type="dxa"/>
              <w:left w:w="15" w:type="dxa"/>
              <w:bottom w:w="0" w:type="dxa"/>
              <w:right w:w="15" w:type="dxa"/>
            </w:tcMar>
            <w:vAlign w:val="center"/>
          </w:tcPr>
          <w:p>
            <w:pPr>
              <w:jc w:val="left"/>
              <w:rPr>
                <w:rFonts w:ascii="宋体" w:hAnsi="宋体" w:cs="宋体"/>
                <w:sz w:val="24"/>
              </w:rPr>
            </w:pPr>
            <w:r>
              <w:t>20132</w:t>
            </w:r>
          </w:p>
        </w:tc>
        <w:tc>
          <w:tcPr>
            <w:tcW w:w="2835" w:type="dxa"/>
            <w:tcBorders>
              <w:top w:val="nil"/>
              <w:left w:val="nil"/>
              <w:bottom w:val="single" w:color="auto" w:sz="4" w:space="0"/>
              <w:right w:val="single" w:color="auto" w:sz="4" w:space="0"/>
            </w:tcBorders>
            <w:shd w:val="clear" w:color="000000" w:fill="FFFFFF"/>
            <w:noWrap w:val="0"/>
            <w:tcMar>
              <w:top w:w="15" w:type="dxa"/>
              <w:left w:w="15" w:type="dxa"/>
              <w:bottom w:w="0" w:type="dxa"/>
              <w:right w:w="15" w:type="dxa"/>
            </w:tcMar>
            <w:vAlign w:val="center"/>
          </w:tcPr>
          <w:p>
            <w:pPr>
              <w:rPr>
                <w:rFonts w:ascii="宋体" w:hAnsi="宋体" w:cs="宋体"/>
                <w:sz w:val="24"/>
              </w:rPr>
            </w:pPr>
            <w:r>
              <w:rPr>
                <w:rFonts w:hint="eastAsia"/>
              </w:rPr>
              <w:t>　组织事务</w:t>
            </w:r>
          </w:p>
        </w:tc>
        <w:tc>
          <w:tcPr>
            <w:tcW w:w="170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sz w:val="24"/>
              </w:rPr>
            </w:pPr>
            <w:r>
              <w:rPr>
                <w:rFonts w:hint="eastAsia"/>
              </w:rPr>
              <w:t>2.00</w:t>
            </w:r>
          </w:p>
        </w:tc>
        <w:tc>
          <w:tcPr>
            <w:tcW w:w="1417"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cs="宋体"/>
                <w:sz w:val="24"/>
              </w:rPr>
            </w:pPr>
            <w:r>
              <w:rPr>
                <w:rFonts w:hint="eastAsia"/>
              </w:rPr>
              <w:t>2.00</w:t>
            </w:r>
          </w:p>
        </w:tc>
        <w:tc>
          <w:tcPr>
            <w:tcW w:w="156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right"/>
              <w:rPr>
                <w:rFonts w:ascii="宋体" w:hAnsi="宋体" w:cs="宋体"/>
                <w:sz w:val="24"/>
              </w:rPr>
            </w:pPr>
            <w:r>
              <w:rPr>
                <w:rFonts w:hint="eastAsia"/>
              </w:rPr>
              <w:t>　</w:t>
            </w:r>
          </w:p>
        </w:tc>
        <w:tc>
          <w:tcPr>
            <w:tcW w:w="1417"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right"/>
              <w:rPr>
                <w:rFonts w:ascii="宋体" w:hAnsi="宋体" w:cs="宋体"/>
                <w:sz w:val="24"/>
              </w:rPr>
            </w:pPr>
            <w:r>
              <w:rPr>
                <w:rFonts w:hint="eastAsia"/>
              </w:rPr>
              <w:t>　</w:t>
            </w:r>
          </w:p>
        </w:tc>
        <w:tc>
          <w:tcPr>
            <w:tcW w:w="155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right"/>
              <w:rPr>
                <w:rFonts w:ascii="宋体" w:hAnsi="宋体" w:cs="宋体"/>
                <w:sz w:val="24"/>
              </w:rPr>
            </w:pPr>
            <w:r>
              <w:rPr>
                <w:rFonts w:hint="eastAsia"/>
              </w:rPr>
              <w:t>　</w:t>
            </w:r>
          </w:p>
        </w:tc>
        <w:tc>
          <w:tcPr>
            <w:tcW w:w="198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right"/>
              <w:rPr>
                <w:rFonts w:ascii="宋体" w:hAnsi="宋体" w:cs="宋体"/>
                <w:sz w:val="24"/>
              </w:rPr>
            </w:pPr>
            <w:r>
              <w:rPr>
                <w:rFonts w:hint="eastAsia"/>
              </w:rPr>
              <w:t>　</w:t>
            </w:r>
          </w:p>
        </w:tc>
        <w:tc>
          <w:tcPr>
            <w:tcW w:w="106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right"/>
              <w:rPr>
                <w:rFonts w:ascii="宋体" w:hAnsi="宋体" w:cs="宋体"/>
                <w:sz w:val="24"/>
              </w:rPr>
            </w:pPr>
            <w:r>
              <w:rPr>
                <w:rFonts w:hint="eastAsia"/>
              </w:rPr>
              <w:t>　</w:t>
            </w:r>
          </w:p>
        </w:tc>
      </w:tr>
      <w:tr>
        <w:tblPrEx>
          <w:tblCellMar>
            <w:top w:w="0" w:type="dxa"/>
            <w:left w:w="0" w:type="dxa"/>
            <w:bottom w:w="0" w:type="dxa"/>
            <w:right w:w="0" w:type="dxa"/>
          </w:tblCellMar>
        </w:tblPrEx>
        <w:trPr>
          <w:trHeight w:val="450" w:hRule="atLeast"/>
        </w:trPr>
        <w:tc>
          <w:tcPr>
            <w:tcW w:w="866" w:type="dxa"/>
            <w:gridSpan w:val="3"/>
            <w:tcBorders>
              <w:top w:val="single" w:color="auto" w:sz="4" w:space="0"/>
              <w:left w:val="single" w:color="auto" w:sz="4" w:space="0"/>
              <w:bottom w:val="single" w:color="auto" w:sz="4" w:space="0"/>
              <w:right w:val="single" w:color="auto" w:sz="4" w:space="0"/>
            </w:tcBorders>
            <w:shd w:val="clear" w:color="000000" w:fill="FFFFFF"/>
            <w:noWrap w:val="0"/>
            <w:tcMar>
              <w:top w:w="15" w:type="dxa"/>
              <w:left w:w="15" w:type="dxa"/>
              <w:bottom w:w="0" w:type="dxa"/>
              <w:right w:w="15" w:type="dxa"/>
            </w:tcMar>
            <w:vAlign w:val="center"/>
          </w:tcPr>
          <w:p>
            <w:pPr>
              <w:jc w:val="left"/>
            </w:pPr>
            <w:r>
              <w:t>2013202</w:t>
            </w:r>
          </w:p>
        </w:tc>
        <w:tc>
          <w:tcPr>
            <w:tcW w:w="2835" w:type="dxa"/>
            <w:tcBorders>
              <w:top w:val="nil"/>
              <w:left w:val="nil"/>
              <w:bottom w:val="single" w:color="auto" w:sz="4" w:space="0"/>
              <w:right w:val="single" w:color="auto" w:sz="4" w:space="0"/>
            </w:tcBorders>
            <w:shd w:val="clear" w:color="000000" w:fill="FFFFFF"/>
            <w:noWrap w:val="0"/>
            <w:tcMar>
              <w:top w:w="15" w:type="dxa"/>
              <w:left w:w="15" w:type="dxa"/>
              <w:bottom w:w="0" w:type="dxa"/>
              <w:right w:w="15" w:type="dxa"/>
            </w:tcMar>
            <w:vAlign w:val="center"/>
          </w:tcPr>
          <w:p>
            <w:r>
              <w:rPr>
                <w:rFonts w:hint="eastAsia"/>
              </w:rPr>
              <w:t xml:space="preserve">  一般行政管理事务</w:t>
            </w:r>
          </w:p>
        </w:tc>
        <w:tc>
          <w:tcPr>
            <w:tcW w:w="170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2.00</w:t>
            </w:r>
          </w:p>
        </w:tc>
        <w:tc>
          <w:tcPr>
            <w:tcW w:w="1417"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2.00</w:t>
            </w:r>
          </w:p>
        </w:tc>
        <w:tc>
          <w:tcPr>
            <w:tcW w:w="156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right"/>
            </w:pPr>
          </w:p>
        </w:tc>
        <w:tc>
          <w:tcPr>
            <w:tcW w:w="1417"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right"/>
            </w:pPr>
          </w:p>
        </w:tc>
        <w:tc>
          <w:tcPr>
            <w:tcW w:w="155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right"/>
            </w:pPr>
          </w:p>
        </w:tc>
        <w:tc>
          <w:tcPr>
            <w:tcW w:w="198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right"/>
            </w:pPr>
          </w:p>
        </w:tc>
        <w:tc>
          <w:tcPr>
            <w:tcW w:w="106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866" w:type="dxa"/>
            <w:gridSpan w:val="3"/>
            <w:tcBorders>
              <w:top w:val="single" w:color="auto" w:sz="4" w:space="0"/>
              <w:left w:val="single" w:color="auto" w:sz="4" w:space="0"/>
              <w:bottom w:val="single" w:color="auto" w:sz="4" w:space="0"/>
              <w:right w:val="single" w:color="auto" w:sz="4" w:space="0"/>
            </w:tcBorders>
            <w:shd w:val="clear" w:color="000000" w:fill="FFFFFF"/>
            <w:noWrap w:val="0"/>
            <w:tcMar>
              <w:top w:w="15" w:type="dxa"/>
              <w:left w:w="15" w:type="dxa"/>
              <w:bottom w:w="0" w:type="dxa"/>
              <w:right w:w="15" w:type="dxa"/>
            </w:tcMar>
            <w:vAlign w:val="center"/>
          </w:tcPr>
          <w:p>
            <w:pPr>
              <w:jc w:val="left"/>
            </w:pPr>
            <w:r>
              <w:rPr>
                <w:rFonts w:hint="eastAsia"/>
              </w:rPr>
              <w:t>208</w:t>
            </w:r>
          </w:p>
        </w:tc>
        <w:tc>
          <w:tcPr>
            <w:tcW w:w="2835" w:type="dxa"/>
            <w:tcBorders>
              <w:top w:val="nil"/>
              <w:left w:val="nil"/>
              <w:bottom w:val="single" w:color="auto" w:sz="4" w:space="0"/>
              <w:right w:val="single" w:color="auto" w:sz="4" w:space="0"/>
            </w:tcBorders>
            <w:shd w:val="clear" w:color="000000" w:fill="FFFFFF"/>
            <w:noWrap w:val="0"/>
            <w:tcMar>
              <w:top w:w="15" w:type="dxa"/>
              <w:left w:w="15" w:type="dxa"/>
              <w:bottom w:w="0" w:type="dxa"/>
              <w:right w:w="15" w:type="dxa"/>
            </w:tcMar>
            <w:vAlign w:val="center"/>
          </w:tcPr>
          <w:p>
            <w:r>
              <w:rPr>
                <w:rFonts w:hint="eastAsia"/>
              </w:rPr>
              <w:t>社会保障和就业支出</w:t>
            </w:r>
          </w:p>
        </w:tc>
        <w:tc>
          <w:tcPr>
            <w:tcW w:w="170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5.23</w:t>
            </w:r>
          </w:p>
        </w:tc>
        <w:tc>
          <w:tcPr>
            <w:tcW w:w="1417"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5.23</w:t>
            </w:r>
          </w:p>
        </w:tc>
        <w:tc>
          <w:tcPr>
            <w:tcW w:w="156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right"/>
            </w:pPr>
          </w:p>
        </w:tc>
        <w:tc>
          <w:tcPr>
            <w:tcW w:w="1417"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right"/>
            </w:pPr>
          </w:p>
        </w:tc>
        <w:tc>
          <w:tcPr>
            <w:tcW w:w="155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right"/>
            </w:pPr>
          </w:p>
        </w:tc>
        <w:tc>
          <w:tcPr>
            <w:tcW w:w="198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right"/>
            </w:pPr>
          </w:p>
        </w:tc>
        <w:tc>
          <w:tcPr>
            <w:tcW w:w="106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866" w:type="dxa"/>
            <w:gridSpan w:val="3"/>
            <w:tcBorders>
              <w:top w:val="single" w:color="auto" w:sz="4" w:space="0"/>
              <w:left w:val="single" w:color="auto" w:sz="4" w:space="0"/>
              <w:bottom w:val="single" w:color="auto" w:sz="4" w:space="0"/>
              <w:right w:val="single" w:color="auto" w:sz="4" w:space="0"/>
            </w:tcBorders>
            <w:shd w:val="clear" w:color="000000" w:fill="FFFFFF"/>
            <w:noWrap w:val="0"/>
            <w:tcMar>
              <w:top w:w="15" w:type="dxa"/>
              <w:left w:w="15" w:type="dxa"/>
              <w:bottom w:w="0" w:type="dxa"/>
              <w:right w:w="15" w:type="dxa"/>
            </w:tcMar>
            <w:vAlign w:val="center"/>
          </w:tcPr>
          <w:p>
            <w:pPr>
              <w:jc w:val="left"/>
            </w:pPr>
            <w:r>
              <w:rPr>
                <w:rFonts w:hint="eastAsia"/>
              </w:rPr>
              <w:t>20805</w:t>
            </w:r>
          </w:p>
        </w:tc>
        <w:tc>
          <w:tcPr>
            <w:tcW w:w="2835" w:type="dxa"/>
            <w:tcBorders>
              <w:top w:val="nil"/>
              <w:left w:val="nil"/>
              <w:bottom w:val="single" w:color="auto" w:sz="4" w:space="0"/>
              <w:right w:val="single" w:color="auto" w:sz="4" w:space="0"/>
            </w:tcBorders>
            <w:shd w:val="clear" w:color="000000" w:fill="FFFFFF"/>
            <w:noWrap w:val="0"/>
            <w:tcMar>
              <w:top w:w="15" w:type="dxa"/>
              <w:left w:w="15" w:type="dxa"/>
              <w:bottom w:w="0" w:type="dxa"/>
              <w:right w:w="15" w:type="dxa"/>
            </w:tcMar>
            <w:vAlign w:val="center"/>
          </w:tcPr>
          <w:p>
            <w:r>
              <w:rPr>
                <w:rFonts w:hint="eastAsia"/>
              </w:rPr>
              <w:t>行政事业单位养老支出</w:t>
            </w:r>
          </w:p>
        </w:tc>
        <w:tc>
          <w:tcPr>
            <w:tcW w:w="170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5.23</w:t>
            </w:r>
          </w:p>
        </w:tc>
        <w:tc>
          <w:tcPr>
            <w:tcW w:w="1417"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5.23</w:t>
            </w:r>
          </w:p>
        </w:tc>
        <w:tc>
          <w:tcPr>
            <w:tcW w:w="156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right"/>
            </w:pPr>
          </w:p>
        </w:tc>
        <w:tc>
          <w:tcPr>
            <w:tcW w:w="1417"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right"/>
            </w:pPr>
          </w:p>
        </w:tc>
        <w:tc>
          <w:tcPr>
            <w:tcW w:w="155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right"/>
            </w:pPr>
          </w:p>
        </w:tc>
        <w:tc>
          <w:tcPr>
            <w:tcW w:w="198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right"/>
            </w:pPr>
          </w:p>
        </w:tc>
        <w:tc>
          <w:tcPr>
            <w:tcW w:w="106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866" w:type="dxa"/>
            <w:gridSpan w:val="3"/>
            <w:tcBorders>
              <w:top w:val="single" w:color="auto" w:sz="4" w:space="0"/>
              <w:left w:val="single" w:color="auto" w:sz="4" w:space="0"/>
              <w:bottom w:val="single" w:color="auto" w:sz="4" w:space="0"/>
              <w:right w:val="single" w:color="auto" w:sz="4" w:space="0"/>
            </w:tcBorders>
            <w:shd w:val="clear" w:color="000000" w:fill="FFFFFF"/>
            <w:noWrap w:val="0"/>
            <w:tcMar>
              <w:top w:w="15" w:type="dxa"/>
              <w:left w:w="15" w:type="dxa"/>
              <w:bottom w:w="0" w:type="dxa"/>
              <w:right w:w="15" w:type="dxa"/>
            </w:tcMar>
            <w:vAlign w:val="center"/>
          </w:tcPr>
          <w:p>
            <w:pPr>
              <w:jc w:val="left"/>
            </w:pPr>
            <w:r>
              <w:rPr>
                <w:rFonts w:hint="eastAsia"/>
              </w:rPr>
              <w:t>2080501</w:t>
            </w:r>
          </w:p>
        </w:tc>
        <w:tc>
          <w:tcPr>
            <w:tcW w:w="2835" w:type="dxa"/>
            <w:tcBorders>
              <w:top w:val="nil"/>
              <w:left w:val="nil"/>
              <w:bottom w:val="single" w:color="auto" w:sz="4" w:space="0"/>
              <w:right w:val="single" w:color="auto" w:sz="4" w:space="0"/>
            </w:tcBorders>
            <w:shd w:val="clear" w:color="000000" w:fill="FFFFFF"/>
            <w:noWrap w:val="0"/>
            <w:tcMar>
              <w:top w:w="15" w:type="dxa"/>
              <w:left w:w="15" w:type="dxa"/>
              <w:bottom w:w="0" w:type="dxa"/>
              <w:right w:w="15" w:type="dxa"/>
            </w:tcMar>
            <w:vAlign w:val="center"/>
          </w:tcPr>
          <w:p>
            <w:r>
              <w:rPr>
                <w:rFonts w:hint="eastAsia"/>
              </w:rPr>
              <w:t xml:space="preserve">  行政单位离退休</w:t>
            </w:r>
          </w:p>
        </w:tc>
        <w:tc>
          <w:tcPr>
            <w:tcW w:w="170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5.23</w:t>
            </w:r>
          </w:p>
        </w:tc>
        <w:tc>
          <w:tcPr>
            <w:tcW w:w="1417"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5.23</w:t>
            </w:r>
          </w:p>
        </w:tc>
        <w:tc>
          <w:tcPr>
            <w:tcW w:w="156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right"/>
            </w:pPr>
          </w:p>
        </w:tc>
        <w:tc>
          <w:tcPr>
            <w:tcW w:w="1417"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right"/>
            </w:pPr>
          </w:p>
        </w:tc>
        <w:tc>
          <w:tcPr>
            <w:tcW w:w="155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right"/>
            </w:pPr>
          </w:p>
        </w:tc>
        <w:tc>
          <w:tcPr>
            <w:tcW w:w="198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right"/>
            </w:pPr>
          </w:p>
        </w:tc>
        <w:tc>
          <w:tcPr>
            <w:tcW w:w="106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615" w:hRule="atLeast"/>
        </w:trPr>
        <w:tc>
          <w:tcPr>
            <w:tcW w:w="14402" w:type="dxa"/>
            <w:gridSpan w:val="11"/>
            <w:tcBorders>
              <w:top w:val="nil"/>
              <w:left w:val="nil"/>
              <w:bottom w:val="nil"/>
              <w:right w:val="nil"/>
            </w:tcBorders>
            <w:noWrap w:val="0"/>
            <w:tcMar>
              <w:top w:w="15" w:type="dxa"/>
              <w:left w:w="15" w:type="dxa"/>
              <w:bottom w:w="0" w:type="dxa"/>
              <w:right w:w="15" w:type="dxa"/>
            </w:tcMar>
            <w:vAlign w:val="center"/>
          </w:tcPr>
          <w:p>
            <w:pPr>
              <w:rPr>
                <w:rFonts w:ascii="宋体" w:hAnsi="宋体" w:cs="宋体"/>
                <w:sz w:val="24"/>
              </w:rPr>
            </w:pPr>
            <w:r>
              <w:rPr>
                <w:rFonts w:hint="eastAsia"/>
              </w:rPr>
              <w:t>注：本表反映部门本年度取得的各项收入情况。</w:t>
            </w:r>
            <w:r>
              <w:rPr>
                <w:rFonts w:hint="eastAsia"/>
                <w:sz w:val="22"/>
                <w:szCs w:val="22"/>
              </w:rPr>
              <w:t>本表金额转换为万元时，因四舍五入可能存在尾数误差。</w:t>
            </w:r>
          </w:p>
        </w:tc>
      </w:tr>
    </w:tbl>
    <w:p>
      <w:pPr>
        <w:widowControl/>
        <w:jc w:val="left"/>
        <w:rPr>
          <w:rFonts w:eastAsia="黑体"/>
          <w:bCs/>
          <w:kern w:val="0"/>
          <w:sz w:val="32"/>
          <w:szCs w:val="32"/>
        </w:rPr>
      </w:pPr>
      <w:r>
        <w:rPr>
          <w:rFonts w:eastAsia="黑体"/>
          <w:bCs/>
          <w:kern w:val="0"/>
          <w:sz w:val="32"/>
          <w:szCs w:val="32"/>
        </w:rPr>
        <w:br w:type="page"/>
      </w:r>
    </w:p>
    <w:p>
      <w:pPr>
        <w:widowControl/>
        <w:rPr>
          <w:rFonts w:eastAsia="方正小标宋_GBK"/>
          <w:color w:val="000000"/>
          <w:kern w:val="0"/>
          <w:sz w:val="36"/>
          <w:szCs w:val="36"/>
        </w:rPr>
      </w:pPr>
    </w:p>
    <w:tbl>
      <w:tblPr>
        <w:tblStyle w:val="6"/>
        <w:tblW w:w="13183" w:type="dxa"/>
        <w:tblInd w:w="93" w:type="dxa"/>
        <w:tblLayout w:type="fixed"/>
        <w:tblCellMar>
          <w:top w:w="0" w:type="dxa"/>
          <w:left w:w="108" w:type="dxa"/>
          <w:bottom w:w="0" w:type="dxa"/>
          <w:right w:w="108" w:type="dxa"/>
        </w:tblCellMar>
      </w:tblPr>
      <w:tblGrid>
        <w:gridCol w:w="1008"/>
        <w:gridCol w:w="270"/>
        <w:gridCol w:w="1431"/>
        <w:gridCol w:w="283"/>
        <w:gridCol w:w="425"/>
        <w:gridCol w:w="1701"/>
        <w:gridCol w:w="1560"/>
        <w:gridCol w:w="1417"/>
        <w:gridCol w:w="1843"/>
        <w:gridCol w:w="1417"/>
        <w:gridCol w:w="1828"/>
      </w:tblGrid>
      <w:tr>
        <w:tblPrEx>
          <w:tblCellMar>
            <w:top w:w="0" w:type="dxa"/>
            <w:left w:w="108" w:type="dxa"/>
            <w:bottom w:w="0" w:type="dxa"/>
            <w:right w:w="108" w:type="dxa"/>
          </w:tblCellMar>
        </w:tblPrEx>
        <w:trPr>
          <w:trHeight w:val="435" w:hRule="atLeast"/>
        </w:trPr>
        <w:tc>
          <w:tcPr>
            <w:tcW w:w="13183" w:type="dxa"/>
            <w:gridSpan w:val="11"/>
            <w:tcBorders>
              <w:top w:val="nil"/>
              <w:left w:val="nil"/>
              <w:bottom w:val="nil"/>
              <w:right w:val="nil"/>
            </w:tcBorders>
            <w:noWrap w:val="0"/>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285" w:hRule="atLeast"/>
        </w:trPr>
        <w:tc>
          <w:tcPr>
            <w:tcW w:w="2709" w:type="dxa"/>
            <w:gridSpan w:val="3"/>
            <w:tcBorders>
              <w:top w:val="nil"/>
              <w:left w:val="nil"/>
              <w:bottom w:val="nil"/>
              <w:right w:val="nil"/>
            </w:tcBorders>
            <w:shd w:val="clear" w:color="000000" w:fill="FFFFFF"/>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283" w:type="dxa"/>
            <w:tcBorders>
              <w:top w:val="nil"/>
              <w:left w:val="nil"/>
              <w:bottom w:val="nil"/>
              <w:right w:val="nil"/>
            </w:tcBorders>
            <w:shd w:val="clear" w:color="000000" w:fill="FFFFFF"/>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425" w:type="dxa"/>
            <w:tcBorders>
              <w:top w:val="nil"/>
              <w:left w:val="nil"/>
              <w:bottom w:val="nil"/>
              <w:right w:val="nil"/>
            </w:tcBorders>
            <w:shd w:val="clear" w:color="000000" w:fill="FFFFFF"/>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701" w:type="dxa"/>
            <w:tcBorders>
              <w:top w:val="nil"/>
              <w:left w:val="nil"/>
              <w:bottom w:val="nil"/>
              <w:right w:val="nil"/>
            </w:tcBorders>
            <w:shd w:val="clear" w:color="000000" w:fill="FFFFFF"/>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560" w:type="dxa"/>
            <w:tcBorders>
              <w:top w:val="nil"/>
              <w:left w:val="nil"/>
              <w:bottom w:val="nil"/>
              <w:right w:val="nil"/>
            </w:tcBorders>
            <w:shd w:val="clear" w:color="000000" w:fill="FFFFFF"/>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417" w:type="dxa"/>
            <w:tcBorders>
              <w:top w:val="nil"/>
              <w:left w:val="nil"/>
              <w:bottom w:val="nil"/>
              <w:right w:val="nil"/>
            </w:tcBorders>
            <w:shd w:val="clear" w:color="000000" w:fill="FFFFFF"/>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843" w:type="dxa"/>
            <w:tcBorders>
              <w:top w:val="nil"/>
              <w:left w:val="nil"/>
              <w:bottom w:val="nil"/>
              <w:right w:val="nil"/>
            </w:tcBorders>
            <w:shd w:val="clear" w:color="000000" w:fill="FFFFFF"/>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417" w:type="dxa"/>
            <w:tcBorders>
              <w:top w:val="nil"/>
              <w:left w:val="nil"/>
              <w:bottom w:val="nil"/>
              <w:right w:val="nil"/>
            </w:tcBorders>
            <w:shd w:val="clear" w:color="000000" w:fill="FFFFFF"/>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828" w:type="dxa"/>
            <w:tcBorders>
              <w:top w:val="nil"/>
              <w:left w:val="nil"/>
              <w:bottom w:val="nil"/>
              <w:right w:val="nil"/>
            </w:tcBorders>
            <w:shd w:val="clear" w:color="000000" w:fill="FFFFFF"/>
            <w:noWrap w:val="0"/>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公开03表</w:t>
            </w:r>
          </w:p>
        </w:tc>
      </w:tr>
      <w:tr>
        <w:tblPrEx>
          <w:tblCellMar>
            <w:top w:w="0" w:type="dxa"/>
            <w:left w:w="108" w:type="dxa"/>
            <w:bottom w:w="0" w:type="dxa"/>
            <w:right w:w="108" w:type="dxa"/>
          </w:tblCellMar>
        </w:tblPrEx>
        <w:trPr>
          <w:trHeight w:val="285" w:hRule="atLeast"/>
        </w:trPr>
        <w:tc>
          <w:tcPr>
            <w:tcW w:w="2709" w:type="dxa"/>
            <w:gridSpan w:val="3"/>
            <w:tcBorders>
              <w:top w:val="nil"/>
              <w:left w:val="nil"/>
              <w:bottom w:val="nil"/>
              <w:right w:val="nil"/>
            </w:tcBorders>
            <w:shd w:val="clear" w:color="000000" w:fill="FFFFFF"/>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部门：浏阳市工商业联合会</w:t>
            </w:r>
          </w:p>
        </w:tc>
        <w:tc>
          <w:tcPr>
            <w:tcW w:w="283" w:type="dxa"/>
            <w:tcBorders>
              <w:top w:val="nil"/>
              <w:left w:val="nil"/>
              <w:bottom w:val="nil"/>
              <w:right w:val="nil"/>
            </w:tcBorders>
            <w:shd w:val="clear" w:color="000000" w:fill="FFFFFF"/>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425" w:type="dxa"/>
            <w:tcBorders>
              <w:top w:val="nil"/>
              <w:left w:val="nil"/>
              <w:bottom w:val="nil"/>
              <w:right w:val="nil"/>
            </w:tcBorders>
            <w:shd w:val="clear" w:color="000000" w:fill="FFFFFF"/>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701" w:type="dxa"/>
            <w:tcBorders>
              <w:top w:val="nil"/>
              <w:left w:val="nil"/>
              <w:bottom w:val="nil"/>
              <w:right w:val="nil"/>
            </w:tcBorders>
            <w:shd w:val="clear" w:color="000000" w:fill="FFFFFF"/>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560" w:type="dxa"/>
            <w:tcBorders>
              <w:top w:val="nil"/>
              <w:left w:val="nil"/>
              <w:bottom w:val="nil"/>
              <w:right w:val="nil"/>
            </w:tcBorders>
            <w:shd w:val="clear" w:color="000000" w:fill="FFFFFF"/>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417" w:type="dxa"/>
            <w:tcBorders>
              <w:top w:val="nil"/>
              <w:left w:val="nil"/>
              <w:bottom w:val="nil"/>
              <w:right w:val="nil"/>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843" w:type="dxa"/>
            <w:tcBorders>
              <w:top w:val="nil"/>
              <w:left w:val="nil"/>
              <w:bottom w:val="nil"/>
              <w:right w:val="nil"/>
            </w:tcBorders>
            <w:shd w:val="clear" w:color="000000" w:fill="FFFFFF"/>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417" w:type="dxa"/>
            <w:tcBorders>
              <w:top w:val="nil"/>
              <w:left w:val="nil"/>
              <w:bottom w:val="nil"/>
              <w:right w:val="nil"/>
            </w:tcBorders>
            <w:shd w:val="clear" w:color="000000" w:fill="FFFFFF"/>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828" w:type="dxa"/>
            <w:tcBorders>
              <w:top w:val="nil"/>
              <w:left w:val="nil"/>
              <w:bottom w:val="nil"/>
              <w:right w:val="nil"/>
            </w:tcBorders>
            <w:shd w:val="clear" w:color="000000" w:fill="FFFFFF"/>
            <w:noWrap w:val="0"/>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3417" w:type="dxa"/>
            <w:gridSpan w:val="5"/>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项    目</w:t>
            </w:r>
          </w:p>
        </w:tc>
        <w:tc>
          <w:tcPr>
            <w:tcW w:w="1701" w:type="dxa"/>
            <w:vMerge w:val="restar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本年支出合计</w:t>
            </w:r>
          </w:p>
        </w:tc>
        <w:tc>
          <w:tcPr>
            <w:tcW w:w="1560" w:type="dxa"/>
            <w:vMerge w:val="restar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基本支出</w:t>
            </w:r>
          </w:p>
        </w:tc>
        <w:tc>
          <w:tcPr>
            <w:tcW w:w="1417" w:type="dxa"/>
            <w:vMerge w:val="restar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项目支出</w:t>
            </w:r>
          </w:p>
        </w:tc>
        <w:tc>
          <w:tcPr>
            <w:tcW w:w="1843" w:type="dxa"/>
            <w:vMerge w:val="restar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上缴上级支出</w:t>
            </w:r>
          </w:p>
        </w:tc>
        <w:tc>
          <w:tcPr>
            <w:tcW w:w="1417" w:type="dxa"/>
            <w:vMerge w:val="restar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经营支出</w:t>
            </w:r>
          </w:p>
        </w:tc>
        <w:tc>
          <w:tcPr>
            <w:tcW w:w="1828" w:type="dxa"/>
            <w:vMerge w:val="restar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对附属单位补助支出</w:t>
            </w:r>
          </w:p>
        </w:tc>
      </w:tr>
      <w:tr>
        <w:tblPrEx>
          <w:tblCellMar>
            <w:top w:w="0" w:type="dxa"/>
            <w:left w:w="108" w:type="dxa"/>
            <w:bottom w:w="0" w:type="dxa"/>
            <w:right w:w="108" w:type="dxa"/>
          </w:tblCellMar>
        </w:tblPrEx>
        <w:trPr>
          <w:trHeight w:val="450" w:hRule="atLeast"/>
        </w:trPr>
        <w:tc>
          <w:tcPr>
            <w:tcW w:w="1278" w:type="dxa"/>
            <w:gridSpan w:val="2"/>
            <w:vMerge w:val="restar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功能分类科目编码</w:t>
            </w:r>
          </w:p>
        </w:tc>
        <w:tc>
          <w:tcPr>
            <w:tcW w:w="2139" w:type="dxa"/>
            <w:gridSpan w:val="3"/>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科目名称</w:t>
            </w:r>
          </w:p>
        </w:tc>
        <w:tc>
          <w:tcPr>
            <w:tcW w:w="17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15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14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18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14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18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50" w:hRule="atLeast"/>
        </w:trPr>
        <w:tc>
          <w:tcPr>
            <w:tcW w:w="127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2139" w:type="dxa"/>
            <w:gridSpan w:val="3"/>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17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15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14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18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14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18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50" w:hRule="atLeast"/>
        </w:trPr>
        <w:tc>
          <w:tcPr>
            <w:tcW w:w="3417" w:type="dxa"/>
            <w:gridSpan w:val="5"/>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栏次</w:t>
            </w:r>
          </w:p>
        </w:tc>
        <w:tc>
          <w:tcPr>
            <w:tcW w:w="1701"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156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1417"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1843"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4</w:t>
            </w:r>
          </w:p>
        </w:tc>
        <w:tc>
          <w:tcPr>
            <w:tcW w:w="1417"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5</w:t>
            </w:r>
          </w:p>
        </w:tc>
        <w:tc>
          <w:tcPr>
            <w:tcW w:w="1828"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6</w:t>
            </w:r>
          </w:p>
        </w:tc>
      </w:tr>
      <w:tr>
        <w:tblPrEx>
          <w:tblCellMar>
            <w:top w:w="0" w:type="dxa"/>
            <w:left w:w="108" w:type="dxa"/>
            <w:bottom w:w="0" w:type="dxa"/>
            <w:right w:w="108" w:type="dxa"/>
          </w:tblCellMar>
        </w:tblPrEx>
        <w:trPr>
          <w:trHeight w:val="450" w:hRule="atLeast"/>
        </w:trPr>
        <w:tc>
          <w:tcPr>
            <w:tcW w:w="3417" w:type="dxa"/>
            <w:gridSpan w:val="5"/>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合计</w:t>
            </w:r>
          </w:p>
        </w:tc>
        <w:tc>
          <w:tcPr>
            <w:tcW w:w="170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rPr>
              <w:t>353.51</w:t>
            </w:r>
          </w:p>
        </w:tc>
        <w:tc>
          <w:tcPr>
            <w:tcW w:w="156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183.55</w:t>
            </w:r>
          </w:p>
        </w:tc>
        <w:tc>
          <w:tcPr>
            <w:tcW w:w="141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169.95</w:t>
            </w:r>
          </w:p>
        </w:tc>
        <w:tc>
          <w:tcPr>
            <w:tcW w:w="1843"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417"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828"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50" w:hRule="atLeast"/>
        </w:trPr>
        <w:tc>
          <w:tcPr>
            <w:tcW w:w="100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left"/>
              <w:rPr>
                <w:rFonts w:ascii="宋体" w:hAnsi="宋体" w:cs="宋体"/>
                <w:sz w:val="24"/>
              </w:rPr>
            </w:pPr>
            <w:r>
              <w:rPr>
                <w:rFonts w:hint="eastAsia"/>
              </w:rPr>
              <w:t>201</w:t>
            </w:r>
          </w:p>
        </w:tc>
        <w:tc>
          <w:tcPr>
            <w:tcW w:w="2409" w:type="dxa"/>
            <w:gridSpan w:val="4"/>
            <w:tcBorders>
              <w:top w:val="nil"/>
              <w:left w:val="nil"/>
              <w:bottom w:val="single" w:color="auto" w:sz="4" w:space="0"/>
              <w:right w:val="single" w:color="auto" w:sz="4" w:space="0"/>
            </w:tcBorders>
            <w:shd w:val="clear" w:color="000000" w:fill="FFFFFF"/>
            <w:noWrap w:val="0"/>
            <w:vAlign w:val="center"/>
          </w:tcPr>
          <w:p>
            <w:pPr>
              <w:rPr>
                <w:rFonts w:ascii="宋体" w:hAnsi="宋体" w:cs="宋体"/>
                <w:sz w:val="24"/>
              </w:rPr>
            </w:pPr>
            <w:r>
              <w:rPr>
                <w:rFonts w:hint="eastAsia"/>
              </w:rPr>
              <w:t>　一般公共服务支出</w:t>
            </w:r>
          </w:p>
        </w:tc>
        <w:tc>
          <w:tcPr>
            <w:tcW w:w="1701" w:type="dxa"/>
            <w:tcBorders>
              <w:top w:val="nil"/>
              <w:left w:val="nil"/>
              <w:bottom w:val="single" w:color="auto" w:sz="4" w:space="0"/>
              <w:right w:val="single" w:color="auto" w:sz="4" w:space="0"/>
            </w:tcBorders>
            <w:noWrap w:val="0"/>
            <w:vAlign w:val="center"/>
          </w:tcPr>
          <w:p>
            <w:pPr>
              <w:jc w:val="center"/>
              <w:rPr>
                <w:rFonts w:ascii="宋体" w:hAnsi="宋体" w:cs="宋体"/>
                <w:sz w:val="24"/>
              </w:rPr>
            </w:pPr>
            <w:r>
              <w:rPr>
                <w:rFonts w:hint="eastAsia"/>
              </w:rPr>
              <w:t>348.28</w:t>
            </w:r>
          </w:p>
        </w:tc>
        <w:tc>
          <w:tcPr>
            <w:tcW w:w="156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178.33</w:t>
            </w:r>
          </w:p>
        </w:tc>
        <w:tc>
          <w:tcPr>
            <w:tcW w:w="141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169.95</w:t>
            </w:r>
          </w:p>
        </w:tc>
        <w:tc>
          <w:tcPr>
            <w:tcW w:w="1843"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417"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828"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50" w:hRule="atLeast"/>
        </w:trPr>
        <w:tc>
          <w:tcPr>
            <w:tcW w:w="100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left"/>
              <w:rPr>
                <w:rFonts w:ascii="宋体" w:hAnsi="宋体" w:cs="宋体"/>
                <w:sz w:val="24"/>
              </w:rPr>
            </w:pPr>
            <w:r>
              <w:rPr>
                <w:rFonts w:hint="eastAsia"/>
              </w:rPr>
              <w:t>20128</w:t>
            </w:r>
          </w:p>
        </w:tc>
        <w:tc>
          <w:tcPr>
            <w:tcW w:w="2409" w:type="dxa"/>
            <w:gridSpan w:val="4"/>
            <w:tcBorders>
              <w:top w:val="nil"/>
              <w:left w:val="nil"/>
              <w:bottom w:val="single" w:color="auto" w:sz="4" w:space="0"/>
              <w:right w:val="single" w:color="auto" w:sz="4" w:space="0"/>
            </w:tcBorders>
            <w:shd w:val="clear" w:color="000000" w:fill="FFFFFF"/>
            <w:noWrap w:val="0"/>
            <w:vAlign w:val="center"/>
          </w:tcPr>
          <w:p>
            <w:pPr>
              <w:rPr>
                <w:rFonts w:ascii="宋体" w:hAnsi="宋体" w:cs="宋体"/>
                <w:sz w:val="24"/>
              </w:rPr>
            </w:pPr>
            <w:r>
              <w:rPr>
                <w:rFonts w:hint="eastAsia"/>
              </w:rPr>
              <w:t>　民主党派及工商联事务</w:t>
            </w:r>
          </w:p>
        </w:tc>
        <w:tc>
          <w:tcPr>
            <w:tcW w:w="1701" w:type="dxa"/>
            <w:tcBorders>
              <w:top w:val="nil"/>
              <w:left w:val="nil"/>
              <w:bottom w:val="single" w:color="auto" w:sz="4" w:space="0"/>
              <w:right w:val="single" w:color="auto" w:sz="4" w:space="0"/>
            </w:tcBorders>
            <w:noWrap w:val="0"/>
            <w:vAlign w:val="center"/>
          </w:tcPr>
          <w:p>
            <w:pPr>
              <w:jc w:val="center"/>
            </w:pPr>
            <w:r>
              <w:rPr>
                <w:rFonts w:hint="eastAsia"/>
              </w:rPr>
              <w:t>346.28</w:t>
            </w:r>
          </w:p>
        </w:tc>
        <w:tc>
          <w:tcPr>
            <w:tcW w:w="156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178.33</w:t>
            </w:r>
          </w:p>
        </w:tc>
        <w:tc>
          <w:tcPr>
            <w:tcW w:w="141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167.95</w:t>
            </w:r>
          </w:p>
        </w:tc>
        <w:tc>
          <w:tcPr>
            <w:tcW w:w="1843"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417"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828"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50" w:hRule="atLeast"/>
        </w:trPr>
        <w:tc>
          <w:tcPr>
            <w:tcW w:w="100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left"/>
              <w:rPr>
                <w:rFonts w:ascii="宋体" w:hAnsi="宋体" w:cs="宋体"/>
                <w:sz w:val="24"/>
              </w:rPr>
            </w:pPr>
            <w:r>
              <w:rPr>
                <w:rFonts w:hint="eastAsia"/>
              </w:rPr>
              <w:t>　</w:t>
            </w:r>
            <w:r>
              <w:t>2012801</w:t>
            </w:r>
          </w:p>
        </w:tc>
        <w:tc>
          <w:tcPr>
            <w:tcW w:w="2409" w:type="dxa"/>
            <w:gridSpan w:val="4"/>
            <w:tcBorders>
              <w:top w:val="nil"/>
              <w:left w:val="nil"/>
              <w:bottom w:val="single" w:color="auto" w:sz="4" w:space="0"/>
              <w:right w:val="single" w:color="auto" w:sz="4" w:space="0"/>
            </w:tcBorders>
            <w:shd w:val="clear" w:color="000000" w:fill="FFFFFF"/>
            <w:noWrap w:val="0"/>
            <w:vAlign w:val="center"/>
          </w:tcPr>
          <w:p>
            <w:pPr>
              <w:rPr>
                <w:rFonts w:ascii="宋体" w:hAnsi="宋体" w:cs="宋体"/>
                <w:sz w:val="24"/>
              </w:rPr>
            </w:pPr>
            <w:r>
              <w:rPr>
                <w:rFonts w:hint="eastAsia"/>
              </w:rPr>
              <w:t>　  行政运行</w:t>
            </w:r>
          </w:p>
        </w:tc>
        <w:tc>
          <w:tcPr>
            <w:tcW w:w="1701" w:type="dxa"/>
            <w:tcBorders>
              <w:top w:val="nil"/>
              <w:left w:val="nil"/>
              <w:bottom w:val="single" w:color="auto" w:sz="4" w:space="0"/>
              <w:right w:val="single" w:color="auto" w:sz="4" w:space="0"/>
            </w:tcBorders>
            <w:noWrap w:val="0"/>
            <w:vAlign w:val="center"/>
          </w:tcPr>
          <w:p>
            <w:pPr>
              <w:jc w:val="center"/>
              <w:rPr>
                <w:rFonts w:ascii="宋体" w:hAnsi="宋体" w:cs="宋体"/>
                <w:sz w:val="24"/>
              </w:rPr>
            </w:pPr>
            <w:r>
              <w:rPr>
                <w:rFonts w:hint="eastAsia"/>
              </w:rPr>
              <w:t>178.33</w:t>
            </w:r>
          </w:p>
        </w:tc>
        <w:tc>
          <w:tcPr>
            <w:tcW w:w="156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178.33</w:t>
            </w:r>
          </w:p>
        </w:tc>
        <w:tc>
          <w:tcPr>
            <w:tcW w:w="141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p>
        </w:tc>
        <w:tc>
          <w:tcPr>
            <w:tcW w:w="1843"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417"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828"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50" w:hRule="atLeast"/>
        </w:trPr>
        <w:tc>
          <w:tcPr>
            <w:tcW w:w="100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left"/>
              <w:rPr>
                <w:rFonts w:ascii="宋体" w:hAnsi="宋体" w:cs="宋体"/>
                <w:sz w:val="24"/>
              </w:rPr>
            </w:pPr>
            <w:r>
              <w:rPr>
                <w:rFonts w:hint="eastAsia"/>
              </w:rPr>
              <w:t>　</w:t>
            </w:r>
            <w:r>
              <w:t>2012802</w:t>
            </w:r>
          </w:p>
        </w:tc>
        <w:tc>
          <w:tcPr>
            <w:tcW w:w="2409" w:type="dxa"/>
            <w:gridSpan w:val="4"/>
            <w:tcBorders>
              <w:top w:val="nil"/>
              <w:left w:val="nil"/>
              <w:bottom w:val="single" w:color="auto" w:sz="4" w:space="0"/>
              <w:right w:val="single" w:color="auto" w:sz="4" w:space="0"/>
            </w:tcBorders>
            <w:shd w:val="clear" w:color="000000" w:fill="FFFFFF"/>
            <w:noWrap w:val="0"/>
            <w:vAlign w:val="center"/>
          </w:tcPr>
          <w:p>
            <w:pPr>
              <w:rPr>
                <w:rFonts w:ascii="宋体" w:hAnsi="宋体" w:cs="宋体"/>
                <w:sz w:val="24"/>
              </w:rPr>
            </w:pPr>
            <w:r>
              <w:rPr>
                <w:rFonts w:hint="eastAsia"/>
              </w:rPr>
              <w:t>　  一般行政管理事务</w:t>
            </w:r>
          </w:p>
        </w:tc>
        <w:tc>
          <w:tcPr>
            <w:tcW w:w="1701" w:type="dxa"/>
            <w:tcBorders>
              <w:top w:val="nil"/>
              <w:left w:val="nil"/>
              <w:bottom w:val="single" w:color="auto" w:sz="4" w:space="0"/>
              <w:right w:val="single" w:color="auto" w:sz="4" w:space="0"/>
            </w:tcBorders>
            <w:noWrap w:val="0"/>
            <w:vAlign w:val="center"/>
          </w:tcPr>
          <w:p>
            <w:pPr>
              <w:jc w:val="center"/>
              <w:rPr>
                <w:rFonts w:ascii="宋体" w:hAnsi="宋体" w:cs="宋体"/>
                <w:sz w:val="24"/>
              </w:rPr>
            </w:pPr>
            <w:r>
              <w:rPr>
                <w:rFonts w:hint="eastAsia"/>
              </w:rPr>
              <w:t>149.46</w:t>
            </w:r>
          </w:p>
        </w:tc>
        <w:tc>
          <w:tcPr>
            <w:tcW w:w="156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p>
        </w:tc>
        <w:tc>
          <w:tcPr>
            <w:tcW w:w="141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149.46</w:t>
            </w:r>
          </w:p>
        </w:tc>
        <w:tc>
          <w:tcPr>
            <w:tcW w:w="1843"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417"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828"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50" w:hRule="atLeast"/>
        </w:trPr>
        <w:tc>
          <w:tcPr>
            <w:tcW w:w="100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left"/>
              <w:rPr>
                <w:rFonts w:ascii="宋体" w:hAnsi="宋体" w:cs="宋体"/>
                <w:sz w:val="24"/>
              </w:rPr>
            </w:pPr>
            <w:r>
              <w:rPr>
                <w:rFonts w:hint="eastAsia"/>
              </w:rPr>
              <w:t>　</w:t>
            </w:r>
            <w:r>
              <w:t>2012899</w:t>
            </w:r>
          </w:p>
        </w:tc>
        <w:tc>
          <w:tcPr>
            <w:tcW w:w="2409" w:type="dxa"/>
            <w:gridSpan w:val="4"/>
            <w:tcBorders>
              <w:top w:val="nil"/>
              <w:left w:val="nil"/>
              <w:bottom w:val="single" w:color="auto" w:sz="4" w:space="0"/>
              <w:right w:val="single" w:color="auto" w:sz="4" w:space="0"/>
            </w:tcBorders>
            <w:shd w:val="clear" w:color="000000" w:fill="FFFFFF"/>
            <w:noWrap w:val="0"/>
            <w:vAlign w:val="center"/>
          </w:tcPr>
          <w:p>
            <w:pPr>
              <w:rPr>
                <w:rFonts w:ascii="宋体" w:hAnsi="宋体" w:cs="宋体"/>
                <w:sz w:val="24"/>
              </w:rPr>
            </w:pPr>
            <w:r>
              <w:rPr>
                <w:rFonts w:hint="eastAsia"/>
              </w:rPr>
              <w:t>　  其他民主党派及工商联事务支出</w:t>
            </w:r>
          </w:p>
        </w:tc>
        <w:tc>
          <w:tcPr>
            <w:tcW w:w="1701" w:type="dxa"/>
            <w:tcBorders>
              <w:top w:val="nil"/>
              <w:left w:val="nil"/>
              <w:bottom w:val="single" w:color="auto" w:sz="4" w:space="0"/>
              <w:right w:val="single" w:color="auto" w:sz="4" w:space="0"/>
            </w:tcBorders>
            <w:noWrap w:val="0"/>
            <w:vAlign w:val="center"/>
          </w:tcPr>
          <w:p>
            <w:pPr>
              <w:jc w:val="center"/>
              <w:rPr>
                <w:rFonts w:ascii="宋体" w:hAnsi="宋体" w:cs="宋体"/>
                <w:sz w:val="24"/>
              </w:rPr>
            </w:pPr>
            <w:r>
              <w:rPr>
                <w:rFonts w:hint="eastAsia"/>
              </w:rPr>
              <w:t>18.49</w:t>
            </w:r>
          </w:p>
        </w:tc>
        <w:tc>
          <w:tcPr>
            <w:tcW w:w="156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p>
        </w:tc>
        <w:tc>
          <w:tcPr>
            <w:tcW w:w="141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18.49</w:t>
            </w:r>
          </w:p>
        </w:tc>
        <w:tc>
          <w:tcPr>
            <w:tcW w:w="1843"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417"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828"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50" w:hRule="atLeast"/>
        </w:trPr>
        <w:tc>
          <w:tcPr>
            <w:tcW w:w="100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left"/>
              <w:rPr>
                <w:rFonts w:ascii="宋体" w:hAnsi="宋体" w:cs="宋体"/>
                <w:sz w:val="24"/>
              </w:rPr>
            </w:pPr>
            <w:r>
              <w:t>20132</w:t>
            </w:r>
          </w:p>
        </w:tc>
        <w:tc>
          <w:tcPr>
            <w:tcW w:w="2409" w:type="dxa"/>
            <w:gridSpan w:val="4"/>
            <w:tcBorders>
              <w:top w:val="nil"/>
              <w:left w:val="nil"/>
              <w:bottom w:val="single" w:color="auto" w:sz="4" w:space="0"/>
              <w:right w:val="single" w:color="auto" w:sz="4" w:space="0"/>
            </w:tcBorders>
            <w:shd w:val="clear" w:color="000000" w:fill="FFFFFF"/>
            <w:noWrap w:val="0"/>
            <w:vAlign w:val="center"/>
          </w:tcPr>
          <w:p>
            <w:pPr>
              <w:rPr>
                <w:rFonts w:ascii="宋体" w:hAnsi="宋体" w:cs="宋体"/>
                <w:sz w:val="24"/>
              </w:rPr>
            </w:pPr>
            <w:r>
              <w:rPr>
                <w:rFonts w:hint="eastAsia"/>
              </w:rPr>
              <w:t>　组织事务</w:t>
            </w:r>
          </w:p>
        </w:tc>
        <w:tc>
          <w:tcPr>
            <w:tcW w:w="1701" w:type="dxa"/>
            <w:tcBorders>
              <w:top w:val="nil"/>
              <w:left w:val="nil"/>
              <w:bottom w:val="single" w:color="auto" w:sz="4" w:space="0"/>
              <w:right w:val="single" w:color="auto" w:sz="4" w:space="0"/>
            </w:tcBorders>
            <w:noWrap w:val="0"/>
            <w:vAlign w:val="center"/>
          </w:tcPr>
          <w:p>
            <w:pPr>
              <w:jc w:val="center"/>
              <w:rPr>
                <w:rFonts w:ascii="宋体" w:hAnsi="宋体" w:cs="宋体"/>
                <w:sz w:val="24"/>
              </w:rPr>
            </w:pPr>
            <w:r>
              <w:rPr>
                <w:rFonts w:hint="eastAsia"/>
              </w:rPr>
              <w:t>2.00</w:t>
            </w:r>
          </w:p>
        </w:tc>
        <w:tc>
          <w:tcPr>
            <w:tcW w:w="156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p>
        </w:tc>
        <w:tc>
          <w:tcPr>
            <w:tcW w:w="1417" w:type="dxa"/>
            <w:tcBorders>
              <w:top w:val="nil"/>
              <w:left w:val="nil"/>
              <w:bottom w:val="single" w:color="auto" w:sz="4" w:space="0"/>
              <w:right w:val="single" w:color="auto" w:sz="4" w:space="0"/>
            </w:tcBorders>
            <w:noWrap w:val="0"/>
            <w:vAlign w:val="center"/>
          </w:tcPr>
          <w:p>
            <w:pPr>
              <w:jc w:val="center"/>
              <w:rPr>
                <w:rFonts w:ascii="宋体" w:hAnsi="宋体" w:cs="宋体"/>
                <w:sz w:val="24"/>
              </w:rPr>
            </w:pPr>
            <w:r>
              <w:rPr>
                <w:rFonts w:hint="eastAsia"/>
              </w:rPr>
              <w:t>2.00</w:t>
            </w:r>
          </w:p>
        </w:tc>
        <w:tc>
          <w:tcPr>
            <w:tcW w:w="1843"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417"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828"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50" w:hRule="atLeast"/>
        </w:trPr>
        <w:tc>
          <w:tcPr>
            <w:tcW w:w="100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left"/>
            </w:pPr>
            <w:r>
              <w:t>2013202</w:t>
            </w:r>
          </w:p>
        </w:tc>
        <w:tc>
          <w:tcPr>
            <w:tcW w:w="2409" w:type="dxa"/>
            <w:gridSpan w:val="4"/>
            <w:tcBorders>
              <w:top w:val="nil"/>
              <w:left w:val="nil"/>
              <w:bottom w:val="single" w:color="auto" w:sz="4" w:space="0"/>
              <w:right w:val="single" w:color="auto" w:sz="4" w:space="0"/>
            </w:tcBorders>
            <w:shd w:val="clear" w:color="000000" w:fill="FFFFFF"/>
            <w:noWrap w:val="0"/>
            <w:vAlign w:val="center"/>
          </w:tcPr>
          <w:p>
            <w:r>
              <w:rPr>
                <w:rFonts w:hint="eastAsia"/>
              </w:rPr>
              <w:t xml:space="preserve">  一般行政管理事务</w:t>
            </w:r>
          </w:p>
        </w:tc>
        <w:tc>
          <w:tcPr>
            <w:tcW w:w="1701" w:type="dxa"/>
            <w:tcBorders>
              <w:top w:val="nil"/>
              <w:left w:val="nil"/>
              <w:bottom w:val="single" w:color="auto" w:sz="4" w:space="0"/>
              <w:right w:val="single" w:color="auto" w:sz="4" w:space="0"/>
            </w:tcBorders>
            <w:noWrap w:val="0"/>
            <w:vAlign w:val="center"/>
          </w:tcPr>
          <w:p>
            <w:pPr>
              <w:jc w:val="center"/>
            </w:pPr>
            <w:r>
              <w:rPr>
                <w:rFonts w:hint="eastAsia"/>
              </w:rPr>
              <w:t>2.00</w:t>
            </w:r>
          </w:p>
        </w:tc>
        <w:tc>
          <w:tcPr>
            <w:tcW w:w="156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p>
        </w:tc>
        <w:tc>
          <w:tcPr>
            <w:tcW w:w="1417" w:type="dxa"/>
            <w:tcBorders>
              <w:top w:val="nil"/>
              <w:left w:val="nil"/>
              <w:bottom w:val="single" w:color="auto" w:sz="4" w:space="0"/>
              <w:right w:val="single" w:color="auto" w:sz="4" w:space="0"/>
            </w:tcBorders>
            <w:noWrap w:val="0"/>
            <w:vAlign w:val="center"/>
          </w:tcPr>
          <w:p>
            <w:pPr>
              <w:jc w:val="center"/>
            </w:pPr>
            <w:r>
              <w:rPr>
                <w:rFonts w:hint="eastAsia"/>
              </w:rPr>
              <w:t>2.00</w:t>
            </w:r>
          </w:p>
        </w:tc>
        <w:tc>
          <w:tcPr>
            <w:tcW w:w="1843"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p>
        </w:tc>
        <w:tc>
          <w:tcPr>
            <w:tcW w:w="1417"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p>
        </w:tc>
        <w:tc>
          <w:tcPr>
            <w:tcW w:w="1828"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p>
        </w:tc>
      </w:tr>
      <w:tr>
        <w:tblPrEx>
          <w:tblCellMar>
            <w:top w:w="0" w:type="dxa"/>
            <w:left w:w="108" w:type="dxa"/>
            <w:bottom w:w="0" w:type="dxa"/>
            <w:right w:w="108" w:type="dxa"/>
          </w:tblCellMar>
        </w:tblPrEx>
        <w:trPr>
          <w:trHeight w:val="450" w:hRule="atLeast"/>
        </w:trPr>
        <w:tc>
          <w:tcPr>
            <w:tcW w:w="100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left"/>
            </w:pPr>
            <w:r>
              <w:rPr>
                <w:rFonts w:hint="eastAsia"/>
              </w:rPr>
              <w:t>208</w:t>
            </w:r>
          </w:p>
        </w:tc>
        <w:tc>
          <w:tcPr>
            <w:tcW w:w="2409" w:type="dxa"/>
            <w:gridSpan w:val="4"/>
            <w:tcBorders>
              <w:top w:val="nil"/>
              <w:left w:val="nil"/>
              <w:bottom w:val="single" w:color="auto" w:sz="4" w:space="0"/>
              <w:right w:val="single" w:color="auto" w:sz="4" w:space="0"/>
            </w:tcBorders>
            <w:shd w:val="clear" w:color="000000" w:fill="FFFFFF"/>
            <w:noWrap w:val="0"/>
            <w:vAlign w:val="center"/>
          </w:tcPr>
          <w:p>
            <w:r>
              <w:rPr>
                <w:rFonts w:hint="eastAsia"/>
              </w:rPr>
              <w:t>社会保障和就业支出</w:t>
            </w:r>
          </w:p>
        </w:tc>
        <w:tc>
          <w:tcPr>
            <w:tcW w:w="1701" w:type="dxa"/>
            <w:tcBorders>
              <w:top w:val="nil"/>
              <w:left w:val="nil"/>
              <w:bottom w:val="single" w:color="auto" w:sz="4" w:space="0"/>
              <w:right w:val="single" w:color="auto" w:sz="4" w:space="0"/>
            </w:tcBorders>
            <w:noWrap w:val="0"/>
            <w:vAlign w:val="center"/>
          </w:tcPr>
          <w:p>
            <w:pPr>
              <w:jc w:val="center"/>
            </w:pPr>
            <w:r>
              <w:rPr>
                <w:rFonts w:hint="eastAsia"/>
              </w:rPr>
              <w:t>5.23</w:t>
            </w:r>
          </w:p>
        </w:tc>
        <w:tc>
          <w:tcPr>
            <w:tcW w:w="1560" w:type="dxa"/>
            <w:tcBorders>
              <w:top w:val="nil"/>
              <w:left w:val="nil"/>
              <w:bottom w:val="single" w:color="auto" w:sz="4" w:space="0"/>
              <w:right w:val="single" w:color="auto" w:sz="4" w:space="0"/>
            </w:tcBorders>
            <w:noWrap w:val="0"/>
            <w:vAlign w:val="center"/>
          </w:tcPr>
          <w:p>
            <w:pPr>
              <w:jc w:val="center"/>
            </w:pPr>
            <w:r>
              <w:rPr>
                <w:rFonts w:hint="eastAsia"/>
              </w:rPr>
              <w:t>5.23</w:t>
            </w:r>
          </w:p>
        </w:tc>
        <w:tc>
          <w:tcPr>
            <w:tcW w:w="141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p>
        </w:tc>
        <w:tc>
          <w:tcPr>
            <w:tcW w:w="1843"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p>
        </w:tc>
        <w:tc>
          <w:tcPr>
            <w:tcW w:w="1417"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p>
        </w:tc>
        <w:tc>
          <w:tcPr>
            <w:tcW w:w="1828"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p>
        </w:tc>
      </w:tr>
      <w:tr>
        <w:tblPrEx>
          <w:tblCellMar>
            <w:top w:w="0" w:type="dxa"/>
            <w:left w:w="108" w:type="dxa"/>
            <w:bottom w:w="0" w:type="dxa"/>
            <w:right w:w="108" w:type="dxa"/>
          </w:tblCellMar>
        </w:tblPrEx>
        <w:trPr>
          <w:trHeight w:val="450" w:hRule="atLeast"/>
        </w:trPr>
        <w:tc>
          <w:tcPr>
            <w:tcW w:w="100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left"/>
            </w:pPr>
            <w:r>
              <w:rPr>
                <w:rFonts w:hint="eastAsia"/>
              </w:rPr>
              <w:t>20805</w:t>
            </w:r>
          </w:p>
        </w:tc>
        <w:tc>
          <w:tcPr>
            <w:tcW w:w="2409" w:type="dxa"/>
            <w:gridSpan w:val="4"/>
            <w:tcBorders>
              <w:top w:val="nil"/>
              <w:left w:val="nil"/>
              <w:bottom w:val="single" w:color="auto" w:sz="4" w:space="0"/>
              <w:right w:val="single" w:color="auto" w:sz="4" w:space="0"/>
            </w:tcBorders>
            <w:shd w:val="clear" w:color="000000" w:fill="FFFFFF"/>
            <w:noWrap w:val="0"/>
            <w:vAlign w:val="center"/>
          </w:tcPr>
          <w:p>
            <w:r>
              <w:rPr>
                <w:rFonts w:hint="eastAsia"/>
              </w:rPr>
              <w:t>行政事业单位养老支出</w:t>
            </w:r>
          </w:p>
        </w:tc>
        <w:tc>
          <w:tcPr>
            <w:tcW w:w="1701" w:type="dxa"/>
            <w:tcBorders>
              <w:top w:val="nil"/>
              <w:left w:val="nil"/>
              <w:bottom w:val="single" w:color="auto" w:sz="4" w:space="0"/>
              <w:right w:val="single" w:color="auto" w:sz="4" w:space="0"/>
            </w:tcBorders>
            <w:noWrap w:val="0"/>
            <w:vAlign w:val="center"/>
          </w:tcPr>
          <w:p>
            <w:pPr>
              <w:jc w:val="center"/>
            </w:pPr>
            <w:r>
              <w:rPr>
                <w:rFonts w:hint="eastAsia"/>
              </w:rPr>
              <w:t>5.23</w:t>
            </w:r>
          </w:p>
        </w:tc>
        <w:tc>
          <w:tcPr>
            <w:tcW w:w="1560" w:type="dxa"/>
            <w:tcBorders>
              <w:top w:val="nil"/>
              <w:left w:val="nil"/>
              <w:bottom w:val="single" w:color="auto" w:sz="4" w:space="0"/>
              <w:right w:val="single" w:color="auto" w:sz="4" w:space="0"/>
            </w:tcBorders>
            <w:noWrap w:val="0"/>
            <w:vAlign w:val="center"/>
          </w:tcPr>
          <w:p>
            <w:pPr>
              <w:jc w:val="center"/>
            </w:pPr>
            <w:r>
              <w:rPr>
                <w:rFonts w:hint="eastAsia"/>
              </w:rPr>
              <w:t>5.23</w:t>
            </w:r>
          </w:p>
        </w:tc>
        <w:tc>
          <w:tcPr>
            <w:tcW w:w="1417"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p>
        </w:tc>
        <w:tc>
          <w:tcPr>
            <w:tcW w:w="1843"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p>
        </w:tc>
        <w:tc>
          <w:tcPr>
            <w:tcW w:w="1417"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p>
        </w:tc>
        <w:tc>
          <w:tcPr>
            <w:tcW w:w="1828"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p>
        </w:tc>
      </w:tr>
      <w:tr>
        <w:tblPrEx>
          <w:tblCellMar>
            <w:top w:w="0" w:type="dxa"/>
            <w:left w:w="108" w:type="dxa"/>
            <w:bottom w:w="0" w:type="dxa"/>
            <w:right w:w="108" w:type="dxa"/>
          </w:tblCellMar>
        </w:tblPrEx>
        <w:trPr>
          <w:trHeight w:val="450" w:hRule="atLeast"/>
        </w:trPr>
        <w:tc>
          <w:tcPr>
            <w:tcW w:w="100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jc w:val="left"/>
            </w:pPr>
            <w:r>
              <w:rPr>
                <w:rFonts w:hint="eastAsia"/>
              </w:rPr>
              <w:t>2080501</w:t>
            </w:r>
          </w:p>
        </w:tc>
        <w:tc>
          <w:tcPr>
            <w:tcW w:w="2409" w:type="dxa"/>
            <w:gridSpan w:val="4"/>
            <w:tcBorders>
              <w:top w:val="nil"/>
              <w:left w:val="nil"/>
              <w:bottom w:val="single" w:color="auto" w:sz="4" w:space="0"/>
              <w:right w:val="single" w:color="auto" w:sz="4" w:space="0"/>
            </w:tcBorders>
            <w:shd w:val="clear" w:color="000000" w:fill="FFFFFF"/>
            <w:noWrap w:val="0"/>
            <w:vAlign w:val="center"/>
          </w:tcPr>
          <w:p>
            <w:r>
              <w:rPr>
                <w:rFonts w:hint="eastAsia"/>
              </w:rPr>
              <w:t xml:space="preserve">  行政单位离退休</w:t>
            </w:r>
          </w:p>
        </w:tc>
        <w:tc>
          <w:tcPr>
            <w:tcW w:w="1701" w:type="dxa"/>
            <w:tcBorders>
              <w:top w:val="nil"/>
              <w:left w:val="nil"/>
              <w:bottom w:val="single" w:color="auto" w:sz="4" w:space="0"/>
              <w:right w:val="single" w:color="auto" w:sz="4" w:space="0"/>
            </w:tcBorders>
            <w:noWrap w:val="0"/>
            <w:vAlign w:val="center"/>
          </w:tcPr>
          <w:p>
            <w:pPr>
              <w:jc w:val="center"/>
            </w:pPr>
            <w:r>
              <w:rPr>
                <w:rFonts w:hint="eastAsia"/>
              </w:rPr>
              <w:t>5.23</w:t>
            </w:r>
          </w:p>
        </w:tc>
        <w:tc>
          <w:tcPr>
            <w:tcW w:w="1560" w:type="dxa"/>
            <w:tcBorders>
              <w:top w:val="nil"/>
              <w:left w:val="nil"/>
              <w:bottom w:val="single" w:color="auto" w:sz="4" w:space="0"/>
              <w:right w:val="single" w:color="auto" w:sz="4" w:space="0"/>
            </w:tcBorders>
            <w:noWrap w:val="0"/>
            <w:vAlign w:val="center"/>
          </w:tcPr>
          <w:p>
            <w:pPr>
              <w:jc w:val="center"/>
            </w:pPr>
            <w:r>
              <w:rPr>
                <w:rFonts w:hint="eastAsia"/>
              </w:rPr>
              <w:t>5.23</w:t>
            </w:r>
          </w:p>
        </w:tc>
        <w:tc>
          <w:tcPr>
            <w:tcW w:w="1417"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p>
        </w:tc>
        <w:tc>
          <w:tcPr>
            <w:tcW w:w="1843"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p>
        </w:tc>
        <w:tc>
          <w:tcPr>
            <w:tcW w:w="1417"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p>
        </w:tc>
        <w:tc>
          <w:tcPr>
            <w:tcW w:w="1828"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p>
        </w:tc>
      </w:tr>
      <w:tr>
        <w:tblPrEx>
          <w:tblCellMar>
            <w:top w:w="0" w:type="dxa"/>
            <w:left w:w="108" w:type="dxa"/>
            <w:bottom w:w="0" w:type="dxa"/>
            <w:right w:w="108" w:type="dxa"/>
          </w:tblCellMar>
        </w:tblPrEx>
        <w:trPr>
          <w:trHeight w:val="630" w:hRule="atLeast"/>
        </w:trPr>
        <w:tc>
          <w:tcPr>
            <w:tcW w:w="13183" w:type="dxa"/>
            <w:gridSpan w:val="11"/>
            <w:tcBorders>
              <w:top w:val="nil"/>
              <w:left w:val="nil"/>
              <w:bottom w:val="nil"/>
              <w:right w:val="nil"/>
            </w:tcBorders>
            <w:noWrap w:val="0"/>
            <w:vAlign w:val="center"/>
          </w:tcPr>
          <w:p>
            <w:pPr>
              <w:widowControl/>
              <w:jc w:val="left"/>
              <w:rPr>
                <w:rFonts w:ascii="宋体" w:hAnsi="宋体" w:cs="宋体"/>
                <w:kern w:val="0"/>
                <w:sz w:val="24"/>
              </w:rPr>
            </w:pPr>
            <w:r>
              <w:rPr>
                <w:rFonts w:hint="eastAsia" w:ascii="宋体" w:hAnsi="宋体" w:cs="宋体"/>
                <w:kern w:val="0"/>
                <w:sz w:val="24"/>
              </w:rPr>
              <w:t>注：本表反映部门本年度各项支出情况。</w:t>
            </w:r>
            <w:r>
              <w:rPr>
                <w:rFonts w:hint="eastAsia"/>
                <w:sz w:val="22"/>
                <w:szCs w:val="22"/>
              </w:rPr>
              <w:t>本表金额转换为万元时，因四舍五入可能存在尾数误差。</w:t>
            </w:r>
          </w:p>
        </w:tc>
      </w:tr>
    </w:tbl>
    <w:p>
      <w:pPr>
        <w:widowControl/>
        <w:rPr>
          <w:rFonts w:eastAsia="方正小标宋_GBK"/>
          <w:color w:val="000000"/>
          <w:kern w:val="0"/>
          <w:sz w:val="36"/>
          <w:szCs w:val="21"/>
        </w:rPr>
      </w:pPr>
    </w:p>
    <w:tbl>
      <w:tblPr>
        <w:tblStyle w:val="6"/>
        <w:tblW w:w="15521" w:type="dxa"/>
        <w:tblInd w:w="93" w:type="dxa"/>
        <w:tblLayout w:type="fixed"/>
        <w:tblCellMar>
          <w:top w:w="0" w:type="dxa"/>
          <w:left w:w="108" w:type="dxa"/>
          <w:bottom w:w="0" w:type="dxa"/>
          <w:right w:w="108" w:type="dxa"/>
        </w:tblCellMar>
      </w:tblPr>
      <w:tblGrid>
        <w:gridCol w:w="3595"/>
        <w:gridCol w:w="436"/>
        <w:gridCol w:w="1078"/>
        <w:gridCol w:w="3411"/>
        <w:gridCol w:w="632"/>
        <w:gridCol w:w="435"/>
        <w:gridCol w:w="1573"/>
        <w:gridCol w:w="1394"/>
        <w:gridCol w:w="1394"/>
        <w:gridCol w:w="1573"/>
      </w:tblGrid>
      <w:tr>
        <w:tblPrEx>
          <w:tblCellMar>
            <w:top w:w="0" w:type="dxa"/>
            <w:left w:w="108" w:type="dxa"/>
            <w:bottom w:w="0" w:type="dxa"/>
            <w:right w:w="108" w:type="dxa"/>
          </w:tblCellMar>
        </w:tblPrEx>
        <w:trPr>
          <w:trHeight w:val="360" w:hRule="atLeast"/>
        </w:trPr>
        <w:tc>
          <w:tcPr>
            <w:tcW w:w="15521" w:type="dxa"/>
            <w:gridSpan w:val="10"/>
            <w:tcBorders>
              <w:top w:val="nil"/>
              <w:left w:val="nil"/>
              <w:bottom w:val="nil"/>
              <w:right w:val="nil"/>
            </w:tcBorders>
            <w:noWrap w:val="0"/>
            <w:vAlign w:val="center"/>
          </w:tcPr>
          <w:p>
            <w:pPr>
              <w:widowControl/>
              <w:jc w:val="center"/>
              <w:rPr>
                <w:rFonts w:ascii="华文中宋" w:hAnsi="华文中宋" w:eastAsia="华文中宋" w:cs="宋体"/>
                <w:color w:val="000000"/>
                <w:kern w:val="0"/>
                <w:sz w:val="32"/>
                <w:szCs w:val="32"/>
              </w:rPr>
            </w:pPr>
            <w:bookmarkStart w:id="0" w:name="RANGE!A1:I22"/>
            <w:bookmarkEnd w:id="0"/>
            <w:bookmarkStart w:id="1" w:name="RANGE!A1:F16"/>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436" w:type="dxa"/>
            <w:tcBorders>
              <w:top w:val="nil"/>
              <w:left w:val="nil"/>
              <w:bottom w:val="nil"/>
              <w:right w:val="nil"/>
            </w:tcBorders>
            <w:shd w:val="clear" w:color="000000" w:fill="FFFFFF"/>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078" w:type="dxa"/>
            <w:tcBorders>
              <w:top w:val="nil"/>
              <w:left w:val="nil"/>
              <w:bottom w:val="nil"/>
              <w:right w:val="nil"/>
            </w:tcBorders>
            <w:shd w:val="clear" w:color="000000" w:fill="FFFFFF"/>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4043" w:type="dxa"/>
            <w:gridSpan w:val="2"/>
            <w:tcBorders>
              <w:top w:val="nil"/>
              <w:left w:val="nil"/>
              <w:bottom w:val="nil"/>
              <w:right w:val="nil"/>
            </w:tcBorders>
            <w:shd w:val="clear" w:color="000000" w:fill="FFFFFF"/>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435" w:type="dxa"/>
            <w:tcBorders>
              <w:top w:val="nil"/>
              <w:left w:val="nil"/>
              <w:bottom w:val="nil"/>
              <w:right w:val="nil"/>
            </w:tcBorders>
            <w:shd w:val="clear" w:color="000000" w:fill="FFFFFF"/>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573" w:type="dxa"/>
            <w:tcBorders>
              <w:top w:val="nil"/>
              <w:left w:val="nil"/>
              <w:bottom w:val="nil"/>
              <w:right w:val="nil"/>
            </w:tcBorders>
            <w:shd w:val="clear" w:color="000000" w:fill="FFFFFF"/>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394" w:type="dxa"/>
            <w:tcBorders>
              <w:top w:val="nil"/>
              <w:left w:val="nil"/>
              <w:bottom w:val="nil"/>
              <w:right w:val="nil"/>
            </w:tcBorders>
            <w:shd w:val="clear" w:color="000000" w:fill="FFFFFF"/>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394" w:type="dxa"/>
            <w:tcBorders>
              <w:top w:val="nil"/>
              <w:left w:val="nil"/>
              <w:bottom w:val="nil"/>
              <w:right w:val="nil"/>
            </w:tcBorders>
            <w:shd w:val="clear" w:color="000000" w:fill="FFFFFF"/>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573" w:type="dxa"/>
            <w:tcBorders>
              <w:top w:val="nil"/>
              <w:left w:val="nil"/>
              <w:bottom w:val="nil"/>
              <w:right w:val="nil"/>
            </w:tcBorders>
            <w:shd w:val="clear" w:color="000000" w:fill="FFFFFF"/>
            <w:noWrap w:val="0"/>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5" w:type="dxa"/>
            <w:tcBorders>
              <w:top w:val="nil"/>
              <w:left w:val="nil"/>
              <w:bottom w:val="nil"/>
              <w:right w:val="nil"/>
            </w:tcBorders>
            <w:shd w:val="clear" w:color="000000" w:fill="FFFFFF"/>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部门：浏阳市工商业联合会</w:t>
            </w:r>
          </w:p>
        </w:tc>
        <w:tc>
          <w:tcPr>
            <w:tcW w:w="436" w:type="dxa"/>
            <w:tcBorders>
              <w:top w:val="nil"/>
              <w:left w:val="nil"/>
              <w:bottom w:val="nil"/>
              <w:right w:val="nil"/>
            </w:tcBorders>
            <w:shd w:val="clear" w:color="000000" w:fill="FFFFFF"/>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078" w:type="dxa"/>
            <w:tcBorders>
              <w:top w:val="nil"/>
              <w:left w:val="nil"/>
              <w:bottom w:val="nil"/>
              <w:right w:val="nil"/>
            </w:tcBorders>
            <w:shd w:val="clear" w:color="000000" w:fill="FFFFFF"/>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4043" w:type="dxa"/>
            <w:gridSpan w:val="2"/>
            <w:tcBorders>
              <w:top w:val="nil"/>
              <w:left w:val="nil"/>
              <w:bottom w:val="nil"/>
              <w:right w:val="nil"/>
            </w:tcBorders>
            <w:shd w:val="clear" w:color="000000" w:fill="FFFFFF"/>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435" w:type="dxa"/>
            <w:tcBorders>
              <w:top w:val="nil"/>
              <w:left w:val="nil"/>
              <w:bottom w:val="nil"/>
              <w:right w:val="nil"/>
            </w:tcBorders>
            <w:shd w:val="clear" w:color="000000" w:fill="FFFFFF"/>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573" w:type="dxa"/>
            <w:tcBorders>
              <w:top w:val="nil"/>
              <w:left w:val="nil"/>
              <w:bottom w:val="nil"/>
              <w:right w:val="nil"/>
            </w:tcBorders>
            <w:shd w:val="clear" w:color="000000" w:fill="FFFFFF"/>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394" w:type="dxa"/>
            <w:tcBorders>
              <w:top w:val="nil"/>
              <w:left w:val="nil"/>
              <w:bottom w:val="nil"/>
              <w:right w:val="nil"/>
            </w:tcBorders>
            <w:shd w:val="clear" w:color="000000" w:fill="FFFFFF"/>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394" w:type="dxa"/>
            <w:tcBorders>
              <w:top w:val="nil"/>
              <w:left w:val="nil"/>
              <w:bottom w:val="nil"/>
              <w:right w:val="nil"/>
            </w:tcBorders>
            <w:shd w:val="clear" w:color="000000" w:fill="FFFFFF"/>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573" w:type="dxa"/>
            <w:tcBorders>
              <w:top w:val="nil"/>
              <w:left w:val="nil"/>
              <w:bottom w:val="nil"/>
              <w:right w:val="nil"/>
            </w:tcBorders>
            <w:shd w:val="clear" w:color="000000" w:fill="FFFFFF"/>
            <w:noWrap w:val="0"/>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收入</w:t>
            </w:r>
          </w:p>
        </w:tc>
        <w:tc>
          <w:tcPr>
            <w:tcW w:w="10412" w:type="dxa"/>
            <w:gridSpan w:val="7"/>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4"/>
              </w:rPr>
            </w:pPr>
            <w:r>
              <w:rPr>
                <w:rFonts w:hint="eastAsia" w:ascii="宋体" w:hAnsi="宋体" w:cs="宋体"/>
                <w:kern w:val="0"/>
                <w:sz w:val="24"/>
              </w:rPr>
              <w:t>支出</w:t>
            </w:r>
          </w:p>
        </w:tc>
      </w:tr>
      <w:tr>
        <w:tblPrEx>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项    目</w:t>
            </w:r>
          </w:p>
        </w:tc>
        <w:tc>
          <w:tcPr>
            <w:tcW w:w="43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行次</w:t>
            </w:r>
          </w:p>
        </w:tc>
        <w:tc>
          <w:tcPr>
            <w:tcW w:w="10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金额</w:t>
            </w:r>
          </w:p>
        </w:tc>
        <w:tc>
          <w:tcPr>
            <w:tcW w:w="341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项    目</w:t>
            </w:r>
          </w:p>
        </w:tc>
        <w:tc>
          <w:tcPr>
            <w:tcW w:w="1067"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行次</w:t>
            </w:r>
          </w:p>
        </w:tc>
        <w:tc>
          <w:tcPr>
            <w:tcW w:w="1573"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合计</w:t>
            </w:r>
          </w:p>
        </w:tc>
        <w:tc>
          <w:tcPr>
            <w:tcW w:w="1394"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一般公共预算财政拨款</w:t>
            </w:r>
          </w:p>
        </w:tc>
        <w:tc>
          <w:tcPr>
            <w:tcW w:w="1394"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政府性基金预算财政拨款</w:t>
            </w:r>
          </w:p>
        </w:tc>
        <w:tc>
          <w:tcPr>
            <w:tcW w:w="1573"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国有资本经营预算财政拨款</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栏    次</w:t>
            </w:r>
          </w:p>
        </w:tc>
        <w:tc>
          <w:tcPr>
            <w:tcW w:w="43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10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341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栏    次</w:t>
            </w:r>
          </w:p>
        </w:tc>
        <w:tc>
          <w:tcPr>
            <w:tcW w:w="1067"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1573"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1394"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1394"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4</w:t>
            </w:r>
          </w:p>
        </w:tc>
        <w:tc>
          <w:tcPr>
            <w:tcW w:w="1573"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5</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2"/>
              </w:rPr>
            </w:pPr>
            <w:r>
              <w:rPr>
                <w:rFonts w:hint="eastAsia" w:ascii="宋体" w:hAnsi="宋体" w:cs="宋体"/>
                <w:kern w:val="0"/>
                <w:sz w:val="22"/>
              </w:rPr>
              <w:t>一、一般公共预算财政拨款</w:t>
            </w:r>
          </w:p>
        </w:tc>
        <w:tc>
          <w:tcPr>
            <w:tcW w:w="43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1</w:t>
            </w:r>
          </w:p>
        </w:tc>
        <w:tc>
          <w:tcPr>
            <w:tcW w:w="1078"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2"/>
              </w:rPr>
            </w:pPr>
            <w:r>
              <w:rPr>
                <w:rFonts w:hint="eastAsia" w:ascii="宋体" w:hAnsi="宋体" w:cs="宋体"/>
                <w:kern w:val="0"/>
                <w:sz w:val="22"/>
              </w:rPr>
              <w:t>350.63　</w:t>
            </w:r>
          </w:p>
        </w:tc>
        <w:tc>
          <w:tcPr>
            <w:tcW w:w="341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rPr>
            </w:pPr>
            <w:r>
              <w:rPr>
                <w:rFonts w:hint="eastAsia" w:ascii="宋体" w:hAnsi="宋体" w:cs="宋体"/>
                <w:kern w:val="0"/>
                <w:sz w:val="22"/>
              </w:rPr>
              <w:t>一、一般公共服务支出</w:t>
            </w:r>
          </w:p>
        </w:tc>
        <w:tc>
          <w:tcPr>
            <w:tcW w:w="1067"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15</w:t>
            </w:r>
          </w:p>
        </w:tc>
        <w:tc>
          <w:tcPr>
            <w:tcW w:w="1573"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345.40　</w:t>
            </w:r>
          </w:p>
        </w:tc>
        <w:tc>
          <w:tcPr>
            <w:tcW w:w="1394"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394"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573"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2"/>
              </w:rPr>
            </w:pPr>
            <w:r>
              <w:rPr>
                <w:rFonts w:hint="eastAsia" w:ascii="宋体" w:hAnsi="宋体" w:cs="宋体"/>
                <w:kern w:val="0"/>
                <w:sz w:val="22"/>
              </w:rPr>
              <w:t>二、政府性基金预算财政拨款</w:t>
            </w:r>
          </w:p>
        </w:tc>
        <w:tc>
          <w:tcPr>
            <w:tcW w:w="43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2</w:t>
            </w:r>
          </w:p>
        </w:tc>
        <w:tc>
          <w:tcPr>
            <w:tcW w:w="1078"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2"/>
              </w:rPr>
            </w:pPr>
            <w:r>
              <w:rPr>
                <w:rFonts w:hint="eastAsia" w:ascii="宋体" w:hAnsi="宋体" w:cs="宋体"/>
                <w:kern w:val="0"/>
                <w:sz w:val="22"/>
              </w:rPr>
              <w:t>　</w:t>
            </w:r>
          </w:p>
        </w:tc>
        <w:tc>
          <w:tcPr>
            <w:tcW w:w="341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rPr>
            </w:pPr>
            <w:r>
              <w:rPr>
                <w:rFonts w:hint="eastAsia" w:ascii="宋体" w:hAnsi="宋体" w:cs="宋体"/>
                <w:kern w:val="0"/>
                <w:sz w:val="22"/>
              </w:rPr>
              <w:t>二、外交支出</w:t>
            </w:r>
          </w:p>
        </w:tc>
        <w:tc>
          <w:tcPr>
            <w:tcW w:w="1067"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16</w:t>
            </w:r>
          </w:p>
        </w:tc>
        <w:tc>
          <w:tcPr>
            <w:tcW w:w="1573"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394"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394"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573"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2"/>
              </w:rPr>
            </w:pPr>
            <w:r>
              <w:rPr>
                <w:rFonts w:hint="eastAsia" w:ascii="宋体" w:hAnsi="宋体" w:cs="宋体"/>
                <w:kern w:val="0"/>
                <w:sz w:val="22"/>
              </w:rPr>
              <w:t>三、国有资本经营预算财政拨款</w:t>
            </w:r>
          </w:p>
        </w:tc>
        <w:tc>
          <w:tcPr>
            <w:tcW w:w="43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3</w:t>
            </w:r>
          </w:p>
        </w:tc>
        <w:tc>
          <w:tcPr>
            <w:tcW w:w="1078"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2"/>
              </w:rPr>
            </w:pPr>
            <w:r>
              <w:rPr>
                <w:rFonts w:hint="eastAsia" w:ascii="宋体" w:hAnsi="宋体" w:cs="宋体"/>
                <w:kern w:val="0"/>
                <w:sz w:val="22"/>
              </w:rPr>
              <w:t>　</w:t>
            </w:r>
          </w:p>
        </w:tc>
        <w:tc>
          <w:tcPr>
            <w:tcW w:w="341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rPr>
            </w:pPr>
            <w:r>
              <w:rPr>
                <w:rFonts w:hint="eastAsia" w:ascii="宋体" w:hAnsi="宋体" w:cs="宋体"/>
                <w:kern w:val="0"/>
                <w:sz w:val="22"/>
              </w:rPr>
              <w:t>三、国防支出</w:t>
            </w:r>
          </w:p>
        </w:tc>
        <w:tc>
          <w:tcPr>
            <w:tcW w:w="1067"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17</w:t>
            </w:r>
          </w:p>
        </w:tc>
        <w:tc>
          <w:tcPr>
            <w:tcW w:w="1573"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394"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394"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573"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2"/>
              </w:rPr>
            </w:pPr>
            <w:r>
              <w:rPr>
                <w:rFonts w:hint="eastAsia" w:ascii="宋体" w:hAnsi="宋体" w:cs="宋体"/>
                <w:kern w:val="0"/>
                <w:sz w:val="22"/>
              </w:rPr>
              <w:t>　</w:t>
            </w:r>
          </w:p>
        </w:tc>
        <w:tc>
          <w:tcPr>
            <w:tcW w:w="43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4</w:t>
            </w:r>
          </w:p>
        </w:tc>
        <w:tc>
          <w:tcPr>
            <w:tcW w:w="1078"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2"/>
              </w:rPr>
            </w:pPr>
            <w:r>
              <w:rPr>
                <w:rFonts w:hint="eastAsia" w:ascii="宋体" w:hAnsi="宋体" w:cs="宋体"/>
                <w:kern w:val="0"/>
                <w:sz w:val="22"/>
              </w:rPr>
              <w:t>　</w:t>
            </w:r>
          </w:p>
        </w:tc>
        <w:tc>
          <w:tcPr>
            <w:tcW w:w="341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rPr>
            </w:pPr>
            <w:r>
              <w:rPr>
                <w:rFonts w:hint="eastAsia" w:ascii="宋体" w:hAnsi="宋体" w:cs="宋体"/>
                <w:kern w:val="0"/>
                <w:sz w:val="22"/>
              </w:rPr>
              <w:t>四、公共安全支出</w:t>
            </w:r>
          </w:p>
        </w:tc>
        <w:tc>
          <w:tcPr>
            <w:tcW w:w="1067"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18</w:t>
            </w:r>
          </w:p>
        </w:tc>
        <w:tc>
          <w:tcPr>
            <w:tcW w:w="1573"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394"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394"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573"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2"/>
              </w:rPr>
            </w:pPr>
            <w:r>
              <w:rPr>
                <w:rFonts w:hint="eastAsia" w:ascii="宋体" w:hAnsi="宋体" w:cs="宋体"/>
                <w:kern w:val="0"/>
                <w:sz w:val="22"/>
              </w:rPr>
              <w:t>　</w:t>
            </w:r>
          </w:p>
        </w:tc>
        <w:tc>
          <w:tcPr>
            <w:tcW w:w="43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5</w:t>
            </w:r>
          </w:p>
        </w:tc>
        <w:tc>
          <w:tcPr>
            <w:tcW w:w="1078"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2"/>
              </w:rPr>
            </w:pPr>
            <w:r>
              <w:rPr>
                <w:rFonts w:hint="eastAsia" w:ascii="宋体" w:hAnsi="宋体" w:cs="宋体"/>
                <w:kern w:val="0"/>
                <w:sz w:val="22"/>
              </w:rPr>
              <w:t>　</w:t>
            </w:r>
          </w:p>
        </w:tc>
        <w:tc>
          <w:tcPr>
            <w:tcW w:w="341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rPr>
            </w:pPr>
            <w:r>
              <w:rPr>
                <w:rFonts w:hint="eastAsia" w:ascii="宋体" w:hAnsi="宋体" w:cs="宋体"/>
                <w:kern w:val="0"/>
                <w:sz w:val="22"/>
              </w:rPr>
              <w:t>五、教育支出</w:t>
            </w:r>
          </w:p>
        </w:tc>
        <w:tc>
          <w:tcPr>
            <w:tcW w:w="1067"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19</w:t>
            </w:r>
          </w:p>
        </w:tc>
        <w:tc>
          <w:tcPr>
            <w:tcW w:w="1573"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394"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394"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573"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2"/>
              </w:rPr>
            </w:pPr>
            <w:r>
              <w:rPr>
                <w:rFonts w:hint="eastAsia" w:ascii="宋体" w:hAnsi="宋体" w:cs="宋体"/>
                <w:kern w:val="0"/>
                <w:sz w:val="22"/>
              </w:rPr>
              <w:t>　</w:t>
            </w:r>
          </w:p>
        </w:tc>
        <w:tc>
          <w:tcPr>
            <w:tcW w:w="43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6</w:t>
            </w:r>
          </w:p>
        </w:tc>
        <w:tc>
          <w:tcPr>
            <w:tcW w:w="1078"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2"/>
              </w:rPr>
            </w:pPr>
            <w:r>
              <w:rPr>
                <w:rFonts w:hint="eastAsia" w:ascii="宋体" w:hAnsi="宋体" w:cs="宋体"/>
                <w:kern w:val="0"/>
                <w:sz w:val="22"/>
              </w:rPr>
              <w:t>　</w:t>
            </w:r>
          </w:p>
        </w:tc>
        <w:tc>
          <w:tcPr>
            <w:tcW w:w="341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rPr>
            </w:pPr>
            <w:r>
              <w:rPr>
                <w:rFonts w:hint="eastAsia" w:ascii="宋体" w:hAnsi="宋体" w:cs="宋体"/>
                <w:kern w:val="0"/>
                <w:sz w:val="22"/>
              </w:rPr>
              <w:t>六、科学技术支出</w:t>
            </w:r>
          </w:p>
        </w:tc>
        <w:tc>
          <w:tcPr>
            <w:tcW w:w="1067"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20</w:t>
            </w:r>
          </w:p>
        </w:tc>
        <w:tc>
          <w:tcPr>
            <w:tcW w:w="1573"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394"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394"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573"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2"/>
              </w:rPr>
            </w:pPr>
            <w:r>
              <w:rPr>
                <w:rFonts w:hint="eastAsia" w:ascii="宋体" w:hAnsi="宋体" w:cs="宋体"/>
                <w:kern w:val="0"/>
                <w:sz w:val="22"/>
              </w:rPr>
              <w:t>　</w:t>
            </w:r>
          </w:p>
        </w:tc>
        <w:tc>
          <w:tcPr>
            <w:tcW w:w="43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7</w:t>
            </w:r>
          </w:p>
        </w:tc>
        <w:tc>
          <w:tcPr>
            <w:tcW w:w="1078"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2"/>
              </w:rPr>
            </w:pPr>
            <w:r>
              <w:rPr>
                <w:rFonts w:hint="eastAsia" w:ascii="宋体" w:hAnsi="宋体" w:cs="宋体"/>
                <w:kern w:val="0"/>
                <w:sz w:val="22"/>
              </w:rPr>
              <w:t>　</w:t>
            </w:r>
          </w:p>
        </w:tc>
        <w:tc>
          <w:tcPr>
            <w:tcW w:w="341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七、文化旅游体育与传媒支出</w:t>
            </w:r>
          </w:p>
        </w:tc>
        <w:tc>
          <w:tcPr>
            <w:tcW w:w="1067"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21</w:t>
            </w:r>
          </w:p>
        </w:tc>
        <w:tc>
          <w:tcPr>
            <w:tcW w:w="1573"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394"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394"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573"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2"/>
              </w:rPr>
            </w:pPr>
            <w:r>
              <w:rPr>
                <w:rFonts w:hint="eastAsia" w:ascii="宋体" w:hAnsi="宋体" w:cs="宋体"/>
                <w:kern w:val="0"/>
                <w:sz w:val="22"/>
              </w:rPr>
              <w:t>　</w:t>
            </w:r>
          </w:p>
        </w:tc>
        <w:tc>
          <w:tcPr>
            <w:tcW w:w="43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8</w:t>
            </w:r>
          </w:p>
        </w:tc>
        <w:tc>
          <w:tcPr>
            <w:tcW w:w="1078"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rPr>
            </w:pPr>
            <w:r>
              <w:rPr>
                <w:rFonts w:hint="eastAsia" w:ascii="宋体" w:hAnsi="宋体" w:cs="宋体"/>
                <w:kern w:val="0"/>
                <w:sz w:val="22"/>
              </w:rPr>
              <w:t>　</w:t>
            </w:r>
          </w:p>
        </w:tc>
        <w:tc>
          <w:tcPr>
            <w:tcW w:w="341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rPr>
            </w:pPr>
            <w:r>
              <w:rPr>
                <w:rFonts w:hint="eastAsia" w:ascii="宋体" w:hAnsi="宋体" w:cs="宋体"/>
                <w:kern w:val="0"/>
                <w:sz w:val="22"/>
              </w:rPr>
              <w:t>八、社会保障和就业支出</w:t>
            </w:r>
          </w:p>
        </w:tc>
        <w:tc>
          <w:tcPr>
            <w:tcW w:w="1067"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22</w:t>
            </w:r>
          </w:p>
        </w:tc>
        <w:tc>
          <w:tcPr>
            <w:tcW w:w="1573"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rPr>
              <w:t>5.23</w:t>
            </w:r>
          </w:p>
        </w:tc>
        <w:tc>
          <w:tcPr>
            <w:tcW w:w="1394"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394"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573"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本年收入合计</w:t>
            </w:r>
          </w:p>
        </w:tc>
        <w:tc>
          <w:tcPr>
            <w:tcW w:w="43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9</w:t>
            </w:r>
          </w:p>
        </w:tc>
        <w:tc>
          <w:tcPr>
            <w:tcW w:w="1078"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2"/>
              </w:rPr>
            </w:pPr>
            <w:r>
              <w:rPr>
                <w:rFonts w:hint="eastAsia" w:ascii="宋体" w:hAnsi="宋体" w:cs="宋体"/>
                <w:kern w:val="0"/>
                <w:sz w:val="22"/>
              </w:rPr>
              <w:t>350.63　</w:t>
            </w:r>
          </w:p>
        </w:tc>
        <w:tc>
          <w:tcPr>
            <w:tcW w:w="3411"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本年支出合计</w:t>
            </w:r>
          </w:p>
        </w:tc>
        <w:tc>
          <w:tcPr>
            <w:tcW w:w="1067"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23</w:t>
            </w:r>
          </w:p>
        </w:tc>
        <w:tc>
          <w:tcPr>
            <w:tcW w:w="1573"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350.63　</w:t>
            </w:r>
          </w:p>
        </w:tc>
        <w:tc>
          <w:tcPr>
            <w:tcW w:w="1394"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394"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573"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r>
              <w:rPr>
                <w:rFonts w:hint="eastAsia" w:ascii="宋体" w:hAnsi="宋体" w:cs="宋体"/>
                <w:b/>
                <w:bCs/>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年初财政拨款结转和结余</w:t>
            </w:r>
          </w:p>
        </w:tc>
        <w:tc>
          <w:tcPr>
            <w:tcW w:w="43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10</w:t>
            </w:r>
          </w:p>
        </w:tc>
        <w:tc>
          <w:tcPr>
            <w:tcW w:w="1078"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2"/>
              </w:rPr>
            </w:pPr>
            <w:r>
              <w:rPr>
                <w:rFonts w:hint="eastAsia" w:ascii="宋体" w:hAnsi="宋体" w:cs="宋体"/>
                <w:kern w:val="0"/>
                <w:sz w:val="22"/>
              </w:rPr>
              <w:t>　</w:t>
            </w:r>
          </w:p>
        </w:tc>
        <w:tc>
          <w:tcPr>
            <w:tcW w:w="341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年末财政拨款结转和结余</w:t>
            </w:r>
          </w:p>
        </w:tc>
        <w:tc>
          <w:tcPr>
            <w:tcW w:w="1067"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24</w:t>
            </w:r>
          </w:p>
        </w:tc>
        <w:tc>
          <w:tcPr>
            <w:tcW w:w="1573"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394"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394"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573"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xml:space="preserve">      一般公共预算财政拨款</w:t>
            </w:r>
          </w:p>
        </w:tc>
        <w:tc>
          <w:tcPr>
            <w:tcW w:w="43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11</w:t>
            </w:r>
          </w:p>
        </w:tc>
        <w:tc>
          <w:tcPr>
            <w:tcW w:w="1078"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2"/>
              </w:rPr>
            </w:pPr>
            <w:r>
              <w:rPr>
                <w:rFonts w:hint="eastAsia" w:ascii="宋体" w:hAnsi="宋体" w:cs="宋体"/>
                <w:kern w:val="0"/>
                <w:sz w:val="22"/>
              </w:rPr>
              <w:t>　</w:t>
            </w:r>
          </w:p>
        </w:tc>
        <w:tc>
          <w:tcPr>
            <w:tcW w:w="341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rPr>
            </w:pPr>
            <w:r>
              <w:rPr>
                <w:rFonts w:hint="eastAsia" w:ascii="宋体" w:hAnsi="宋体" w:cs="宋体"/>
                <w:kern w:val="0"/>
                <w:sz w:val="22"/>
              </w:rPr>
              <w:t>　</w:t>
            </w:r>
          </w:p>
        </w:tc>
        <w:tc>
          <w:tcPr>
            <w:tcW w:w="1067"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25</w:t>
            </w:r>
          </w:p>
        </w:tc>
        <w:tc>
          <w:tcPr>
            <w:tcW w:w="1573"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394"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394"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573"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xml:space="preserve">        政府性基金预算财政拨款</w:t>
            </w:r>
          </w:p>
        </w:tc>
        <w:tc>
          <w:tcPr>
            <w:tcW w:w="43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12</w:t>
            </w:r>
          </w:p>
        </w:tc>
        <w:tc>
          <w:tcPr>
            <w:tcW w:w="1078"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2"/>
              </w:rPr>
            </w:pPr>
            <w:r>
              <w:rPr>
                <w:rFonts w:hint="eastAsia" w:ascii="宋体" w:hAnsi="宋体" w:cs="宋体"/>
                <w:kern w:val="0"/>
                <w:sz w:val="22"/>
              </w:rPr>
              <w:t>　</w:t>
            </w:r>
          </w:p>
        </w:tc>
        <w:tc>
          <w:tcPr>
            <w:tcW w:w="341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rPr>
            </w:pPr>
            <w:r>
              <w:rPr>
                <w:rFonts w:hint="eastAsia" w:ascii="宋体" w:hAnsi="宋体" w:cs="宋体"/>
                <w:kern w:val="0"/>
                <w:sz w:val="22"/>
              </w:rPr>
              <w:t>　</w:t>
            </w:r>
          </w:p>
        </w:tc>
        <w:tc>
          <w:tcPr>
            <w:tcW w:w="1067"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26</w:t>
            </w:r>
          </w:p>
        </w:tc>
        <w:tc>
          <w:tcPr>
            <w:tcW w:w="1573"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394"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394"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573"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xml:space="preserve">          国有资本经营预算财政拨款</w:t>
            </w:r>
          </w:p>
        </w:tc>
        <w:tc>
          <w:tcPr>
            <w:tcW w:w="43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13</w:t>
            </w:r>
          </w:p>
        </w:tc>
        <w:tc>
          <w:tcPr>
            <w:tcW w:w="1078"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2"/>
              </w:rPr>
            </w:pPr>
            <w:r>
              <w:rPr>
                <w:rFonts w:hint="eastAsia" w:ascii="宋体" w:hAnsi="宋体" w:cs="宋体"/>
                <w:kern w:val="0"/>
                <w:sz w:val="22"/>
              </w:rPr>
              <w:t>　</w:t>
            </w:r>
          </w:p>
        </w:tc>
        <w:tc>
          <w:tcPr>
            <w:tcW w:w="3411"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rPr>
            </w:pPr>
            <w:r>
              <w:rPr>
                <w:rFonts w:hint="eastAsia" w:ascii="宋体" w:hAnsi="宋体" w:cs="宋体"/>
                <w:kern w:val="0"/>
                <w:sz w:val="22"/>
              </w:rPr>
              <w:t>　</w:t>
            </w:r>
          </w:p>
        </w:tc>
        <w:tc>
          <w:tcPr>
            <w:tcW w:w="1067"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27</w:t>
            </w:r>
          </w:p>
        </w:tc>
        <w:tc>
          <w:tcPr>
            <w:tcW w:w="1573"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394"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394"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573"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b/>
                <w:bCs/>
                <w:kern w:val="0"/>
                <w:sz w:val="22"/>
              </w:rPr>
            </w:pPr>
            <w:r>
              <w:rPr>
                <w:rFonts w:hint="eastAsia" w:ascii="宋体" w:hAnsi="宋体" w:cs="宋体"/>
                <w:b/>
                <w:bCs/>
                <w:kern w:val="0"/>
                <w:sz w:val="22"/>
              </w:rPr>
              <w:t>总计</w:t>
            </w:r>
          </w:p>
        </w:tc>
        <w:tc>
          <w:tcPr>
            <w:tcW w:w="43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14</w:t>
            </w:r>
          </w:p>
        </w:tc>
        <w:tc>
          <w:tcPr>
            <w:tcW w:w="1078" w:type="dxa"/>
            <w:tcBorders>
              <w:top w:val="nil"/>
              <w:left w:val="nil"/>
              <w:bottom w:val="single" w:color="auto" w:sz="4" w:space="0"/>
              <w:right w:val="single" w:color="auto" w:sz="4" w:space="0"/>
            </w:tcBorders>
            <w:shd w:val="clear" w:color="auto" w:fill="auto"/>
            <w:noWrap w:val="0"/>
            <w:vAlign w:val="center"/>
          </w:tcPr>
          <w:p>
            <w:pPr>
              <w:widowControl/>
              <w:jc w:val="right"/>
              <w:rPr>
                <w:rFonts w:ascii="宋体" w:hAnsi="宋体" w:cs="宋体"/>
                <w:kern w:val="0"/>
                <w:sz w:val="22"/>
              </w:rPr>
            </w:pPr>
            <w:r>
              <w:rPr>
                <w:rFonts w:hint="eastAsia" w:ascii="宋体" w:hAnsi="宋体" w:cs="宋体"/>
                <w:kern w:val="0"/>
                <w:sz w:val="22"/>
              </w:rPr>
              <w:t>350.63　</w:t>
            </w:r>
          </w:p>
        </w:tc>
        <w:tc>
          <w:tcPr>
            <w:tcW w:w="3411"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b/>
                <w:bCs/>
                <w:kern w:val="0"/>
                <w:sz w:val="22"/>
              </w:rPr>
            </w:pPr>
            <w:r>
              <w:rPr>
                <w:rFonts w:hint="eastAsia" w:ascii="宋体" w:hAnsi="宋体" w:cs="宋体"/>
                <w:b/>
                <w:bCs/>
                <w:kern w:val="0"/>
                <w:sz w:val="22"/>
              </w:rPr>
              <w:t>总计</w:t>
            </w:r>
          </w:p>
        </w:tc>
        <w:tc>
          <w:tcPr>
            <w:tcW w:w="1067" w:type="dxa"/>
            <w:gridSpan w:val="2"/>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28</w:t>
            </w:r>
          </w:p>
        </w:tc>
        <w:tc>
          <w:tcPr>
            <w:tcW w:w="1573"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350.63　</w:t>
            </w:r>
          </w:p>
        </w:tc>
        <w:tc>
          <w:tcPr>
            <w:tcW w:w="1394"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2"/>
              </w:rPr>
            </w:pPr>
            <w:r>
              <w:rPr>
                <w:rFonts w:hint="eastAsia" w:ascii="宋体" w:hAnsi="宋体" w:cs="宋体"/>
                <w:kern w:val="0"/>
                <w:sz w:val="22"/>
              </w:rPr>
              <w:t>　</w:t>
            </w:r>
          </w:p>
        </w:tc>
        <w:tc>
          <w:tcPr>
            <w:tcW w:w="1394"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r>
              <w:rPr>
                <w:rFonts w:hint="eastAsia" w:ascii="宋体" w:hAnsi="宋体" w:cs="宋体"/>
                <w:b/>
                <w:bCs/>
                <w:kern w:val="0"/>
                <w:sz w:val="22"/>
              </w:rPr>
              <w:t>　</w:t>
            </w:r>
          </w:p>
        </w:tc>
        <w:tc>
          <w:tcPr>
            <w:tcW w:w="1573" w:type="dxa"/>
            <w:tcBorders>
              <w:top w:val="nil"/>
              <w:left w:val="nil"/>
              <w:bottom w:val="single" w:color="auto" w:sz="4" w:space="0"/>
              <w:right w:val="single" w:color="auto" w:sz="4" w:space="0"/>
            </w:tcBorders>
            <w:noWrap w:val="0"/>
            <w:vAlign w:val="center"/>
          </w:tcPr>
          <w:p>
            <w:pPr>
              <w:widowControl/>
              <w:jc w:val="left"/>
              <w:rPr>
                <w:rFonts w:ascii="宋体" w:hAnsi="宋体" w:cs="宋体"/>
                <w:b/>
                <w:bCs/>
                <w:kern w:val="0"/>
                <w:sz w:val="22"/>
              </w:rPr>
            </w:pPr>
            <w:r>
              <w:rPr>
                <w:rFonts w:hint="eastAsia" w:ascii="宋体" w:hAnsi="宋体" w:cs="宋体"/>
                <w:b/>
                <w:bCs/>
                <w:kern w:val="0"/>
                <w:sz w:val="22"/>
              </w:rPr>
              <w:t>　</w:t>
            </w:r>
          </w:p>
        </w:tc>
      </w:tr>
      <w:tr>
        <w:tblPrEx>
          <w:tblCellMar>
            <w:top w:w="0" w:type="dxa"/>
            <w:left w:w="108" w:type="dxa"/>
            <w:bottom w:w="0" w:type="dxa"/>
            <w:right w:w="108" w:type="dxa"/>
          </w:tblCellMar>
        </w:tblPrEx>
        <w:trPr>
          <w:trHeight w:val="585" w:hRule="atLeast"/>
        </w:trPr>
        <w:tc>
          <w:tcPr>
            <w:tcW w:w="15521" w:type="dxa"/>
            <w:gridSpan w:val="10"/>
            <w:tcBorders>
              <w:top w:val="nil"/>
              <w:left w:val="nil"/>
              <w:bottom w:val="nil"/>
              <w:right w:val="nil"/>
            </w:tcBorders>
            <w:noWrap w:val="0"/>
            <w:vAlign w:val="center"/>
          </w:tcPr>
          <w:p>
            <w:pPr>
              <w:widowControl/>
              <w:jc w:val="left"/>
              <w:rPr>
                <w:rFonts w:ascii="宋体" w:hAnsi="宋体" w:cs="宋体"/>
                <w:kern w:val="0"/>
                <w:sz w:val="24"/>
              </w:rPr>
            </w:pPr>
            <w:r>
              <w:rPr>
                <w:rFonts w:hint="eastAsia" w:ascii="宋体" w:hAnsi="宋体" w:cs="宋体"/>
                <w:kern w:val="0"/>
                <w:sz w:val="24"/>
              </w:rPr>
              <w:t>注：本表反映部门本年度一般公共预算财政拨款、政府性基金预算财政拨款和国有资本经营预算财政拨款的总收支和年末结转结余情况。</w:t>
            </w:r>
            <w:r>
              <w:rPr>
                <w:rFonts w:hint="eastAsia"/>
                <w:sz w:val="22"/>
                <w:szCs w:val="22"/>
              </w:rPr>
              <w:t>本表金额转换为万元时，因四舍五入可能存在尾数误差。</w:t>
            </w:r>
          </w:p>
        </w:tc>
      </w:tr>
    </w:tbl>
    <w:p>
      <w:pPr>
        <w:widowControl/>
        <w:jc w:val="center"/>
        <w:rPr>
          <w:rFonts w:eastAsia="方正小标宋_GBK"/>
          <w:kern w:val="0"/>
          <w:sz w:val="36"/>
          <w:szCs w:val="36"/>
        </w:rPr>
      </w:pPr>
      <w:r>
        <w:rPr>
          <w:rFonts w:eastAsia="方正小标宋_GBK"/>
          <w:kern w:val="0"/>
          <w:sz w:val="36"/>
          <w:szCs w:val="36"/>
        </w:rPr>
        <w:t>一般公共预算财政拨款支出决算表</w:t>
      </w:r>
      <w:bookmarkEnd w:id="1"/>
    </w:p>
    <w:p>
      <w:pPr>
        <w:widowControl/>
        <w:spacing w:beforeLines="50"/>
        <w:jc w:val="left"/>
        <w:rPr>
          <w:rFonts w:eastAsia="仿宋_GB2312"/>
          <w:color w:val="000000"/>
          <w:kern w:val="0"/>
          <w:szCs w:val="21"/>
        </w:rPr>
      </w:pPr>
      <w:r>
        <w:rPr>
          <w:rFonts w:eastAsia="仿宋_GB2312"/>
          <w:color w:val="000000"/>
          <w:kern w:val="0"/>
          <w:szCs w:val="21"/>
        </w:rPr>
        <w:t>部门：</w:t>
      </w:r>
      <w:r>
        <w:rPr>
          <w:rFonts w:hint="eastAsia" w:ascii="宋体" w:hAnsi="宋体" w:cs="宋体"/>
          <w:color w:val="000000"/>
          <w:kern w:val="0"/>
          <w:sz w:val="20"/>
          <w:szCs w:val="20"/>
        </w:rPr>
        <w:t>浏阳市工商业联合会</w:t>
      </w:r>
      <w:r>
        <w:rPr>
          <w:rFonts w:eastAsia="仿宋_GB2312"/>
          <w:color w:val="000000"/>
          <w:kern w:val="0"/>
          <w:szCs w:val="21"/>
        </w:rPr>
        <w:t>公开05表</w:t>
      </w:r>
    </w:p>
    <w:p>
      <w:pPr>
        <w:widowControl/>
        <w:jc w:val="right"/>
        <w:rPr>
          <w:color w:val="000000"/>
          <w:kern w:val="0"/>
          <w:sz w:val="20"/>
          <w:szCs w:val="20"/>
        </w:rPr>
      </w:pPr>
      <w:r>
        <w:rPr>
          <w:rFonts w:eastAsia="仿宋_GB2312"/>
          <w:color w:val="000000"/>
          <w:kern w:val="0"/>
          <w:szCs w:val="21"/>
        </w:rPr>
        <w:t xml:space="preserve">  单位：万元</w:t>
      </w:r>
    </w:p>
    <w:tbl>
      <w:tblPr>
        <w:tblStyle w:val="6"/>
        <w:tblW w:w="14219" w:type="dxa"/>
        <w:jc w:val="center"/>
        <w:tblLayout w:type="fixed"/>
        <w:tblCellMar>
          <w:top w:w="0" w:type="dxa"/>
          <w:left w:w="108" w:type="dxa"/>
          <w:bottom w:w="0" w:type="dxa"/>
          <w:right w:w="108" w:type="dxa"/>
        </w:tblCellMar>
      </w:tblPr>
      <w:tblGrid>
        <w:gridCol w:w="1200"/>
        <w:gridCol w:w="3527"/>
        <w:gridCol w:w="3000"/>
        <w:gridCol w:w="3492"/>
        <w:gridCol w:w="3000"/>
      </w:tblGrid>
      <w:tr>
        <w:tblPrEx>
          <w:tblCellMar>
            <w:top w:w="0" w:type="dxa"/>
            <w:left w:w="108" w:type="dxa"/>
            <w:bottom w:w="0" w:type="dxa"/>
            <w:right w:w="108" w:type="dxa"/>
          </w:tblCellMar>
        </w:tblPrEx>
        <w:trPr>
          <w:trHeight w:val="405" w:hRule="atLeast"/>
          <w:jc w:val="center"/>
        </w:trPr>
        <w:tc>
          <w:tcPr>
            <w:tcW w:w="4727" w:type="dxa"/>
            <w:gridSpan w:val="2"/>
            <w:tcBorders>
              <w:top w:val="single" w:color="auto" w:sz="8" w:space="0"/>
              <w:left w:val="single" w:color="auto" w:sz="8" w:space="0"/>
              <w:bottom w:val="single" w:color="auto" w:sz="4" w:space="0"/>
              <w:right w:val="single" w:color="auto" w:sz="4" w:space="0"/>
            </w:tcBorders>
            <w:noWrap w:val="0"/>
            <w:vAlign w:val="center"/>
          </w:tcPr>
          <w:p>
            <w:pPr>
              <w:widowControl/>
              <w:jc w:val="center"/>
              <w:rPr>
                <w:rFonts w:eastAsia="仿宋_GB2312"/>
                <w:b/>
                <w:kern w:val="0"/>
                <w:szCs w:val="21"/>
              </w:rPr>
            </w:pPr>
            <w:r>
              <w:rPr>
                <w:rFonts w:eastAsia="仿宋_GB2312"/>
                <w:b/>
                <w:kern w:val="0"/>
                <w:szCs w:val="21"/>
              </w:rPr>
              <w:t>项 目</w:t>
            </w:r>
          </w:p>
        </w:tc>
        <w:tc>
          <w:tcPr>
            <w:tcW w:w="9492" w:type="dxa"/>
            <w:gridSpan w:val="3"/>
            <w:tcBorders>
              <w:top w:val="single" w:color="auto" w:sz="8" w:space="0"/>
              <w:left w:val="nil"/>
              <w:bottom w:val="single" w:color="auto" w:sz="4" w:space="0"/>
              <w:right w:val="single" w:color="000000" w:sz="8" w:space="0"/>
            </w:tcBorders>
            <w:noWrap w:val="0"/>
            <w:vAlign w:val="center"/>
          </w:tcPr>
          <w:p>
            <w:pPr>
              <w:widowControl/>
              <w:jc w:val="center"/>
              <w:rPr>
                <w:rFonts w:eastAsia="仿宋_GB2312"/>
                <w:b/>
                <w:kern w:val="0"/>
                <w:szCs w:val="21"/>
              </w:rPr>
            </w:pPr>
            <w:r>
              <w:rPr>
                <w:rFonts w:eastAsia="仿宋_GB2312"/>
                <w:b/>
                <w:kern w:val="0"/>
                <w:szCs w:val="21"/>
              </w:rPr>
              <w:t>本年支出</w:t>
            </w:r>
          </w:p>
        </w:tc>
      </w:tr>
      <w:tr>
        <w:tblPrEx>
          <w:tblCellMar>
            <w:top w:w="0" w:type="dxa"/>
            <w:left w:w="108" w:type="dxa"/>
            <w:bottom w:w="0" w:type="dxa"/>
            <w:right w:w="108" w:type="dxa"/>
          </w:tblCellMar>
        </w:tblPrEx>
        <w:trPr>
          <w:trHeight w:val="495" w:hRule="atLeast"/>
          <w:jc w:val="center"/>
        </w:trPr>
        <w:tc>
          <w:tcPr>
            <w:tcW w:w="1200" w:type="dxa"/>
            <w:vMerge w:val="restart"/>
            <w:tcBorders>
              <w:top w:val="single" w:color="auto" w:sz="4" w:space="0"/>
              <w:left w:val="single" w:color="auto" w:sz="8" w:space="0"/>
              <w:bottom w:val="single" w:color="auto" w:sz="4" w:space="0"/>
              <w:right w:val="single" w:color="auto" w:sz="4" w:space="0"/>
            </w:tcBorders>
            <w:noWrap w:val="0"/>
            <w:vAlign w:val="center"/>
          </w:tcPr>
          <w:p>
            <w:pPr>
              <w:widowControl/>
              <w:jc w:val="center"/>
              <w:rPr>
                <w:rFonts w:eastAsia="仿宋_GB2312"/>
                <w:b/>
                <w:kern w:val="0"/>
                <w:szCs w:val="21"/>
              </w:rPr>
            </w:pPr>
            <w:r>
              <w:rPr>
                <w:rFonts w:eastAsia="仿宋_GB2312"/>
                <w:b/>
                <w:kern w:val="0"/>
                <w:szCs w:val="21"/>
              </w:rPr>
              <w:t>功能分类科目编码</w:t>
            </w:r>
          </w:p>
        </w:tc>
        <w:tc>
          <w:tcPr>
            <w:tcW w:w="3527"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eastAsia="仿宋_GB2312"/>
                <w:b/>
                <w:kern w:val="0"/>
                <w:szCs w:val="21"/>
              </w:rPr>
            </w:pPr>
            <w:r>
              <w:rPr>
                <w:rFonts w:eastAsia="仿宋_GB2312"/>
                <w:b/>
                <w:kern w:val="0"/>
                <w:szCs w:val="21"/>
              </w:rPr>
              <w:t>科目名称</w:t>
            </w:r>
          </w:p>
        </w:tc>
        <w:tc>
          <w:tcPr>
            <w:tcW w:w="300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eastAsia="仿宋_GB2312"/>
                <w:b/>
                <w:kern w:val="0"/>
                <w:szCs w:val="21"/>
              </w:rPr>
            </w:pPr>
            <w:r>
              <w:rPr>
                <w:rFonts w:eastAsia="仿宋_GB2312"/>
                <w:b/>
                <w:kern w:val="0"/>
                <w:szCs w:val="21"/>
              </w:rPr>
              <w:t>小计</w:t>
            </w:r>
          </w:p>
        </w:tc>
        <w:tc>
          <w:tcPr>
            <w:tcW w:w="3492"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eastAsia="仿宋_GB2312"/>
                <w:b/>
                <w:kern w:val="0"/>
                <w:szCs w:val="21"/>
              </w:rPr>
            </w:pPr>
            <w:r>
              <w:rPr>
                <w:rFonts w:eastAsia="仿宋_GB2312"/>
                <w:b/>
                <w:kern w:val="0"/>
                <w:szCs w:val="21"/>
              </w:rPr>
              <w:t>基本支出</w:t>
            </w:r>
          </w:p>
        </w:tc>
        <w:tc>
          <w:tcPr>
            <w:tcW w:w="3000" w:type="dxa"/>
            <w:vMerge w:val="restart"/>
            <w:tcBorders>
              <w:top w:val="nil"/>
              <w:left w:val="single" w:color="auto" w:sz="4" w:space="0"/>
              <w:bottom w:val="single" w:color="000000" w:sz="4" w:space="0"/>
              <w:right w:val="single" w:color="auto" w:sz="8" w:space="0"/>
            </w:tcBorders>
            <w:noWrap w:val="0"/>
            <w:vAlign w:val="center"/>
          </w:tcPr>
          <w:p>
            <w:pPr>
              <w:widowControl/>
              <w:jc w:val="center"/>
              <w:rPr>
                <w:rFonts w:eastAsia="仿宋_GB2312"/>
                <w:b/>
                <w:kern w:val="0"/>
                <w:szCs w:val="21"/>
              </w:rPr>
            </w:pPr>
            <w:r>
              <w:rPr>
                <w:rFonts w:eastAsia="仿宋_GB2312"/>
                <w:b/>
                <w:kern w:val="0"/>
                <w:szCs w:val="21"/>
              </w:rPr>
              <w:t>项目支出</w:t>
            </w:r>
          </w:p>
        </w:tc>
      </w:tr>
      <w:tr>
        <w:tblPrEx>
          <w:tblCellMar>
            <w:top w:w="0" w:type="dxa"/>
            <w:left w:w="108" w:type="dxa"/>
            <w:bottom w:w="0" w:type="dxa"/>
            <w:right w:w="108" w:type="dxa"/>
          </w:tblCellMar>
        </w:tblPrEx>
        <w:trPr>
          <w:trHeight w:val="360" w:hRule="atLeast"/>
          <w:jc w:val="center"/>
        </w:trPr>
        <w:tc>
          <w:tcPr>
            <w:tcW w:w="1200"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jc w:val="left"/>
              <w:rPr>
                <w:rFonts w:eastAsia="仿宋_GB2312"/>
                <w:kern w:val="0"/>
                <w:szCs w:val="21"/>
              </w:rPr>
            </w:pPr>
          </w:p>
        </w:tc>
        <w:tc>
          <w:tcPr>
            <w:tcW w:w="352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p>
        </w:tc>
        <w:tc>
          <w:tcPr>
            <w:tcW w:w="300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Cs w:val="21"/>
              </w:rPr>
            </w:pPr>
          </w:p>
        </w:tc>
        <w:tc>
          <w:tcPr>
            <w:tcW w:w="349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Cs w:val="21"/>
              </w:rPr>
            </w:pPr>
          </w:p>
        </w:tc>
        <w:tc>
          <w:tcPr>
            <w:tcW w:w="3000" w:type="dxa"/>
            <w:vMerge w:val="continue"/>
            <w:tcBorders>
              <w:top w:val="nil"/>
              <w:left w:val="single" w:color="auto" w:sz="4" w:space="0"/>
              <w:bottom w:val="single" w:color="000000" w:sz="4" w:space="0"/>
              <w:right w:val="single" w:color="auto" w:sz="8" w:space="0"/>
            </w:tcBorders>
            <w:noWrap w:val="0"/>
            <w:vAlign w:val="center"/>
          </w:tcPr>
          <w:p>
            <w:pPr>
              <w:widowControl/>
              <w:jc w:val="left"/>
              <w:rPr>
                <w:rFonts w:eastAsia="仿宋_GB2312"/>
                <w:kern w:val="0"/>
                <w:szCs w:val="21"/>
              </w:rPr>
            </w:pPr>
          </w:p>
        </w:tc>
      </w:tr>
      <w:tr>
        <w:tblPrEx>
          <w:tblCellMar>
            <w:top w:w="0" w:type="dxa"/>
            <w:left w:w="108" w:type="dxa"/>
            <w:bottom w:w="0" w:type="dxa"/>
            <w:right w:w="108" w:type="dxa"/>
          </w:tblCellMar>
        </w:tblPrEx>
        <w:trPr>
          <w:trHeight w:val="450" w:hRule="atLeast"/>
          <w:jc w:val="center"/>
        </w:trPr>
        <w:tc>
          <w:tcPr>
            <w:tcW w:w="1200"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jc w:val="left"/>
              <w:rPr>
                <w:rFonts w:eastAsia="仿宋_GB2312"/>
                <w:kern w:val="0"/>
                <w:szCs w:val="21"/>
              </w:rPr>
            </w:pPr>
          </w:p>
        </w:tc>
        <w:tc>
          <w:tcPr>
            <w:tcW w:w="352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p>
        </w:tc>
        <w:tc>
          <w:tcPr>
            <w:tcW w:w="300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Cs w:val="21"/>
              </w:rPr>
            </w:pPr>
          </w:p>
        </w:tc>
        <w:tc>
          <w:tcPr>
            <w:tcW w:w="349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Cs w:val="21"/>
              </w:rPr>
            </w:pPr>
          </w:p>
        </w:tc>
        <w:tc>
          <w:tcPr>
            <w:tcW w:w="3000" w:type="dxa"/>
            <w:vMerge w:val="continue"/>
            <w:tcBorders>
              <w:top w:val="nil"/>
              <w:left w:val="single" w:color="auto" w:sz="4" w:space="0"/>
              <w:bottom w:val="single" w:color="000000" w:sz="4" w:space="0"/>
              <w:right w:val="single" w:color="auto" w:sz="8" w:space="0"/>
            </w:tcBorders>
            <w:noWrap w:val="0"/>
            <w:vAlign w:val="center"/>
          </w:tcPr>
          <w:p>
            <w:pPr>
              <w:widowControl/>
              <w:jc w:val="left"/>
              <w:rPr>
                <w:rFonts w:eastAsia="仿宋_GB2312"/>
                <w:kern w:val="0"/>
                <w:szCs w:val="21"/>
              </w:rPr>
            </w:pP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noWrap w:val="0"/>
            <w:vAlign w:val="center"/>
          </w:tcPr>
          <w:p>
            <w:pPr>
              <w:widowControl/>
              <w:jc w:val="center"/>
              <w:rPr>
                <w:rFonts w:eastAsia="仿宋_GB2312"/>
                <w:kern w:val="0"/>
                <w:szCs w:val="21"/>
              </w:rPr>
            </w:pPr>
            <w:r>
              <w:rPr>
                <w:rFonts w:eastAsia="仿宋_GB2312"/>
                <w:kern w:val="0"/>
                <w:szCs w:val="21"/>
              </w:rPr>
              <w:t>栏次</w:t>
            </w:r>
          </w:p>
        </w:tc>
        <w:tc>
          <w:tcPr>
            <w:tcW w:w="3000" w:type="dxa"/>
            <w:tcBorders>
              <w:top w:val="nil"/>
              <w:left w:val="nil"/>
              <w:bottom w:val="single" w:color="auto" w:sz="4" w:space="0"/>
              <w:right w:val="single" w:color="auto" w:sz="4" w:space="0"/>
            </w:tcBorders>
            <w:noWrap w:val="0"/>
            <w:vAlign w:val="center"/>
          </w:tcPr>
          <w:p>
            <w:pPr>
              <w:widowControl/>
              <w:jc w:val="center"/>
              <w:rPr>
                <w:rFonts w:eastAsia="仿宋_GB2312"/>
                <w:kern w:val="0"/>
                <w:szCs w:val="21"/>
              </w:rPr>
            </w:pPr>
            <w:r>
              <w:rPr>
                <w:rFonts w:eastAsia="仿宋_GB2312"/>
                <w:kern w:val="0"/>
                <w:szCs w:val="21"/>
              </w:rPr>
              <w:t>1</w:t>
            </w:r>
          </w:p>
        </w:tc>
        <w:tc>
          <w:tcPr>
            <w:tcW w:w="3492" w:type="dxa"/>
            <w:tcBorders>
              <w:top w:val="nil"/>
              <w:left w:val="nil"/>
              <w:bottom w:val="single" w:color="auto" w:sz="4" w:space="0"/>
              <w:right w:val="single" w:color="auto" w:sz="4" w:space="0"/>
            </w:tcBorders>
            <w:noWrap w:val="0"/>
            <w:vAlign w:val="center"/>
          </w:tcPr>
          <w:p>
            <w:pPr>
              <w:widowControl/>
              <w:jc w:val="center"/>
              <w:rPr>
                <w:rFonts w:eastAsia="仿宋_GB2312"/>
                <w:kern w:val="0"/>
                <w:szCs w:val="21"/>
              </w:rPr>
            </w:pPr>
            <w:r>
              <w:rPr>
                <w:rFonts w:eastAsia="仿宋_GB2312"/>
                <w:kern w:val="0"/>
                <w:szCs w:val="21"/>
              </w:rPr>
              <w:t>2</w:t>
            </w:r>
          </w:p>
        </w:tc>
        <w:tc>
          <w:tcPr>
            <w:tcW w:w="3000" w:type="dxa"/>
            <w:tcBorders>
              <w:top w:val="nil"/>
              <w:left w:val="nil"/>
              <w:bottom w:val="single" w:color="auto" w:sz="4" w:space="0"/>
              <w:right w:val="single" w:color="auto" w:sz="8" w:space="0"/>
            </w:tcBorders>
            <w:noWrap w:val="0"/>
            <w:vAlign w:val="center"/>
          </w:tcPr>
          <w:p>
            <w:pPr>
              <w:widowControl/>
              <w:jc w:val="center"/>
              <w:rPr>
                <w:rFonts w:eastAsia="仿宋_GB2312"/>
                <w:kern w:val="0"/>
                <w:szCs w:val="21"/>
              </w:rPr>
            </w:pPr>
            <w:r>
              <w:rPr>
                <w:rFonts w:eastAsia="仿宋_GB2312"/>
                <w:kern w:val="0"/>
                <w:szCs w:val="21"/>
              </w:rPr>
              <w:t>3</w:t>
            </w: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noWrap w:val="0"/>
            <w:vAlign w:val="center"/>
          </w:tcPr>
          <w:p>
            <w:pPr>
              <w:widowControl/>
              <w:jc w:val="center"/>
              <w:rPr>
                <w:rFonts w:eastAsia="仿宋_GB2312"/>
                <w:kern w:val="0"/>
                <w:szCs w:val="21"/>
              </w:rPr>
            </w:pPr>
            <w:r>
              <w:rPr>
                <w:rFonts w:eastAsia="仿宋_GB2312"/>
                <w:kern w:val="0"/>
                <w:szCs w:val="21"/>
              </w:rPr>
              <w:t>合计</w:t>
            </w:r>
          </w:p>
        </w:tc>
        <w:tc>
          <w:tcPr>
            <w:tcW w:w="3000" w:type="dxa"/>
            <w:tcBorders>
              <w:top w:val="nil"/>
              <w:left w:val="nil"/>
              <w:bottom w:val="single" w:color="auto" w:sz="4" w:space="0"/>
              <w:right w:val="single" w:color="auto" w:sz="4" w:space="0"/>
            </w:tcBorders>
            <w:noWrap w:val="0"/>
            <w:vAlign w:val="center"/>
          </w:tcPr>
          <w:p>
            <w:pPr>
              <w:widowControl/>
              <w:jc w:val="center"/>
              <w:rPr>
                <w:rFonts w:eastAsia="仿宋_GB2312"/>
                <w:kern w:val="0"/>
                <w:szCs w:val="21"/>
              </w:rPr>
            </w:pPr>
            <w:r>
              <w:rPr>
                <w:rFonts w:hint="eastAsia" w:ascii="宋体" w:hAnsi="宋体" w:cs="宋体"/>
                <w:kern w:val="0"/>
                <w:sz w:val="24"/>
              </w:rPr>
              <w:t>350.63</w:t>
            </w:r>
          </w:p>
        </w:tc>
        <w:tc>
          <w:tcPr>
            <w:tcW w:w="349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183.55</w:t>
            </w:r>
          </w:p>
        </w:tc>
        <w:tc>
          <w:tcPr>
            <w:tcW w:w="3000" w:type="dxa"/>
            <w:tcBorders>
              <w:top w:val="nil"/>
              <w:left w:val="nil"/>
              <w:bottom w:val="single" w:color="auto" w:sz="4" w:space="0"/>
              <w:right w:val="single" w:color="auto" w:sz="8" w:space="0"/>
            </w:tcBorders>
            <w:noWrap w:val="0"/>
            <w:vAlign w:val="center"/>
          </w:tcPr>
          <w:p>
            <w:pPr>
              <w:widowControl/>
              <w:jc w:val="center"/>
              <w:rPr>
                <w:rFonts w:eastAsia="仿宋_GB2312"/>
                <w:kern w:val="0"/>
                <w:szCs w:val="21"/>
              </w:rPr>
            </w:pPr>
            <w:r>
              <w:rPr>
                <w:rFonts w:hint="eastAsia" w:ascii="宋体" w:hAnsi="宋体" w:cs="宋体"/>
                <w:kern w:val="0"/>
                <w:sz w:val="24"/>
              </w:rPr>
              <w:t>167.07</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noWrap w:val="0"/>
            <w:vAlign w:val="center"/>
          </w:tcPr>
          <w:p>
            <w:pPr>
              <w:jc w:val="left"/>
              <w:rPr>
                <w:rFonts w:ascii="宋体" w:hAnsi="宋体" w:cs="宋体"/>
                <w:sz w:val="24"/>
              </w:rPr>
            </w:pPr>
            <w:r>
              <w:rPr>
                <w:rFonts w:hint="eastAsia"/>
              </w:rPr>
              <w:t>201</w:t>
            </w:r>
          </w:p>
        </w:tc>
        <w:tc>
          <w:tcPr>
            <w:tcW w:w="3527" w:type="dxa"/>
            <w:tcBorders>
              <w:top w:val="nil"/>
              <w:left w:val="nil"/>
              <w:bottom w:val="single" w:color="auto" w:sz="4" w:space="0"/>
              <w:right w:val="single" w:color="auto" w:sz="4" w:space="0"/>
            </w:tcBorders>
            <w:noWrap w:val="0"/>
            <w:vAlign w:val="center"/>
          </w:tcPr>
          <w:p>
            <w:pPr>
              <w:rPr>
                <w:rFonts w:ascii="宋体" w:hAnsi="宋体" w:cs="宋体"/>
                <w:sz w:val="24"/>
              </w:rPr>
            </w:pPr>
            <w:r>
              <w:rPr>
                <w:rFonts w:hint="eastAsia"/>
              </w:rPr>
              <w:t>　一般公共服务支出</w:t>
            </w:r>
          </w:p>
        </w:tc>
        <w:tc>
          <w:tcPr>
            <w:tcW w:w="3000" w:type="dxa"/>
            <w:tcBorders>
              <w:top w:val="nil"/>
              <w:left w:val="nil"/>
              <w:bottom w:val="single" w:color="auto" w:sz="4" w:space="0"/>
              <w:right w:val="single" w:color="auto" w:sz="4" w:space="0"/>
            </w:tcBorders>
            <w:noWrap w:val="0"/>
            <w:vAlign w:val="center"/>
          </w:tcPr>
          <w:p>
            <w:pPr>
              <w:jc w:val="center"/>
              <w:rPr>
                <w:rFonts w:ascii="宋体" w:hAnsi="宋体" w:cs="宋体"/>
                <w:sz w:val="24"/>
              </w:rPr>
            </w:pPr>
            <w:r>
              <w:rPr>
                <w:rFonts w:hint="eastAsia"/>
              </w:rPr>
              <w:t>345.40</w:t>
            </w:r>
          </w:p>
        </w:tc>
        <w:tc>
          <w:tcPr>
            <w:tcW w:w="349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178.33</w:t>
            </w:r>
          </w:p>
        </w:tc>
        <w:tc>
          <w:tcPr>
            <w:tcW w:w="3000" w:type="dxa"/>
            <w:tcBorders>
              <w:top w:val="nil"/>
              <w:left w:val="nil"/>
              <w:bottom w:val="single" w:color="auto" w:sz="4" w:space="0"/>
              <w:right w:val="single" w:color="auto" w:sz="8" w:space="0"/>
            </w:tcBorders>
            <w:noWrap w:val="0"/>
            <w:vAlign w:val="center"/>
          </w:tcPr>
          <w:p>
            <w:pPr>
              <w:widowControl/>
              <w:jc w:val="center"/>
              <w:rPr>
                <w:rFonts w:ascii="宋体" w:hAnsi="宋体" w:cs="宋体"/>
                <w:kern w:val="0"/>
                <w:sz w:val="24"/>
              </w:rPr>
            </w:pPr>
            <w:r>
              <w:rPr>
                <w:rFonts w:hint="eastAsia" w:ascii="宋体" w:hAnsi="宋体" w:cs="宋体"/>
                <w:kern w:val="0"/>
                <w:sz w:val="24"/>
              </w:rPr>
              <w:t>167.07</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noWrap w:val="0"/>
            <w:vAlign w:val="center"/>
          </w:tcPr>
          <w:p>
            <w:pPr>
              <w:jc w:val="left"/>
              <w:rPr>
                <w:rFonts w:ascii="宋体" w:hAnsi="宋体" w:cs="宋体"/>
                <w:sz w:val="24"/>
              </w:rPr>
            </w:pPr>
            <w:r>
              <w:rPr>
                <w:rFonts w:hint="eastAsia"/>
              </w:rPr>
              <w:t>20128</w:t>
            </w:r>
          </w:p>
        </w:tc>
        <w:tc>
          <w:tcPr>
            <w:tcW w:w="3527" w:type="dxa"/>
            <w:tcBorders>
              <w:top w:val="nil"/>
              <w:left w:val="nil"/>
              <w:bottom w:val="single" w:color="auto" w:sz="4" w:space="0"/>
              <w:right w:val="single" w:color="auto" w:sz="4" w:space="0"/>
            </w:tcBorders>
            <w:noWrap w:val="0"/>
            <w:vAlign w:val="center"/>
          </w:tcPr>
          <w:p>
            <w:pPr>
              <w:rPr>
                <w:rFonts w:ascii="宋体" w:hAnsi="宋体" w:cs="宋体"/>
                <w:sz w:val="24"/>
              </w:rPr>
            </w:pPr>
            <w:r>
              <w:rPr>
                <w:rFonts w:hint="eastAsia"/>
              </w:rPr>
              <w:t>　民主党派及工商联事务</w:t>
            </w:r>
          </w:p>
        </w:tc>
        <w:tc>
          <w:tcPr>
            <w:tcW w:w="3000" w:type="dxa"/>
            <w:tcBorders>
              <w:top w:val="nil"/>
              <w:left w:val="nil"/>
              <w:bottom w:val="single" w:color="auto" w:sz="4" w:space="0"/>
              <w:right w:val="single" w:color="auto" w:sz="4" w:space="0"/>
            </w:tcBorders>
            <w:noWrap w:val="0"/>
            <w:vAlign w:val="center"/>
          </w:tcPr>
          <w:p>
            <w:pPr>
              <w:jc w:val="center"/>
            </w:pPr>
            <w:r>
              <w:rPr>
                <w:rFonts w:hint="eastAsia"/>
              </w:rPr>
              <w:t>345.40</w:t>
            </w:r>
          </w:p>
        </w:tc>
        <w:tc>
          <w:tcPr>
            <w:tcW w:w="349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178.33</w:t>
            </w:r>
          </w:p>
        </w:tc>
        <w:tc>
          <w:tcPr>
            <w:tcW w:w="3000" w:type="dxa"/>
            <w:tcBorders>
              <w:top w:val="nil"/>
              <w:left w:val="nil"/>
              <w:bottom w:val="single" w:color="auto" w:sz="4" w:space="0"/>
              <w:right w:val="single" w:color="auto" w:sz="8" w:space="0"/>
            </w:tcBorders>
            <w:noWrap w:val="0"/>
            <w:vAlign w:val="center"/>
          </w:tcPr>
          <w:p>
            <w:pPr>
              <w:widowControl/>
              <w:jc w:val="center"/>
              <w:rPr>
                <w:rFonts w:ascii="宋体" w:hAnsi="宋体" w:cs="宋体"/>
                <w:kern w:val="0"/>
                <w:sz w:val="24"/>
              </w:rPr>
            </w:pPr>
            <w:r>
              <w:rPr>
                <w:rFonts w:hint="eastAsia" w:ascii="宋体" w:hAnsi="宋体" w:cs="宋体"/>
                <w:kern w:val="0"/>
                <w:sz w:val="24"/>
              </w:rPr>
              <w:t>165.07</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noWrap w:val="0"/>
            <w:vAlign w:val="center"/>
          </w:tcPr>
          <w:p>
            <w:pPr>
              <w:jc w:val="left"/>
              <w:rPr>
                <w:rFonts w:ascii="宋体" w:hAnsi="宋体" w:cs="宋体"/>
                <w:sz w:val="24"/>
              </w:rPr>
            </w:pPr>
            <w:r>
              <w:rPr>
                <w:rFonts w:hint="eastAsia"/>
              </w:rPr>
              <w:t>　</w:t>
            </w:r>
            <w:r>
              <w:t>2012801</w:t>
            </w:r>
          </w:p>
        </w:tc>
        <w:tc>
          <w:tcPr>
            <w:tcW w:w="3527" w:type="dxa"/>
            <w:tcBorders>
              <w:top w:val="nil"/>
              <w:left w:val="nil"/>
              <w:bottom w:val="single" w:color="auto" w:sz="4" w:space="0"/>
              <w:right w:val="single" w:color="auto" w:sz="4" w:space="0"/>
            </w:tcBorders>
            <w:noWrap w:val="0"/>
            <w:vAlign w:val="center"/>
          </w:tcPr>
          <w:p>
            <w:pPr>
              <w:rPr>
                <w:rFonts w:ascii="宋体" w:hAnsi="宋体" w:cs="宋体"/>
                <w:sz w:val="24"/>
              </w:rPr>
            </w:pPr>
            <w:r>
              <w:rPr>
                <w:rFonts w:hint="eastAsia"/>
              </w:rPr>
              <w:t>　  行政运行</w:t>
            </w:r>
          </w:p>
        </w:tc>
        <w:tc>
          <w:tcPr>
            <w:tcW w:w="3000" w:type="dxa"/>
            <w:tcBorders>
              <w:top w:val="nil"/>
              <w:left w:val="nil"/>
              <w:bottom w:val="single" w:color="auto" w:sz="4" w:space="0"/>
              <w:right w:val="single" w:color="auto" w:sz="4" w:space="0"/>
            </w:tcBorders>
            <w:noWrap w:val="0"/>
            <w:vAlign w:val="center"/>
          </w:tcPr>
          <w:p>
            <w:pPr>
              <w:jc w:val="center"/>
              <w:rPr>
                <w:rFonts w:ascii="宋体" w:hAnsi="宋体" w:cs="宋体"/>
                <w:sz w:val="24"/>
              </w:rPr>
            </w:pPr>
            <w:r>
              <w:rPr>
                <w:rFonts w:hint="eastAsia"/>
              </w:rPr>
              <w:t>178.33</w:t>
            </w:r>
          </w:p>
        </w:tc>
        <w:tc>
          <w:tcPr>
            <w:tcW w:w="349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178.33</w:t>
            </w:r>
          </w:p>
        </w:tc>
        <w:tc>
          <w:tcPr>
            <w:tcW w:w="3000" w:type="dxa"/>
            <w:tcBorders>
              <w:top w:val="nil"/>
              <w:left w:val="nil"/>
              <w:bottom w:val="single" w:color="auto" w:sz="4" w:space="0"/>
              <w:right w:val="single" w:color="auto" w:sz="8" w:space="0"/>
            </w:tcBorders>
            <w:noWrap w:val="0"/>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noWrap w:val="0"/>
            <w:vAlign w:val="center"/>
          </w:tcPr>
          <w:p>
            <w:pPr>
              <w:jc w:val="left"/>
              <w:rPr>
                <w:rFonts w:ascii="宋体" w:hAnsi="宋体" w:cs="宋体"/>
                <w:sz w:val="24"/>
              </w:rPr>
            </w:pPr>
            <w:r>
              <w:rPr>
                <w:rFonts w:hint="eastAsia"/>
              </w:rPr>
              <w:t>　</w:t>
            </w:r>
            <w:r>
              <w:t>2012802</w:t>
            </w:r>
          </w:p>
        </w:tc>
        <w:tc>
          <w:tcPr>
            <w:tcW w:w="3527" w:type="dxa"/>
            <w:tcBorders>
              <w:top w:val="nil"/>
              <w:left w:val="nil"/>
              <w:bottom w:val="single" w:color="auto" w:sz="4" w:space="0"/>
              <w:right w:val="single" w:color="auto" w:sz="4" w:space="0"/>
            </w:tcBorders>
            <w:noWrap w:val="0"/>
            <w:vAlign w:val="center"/>
          </w:tcPr>
          <w:p>
            <w:pPr>
              <w:rPr>
                <w:rFonts w:ascii="宋体" w:hAnsi="宋体" w:cs="宋体"/>
                <w:sz w:val="24"/>
              </w:rPr>
            </w:pPr>
            <w:r>
              <w:rPr>
                <w:rFonts w:hint="eastAsia"/>
              </w:rPr>
              <w:t>　  一般行政管理事务</w:t>
            </w:r>
          </w:p>
        </w:tc>
        <w:tc>
          <w:tcPr>
            <w:tcW w:w="3000" w:type="dxa"/>
            <w:tcBorders>
              <w:top w:val="nil"/>
              <w:left w:val="nil"/>
              <w:bottom w:val="single" w:color="auto" w:sz="4" w:space="0"/>
              <w:right w:val="single" w:color="auto" w:sz="4" w:space="0"/>
            </w:tcBorders>
            <w:noWrap w:val="0"/>
            <w:vAlign w:val="center"/>
          </w:tcPr>
          <w:p>
            <w:pPr>
              <w:jc w:val="center"/>
              <w:rPr>
                <w:rFonts w:ascii="宋体" w:hAnsi="宋体" w:cs="宋体"/>
                <w:sz w:val="24"/>
              </w:rPr>
            </w:pPr>
            <w:r>
              <w:rPr>
                <w:rFonts w:hint="eastAsia"/>
              </w:rPr>
              <w:t>149.46</w:t>
            </w:r>
          </w:p>
        </w:tc>
        <w:tc>
          <w:tcPr>
            <w:tcW w:w="349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p>
        </w:tc>
        <w:tc>
          <w:tcPr>
            <w:tcW w:w="3000" w:type="dxa"/>
            <w:tcBorders>
              <w:top w:val="nil"/>
              <w:left w:val="nil"/>
              <w:bottom w:val="single" w:color="auto" w:sz="4" w:space="0"/>
              <w:right w:val="single" w:color="auto" w:sz="8" w:space="0"/>
            </w:tcBorders>
            <w:noWrap w:val="0"/>
            <w:vAlign w:val="center"/>
          </w:tcPr>
          <w:p>
            <w:pPr>
              <w:widowControl/>
              <w:jc w:val="center"/>
              <w:rPr>
                <w:rFonts w:ascii="宋体" w:hAnsi="宋体" w:cs="宋体"/>
                <w:kern w:val="0"/>
                <w:sz w:val="24"/>
              </w:rPr>
            </w:pPr>
            <w:r>
              <w:rPr>
                <w:rFonts w:hint="eastAsia" w:ascii="宋体" w:hAnsi="宋体" w:cs="宋体"/>
                <w:kern w:val="0"/>
                <w:sz w:val="24"/>
              </w:rPr>
              <w:t>149.46</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noWrap w:val="0"/>
            <w:vAlign w:val="center"/>
          </w:tcPr>
          <w:p>
            <w:pPr>
              <w:jc w:val="left"/>
              <w:rPr>
                <w:rFonts w:ascii="宋体" w:hAnsi="宋体" w:cs="宋体"/>
                <w:sz w:val="24"/>
              </w:rPr>
            </w:pPr>
            <w:r>
              <w:rPr>
                <w:rFonts w:hint="eastAsia"/>
              </w:rPr>
              <w:t>　</w:t>
            </w:r>
            <w:r>
              <w:t>2012899</w:t>
            </w:r>
          </w:p>
        </w:tc>
        <w:tc>
          <w:tcPr>
            <w:tcW w:w="3527" w:type="dxa"/>
            <w:tcBorders>
              <w:top w:val="nil"/>
              <w:left w:val="nil"/>
              <w:bottom w:val="single" w:color="auto" w:sz="4" w:space="0"/>
              <w:right w:val="single" w:color="auto" w:sz="4" w:space="0"/>
            </w:tcBorders>
            <w:noWrap w:val="0"/>
            <w:vAlign w:val="center"/>
          </w:tcPr>
          <w:p>
            <w:pPr>
              <w:rPr>
                <w:rFonts w:ascii="宋体" w:hAnsi="宋体" w:cs="宋体"/>
                <w:sz w:val="24"/>
              </w:rPr>
            </w:pPr>
            <w:r>
              <w:rPr>
                <w:rFonts w:hint="eastAsia"/>
              </w:rPr>
              <w:t>　  其他民主党派及工商联事务支出</w:t>
            </w:r>
          </w:p>
        </w:tc>
        <w:tc>
          <w:tcPr>
            <w:tcW w:w="3000" w:type="dxa"/>
            <w:tcBorders>
              <w:top w:val="nil"/>
              <w:left w:val="nil"/>
              <w:bottom w:val="single" w:color="auto" w:sz="4" w:space="0"/>
              <w:right w:val="single" w:color="auto" w:sz="4" w:space="0"/>
            </w:tcBorders>
            <w:noWrap w:val="0"/>
            <w:vAlign w:val="center"/>
          </w:tcPr>
          <w:p>
            <w:pPr>
              <w:jc w:val="center"/>
              <w:rPr>
                <w:rFonts w:ascii="宋体" w:hAnsi="宋体" w:cs="宋体"/>
                <w:sz w:val="24"/>
              </w:rPr>
            </w:pPr>
            <w:r>
              <w:rPr>
                <w:rFonts w:hint="eastAsia"/>
              </w:rPr>
              <w:t>15.61</w:t>
            </w:r>
          </w:p>
        </w:tc>
        <w:tc>
          <w:tcPr>
            <w:tcW w:w="349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p>
        </w:tc>
        <w:tc>
          <w:tcPr>
            <w:tcW w:w="3000" w:type="dxa"/>
            <w:tcBorders>
              <w:top w:val="nil"/>
              <w:left w:val="nil"/>
              <w:bottom w:val="single" w:color="auto" w:sz="4" w:space="0"/>
              <w:right w:val="single" w:color="auto" w:sz="8" w:space="0"/>
            </w:tcBorders>
            <w:noWrap w:val="0"/>
            <w:vAlign w:val="center"/>
          </w:tcPr>
          <w:p>
            <w:pPr>
              <w:widowControl/>
              <w:jc w:val="center"/>
              <w:rPr>
                <w:rFonts w:ascii="宋体" w:hAnsi="宋体" w:cs="宋体"/>
                <w:kern w:val="0"/>
                <w:sz w:val="24"/>
              </w:rPr>
            </w:pPr>
            <w:r>
              <w:rPr>
                <w:rFonts w:hint="eastAsia" w:ascii="宋体" w:hAnsi="宋体" w:cs="宋体"/>
                <w:kern w:val="0"/>
                <w:sz w:val="24"/>
              </w:rPr>
              <w:t>15.61</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noWrap w:val="0"/>
            <w:vAlign w:val="center"/>
          </w:tcPr>
          <w:p>
            <w:pPr>
              <w:jc w:val="left"/>
              <w:rPr>
                <w:rFonts w:ascii="宋体" w:hAnsi="宋体" w:cs="宋体"/>
                <w:sz w:val="24"/>
              </w:rPr>
            </w:pPr>
            <w:r>
              <w:t>20132</w:t>
            </w:r>
          </w:p>
        </w:tc>
        <w:tc>
          <w:tcPr>
            <w:tcW w:w="3527" w:type="dxa"/>
            <w:tcBorders>
              <w:top w:val="nil"/>
              <w:left w:val="nil"/>
              <w:bottom w:val="single" w:color="auto" w:sz="8" w:space="0"/>
              <w:right w:val="single" w:color="auto" w:sz="4" w:space="0"/>
            </w:tcBorders>
            <w:noWrap w:val="0"/>
            <w:vAlign w:val="center"/>
          </w:tcPr>
          <w:p>
            <w:pPr>
              <w:rPr>
                <w:rFonts w:ascii="宋体" w:hAnsi="宋体" w:cs="宋体"/>
                <w:sz w:val="24"/>
              </w:rPr>
            </w:pPr>
            <w:r>
              <w:rPr>
                <w:rFonts w:hint="eastAsia"/>
              </w:rPr>
              <w:t>　组织事务</w:t>
            </w:r>
          </w:p>
        </w:tc>
        <w:tc>
          <w:tcPr>
            <w:tcW w:w="3000" w:type="dxa"/>
            <w:tcBorders>
              <w:top w:val="nil"/>
              <w:left w:val="nil"/>
              <w:bottom w:val="single" w:color="auto" w:sz="8" w:space="0"/>
              <w:right w:val="single" w:color="auto" w:sz="4" w:space="0"/>
            </w:tcBorders>
            <w:noWrap w:val="0"/>
            <w:vAlign w:val="center"/>
          </w:tcPr>
          <w:p>
            <w:pPr>
              <w:jc w:val="center"/>
              <w:rPr>
                <w:rFonts w:ascii="宋体" w:hAnsi="宋体" w:cs="宋体"/>
                <w:sz w:val="24"/>
              </w:rPr>
            </w:pPr>
            <w:r>
              <w:rPr>
                <w:rFonts w:hint="eastAsia"/>
              </w:rPr>
              <w:t>2.00</w:t>
            </w:r>
          </w:p>
        </w:tc>
        <w:tc>
          <w:tcPr>
            <w:tcW w:w="3492" w:type="dxa"/>
            <w:tcBorders>
              <w:top w:val="nil"/>
              <w:left w:val="nil"/>
              <w:bottom w:val="single" w:color="auto" w:sz="8" w:space="0"/>
              <w:right w:val="single" w:color="auto" w:sz="4" w:space="0"/>
            </w:tcBorders>
            <w:noWrap w:val="0"/>
            <w:vAlign w:val="center"/>
          </w:tcPr>
          <w:p>
            <w:pPr>
              <w:widowControl/>
              <w:jc w:val="center"/>
              <w:rPr>
                <w:rFonts w:ascii="宋体" w:hAnsi="宋体" w:cs="宋体"/>
                <w:kern w:val="0"/>
                <w:sz w:val="24"/>
              </w:rPr>
            </w:pPr>
          </w:p>
        </w:tc>
        <w:tc>
          <w:tcPr>
            <w:tcW w:w="3000" w:type="dxa"/>
            <w:tcBorders>
              <w:top w:val="nil"/>
              <w:left w:val="nil"/>
              <w:bottom w:val="single" w:color="auto" w:sz="8" w:space="0"/>
              <w:right w:val="single" w:color="auto" w:sz="8" w:space="0"/>
            </w:tcBorders>
            <w:noWrap w:val="0"/>
            <w:vAlign w:val="center"/>
          </w:tcPr>
          <w:p>
            <w:pPr>
              <w:jc w:val="center"/>
              <w:rPr>
                <w:rFonts w:ascii="宋体" w:hAnsi="宋体" w:cs="宋体"/>
                <w:sz w:val="24"/>
              </w:rPr>
            </w:pPr>
            <w:r>
              <w:rPr>
                <w:rFonts w:hint="eastAsia"/>
              </w:rPr>
              <w:t>2.00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noWrap w:val="0"/>
            <w:vAlign w:val="center"/>
          </w:tcPr>
          <w:p>
            <w:pPr>
              <w:jc w:val="left"/>
            </w:pPr>
            <w:r>
              <w:t>2013202</w:t>
            </w:r>
          </w:p>
        </w:tc>
        <w:tc>
          <w:tcPr>
            <w:tcW w:w="3527" w:type="dxa"/>
            <w:tcBorders>
              <w:top w:val="nil"/>
              <w:left w:val="nil"/>
              <w:bottom w:val="single" w:color="auto" w:sz="8" w:space="0"/>
              <w:right w:val="single" w:color="auto" w:sz="4" w:space="0"/>
            </w:tcBorders>
            <w:noWrap w:val="0"/>
            <w:vAlign w:val="center"/>
          </w:tcPr>
          <w:p>
            <w:r>
              <w:rPr>
                <w:rFonts w:hint="eastAsia"/>
              </w:rPr>
              <w:t xml:space="preserve">  一般行政管理事务</w:t>
            </w:r>
          </w:p>
        </w:tc>
        <w:tc>
          <w:tcPr>
            <w:tcW w:w="3000" w:type="dxa"/>
            <w:tcBorders>
              <w:top w:val="nil"/>
              <w:left w:val="nil"/>
              <w:bottom w:val="single" w:color="auto" w:sz="8" w:space="0"/>
              <w:right w:val="single" w:color="auto" w:sz="4" w:space="0"/>
            </w:tcBorders>
            <w:noWrap w:val="0"/>
            <w:vAlign w:val="center"/>
          </w:tcPr>
          <w:p>
            <w:pPr>
              <w:jc w:val="center"/>
            </w:pPr>
            <w:r>
              <w:rPr>
                <w:rFonts w:hint="eastAsia"/>
              </w:rPr>
              <w:t>2.00</w:t>
            </w:r>
          </w:p>
        </w:tc>
        <w:tc>
          <w:tcPr>
            <w:tcW w:w="3492" w:type="dxa"/>
            <w:tcBorders>
              <w:top w:val="nil"/>
              <w:left w:val="nil"/>
              <w:bottom w:val="single" w:color="auto" w:sz="8" w:space="0"/>
              <w:right w:val="single" w:color="auto" w:sz="4" w:space="0"/>
            </w:tcBorders>
            <w:noWrap w:val="0"/>
            <w:vAlign w:val="center"/>
          </w:tcPr>
          <w:p>
            <w:pPr>
              <w:widowControl/>
              <w:jc w:val="center"/>
              <w:rPr>
                <w:rFonts w:ascii="宋体" w:hAnsi="宋体" w:cs="宋体"/>
                <w:kern w:val="0"/>
                <w:sz w:val="24"/>
              </w:rPr>
            </w:pPr>
          </w:p>
        </w:tc>
        <w:tc>
          <w:tcPr>
            <w:tcW w:w="3000" w:type="dxa"/>
            <w:tcBorders>
              <w:top w:val="nil"/>
              <w:left w:val="nil"/>
              <w:bottom w:val="single" w:color="auto" w:sz="8" w:space="0"/>
              <w:right w:val="single" w:color="auto" w:sz="8" w:space="0"/>
            </w:tcBorders>
            <w:noWrap w:val="0"/>
            <w:vAlign w:val="center"/>
          </w:tcPr>
          <w:p>
            <w:pPr>
              <w:jc w:val="center"/>
            </w:pPr>
            <w:r>
              <w:rPr>
                <w:rFonts w:hint="eastAsia"/>
              </w:rPr>
              <w:t>2.00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noWrap w:val="0"/>
            <w:vAlign w:val="center"/>
          </w:tcPr>
          <w:p>
            <w:pPr>
              <w:jc w:val="left"/>
            </w:pPr>
            <w:r>
              <w:rPr>
                <w:rFonts w:hint="eastAsia"/>
              </w:rPr>
              <w:t>208</w:t>
            </w:r>
          </w:p>
        </w:tc>
        <w:tc>
          <w:tcPr>
            <w:tcW w:w="3527" w:type="dxa"/>
            <w:tcBorders>
              <w:top w:val="nil"/>
              <w:left w:val="nil"/>
              <w:bottom w:val="single" w:color="auto" w:sz="8" w:space="0"/>
              <w:right w:val="single" w:color="auto" w:sz="4" w:space="0"/>
            </w:tcBorders>
            <w:noWrap w:val="0"/>
            <w:vAlign w:val="center"/>
          </w:tcPr>
          <w:p>
            <w:r>
              <w:rPr>
                <w:rFonts w:hint="eastAsia"/>
              </w:rPr>
              <w:t>社会保障和就业支出</w:t>
            </w:r>
          </w:p>
        </w:tc>
        <w:tc>
          <w:tcPr>
            <w:tcW w:w="3000" w:type="dxa"/>
            <w:tcBorders>
              <w:top w:val="nil"/>
              <w:left w:val="nil"/>
              <w:bottom w:val="single" w:color="auto" w:sz="8" w:space="0"/>
              <w:right w:val="single" w:color="auto" w:sz="4" w:space="0"/>
            </w:tcBorders>
            <w:noWrap w:val="0"/>
            <w:vAlign w:val="center"/>
          </w:tcPr>
          <w:p>
            <w:pPr>
              <w:jc w:val="center"/>
            </w:pPr>
            <w:r>
              <w:rPr>
                <w:rFonts w:hint="eastAsia"/>
              </w:rPr>
              <w:t>5.23</w:t>
            </w:r>
          </w:p>
        </w:tc>
        <w:tc>
          <w:tcPr>
            <w:tcW w:w="3492" w:type="dxa"/>
            <w:tcBorders>
              <w:top w:val="nil"/>
              <w:left w:val="nil"/>
              <w:bottom w:val="single" w:color="auto" w:sz="8" w:space="0"/>
              <w:right w:val="single" w:color="auto" w:sz="4" w:space="0"/>
            </w:tcBorders>
            <w:noWrap w:val="0"/>
            <w:vAlign w:val="center"/>
          </w:tcPr>
          <w:p>
            <w:pPr>
              <w:jc w:val="center"/>
            </w:pPr>
            <w:r>
              <w:rPr>
                <w:rFonts w:hint="eastAsia"/>
              </w:rPr>
              <w:t>5.23</w:t>
            </w:r>
          </w:p>
        </w:tc>
        <w:tc>
          <w:tcPr>
            <w:tcW w:w="3000" w:type="dxa"/>
            <w:tcBorders>
              <w:top w:val="nil"/>
              <w:left w:val="nil"/>
              <w:bottom w:val="single" w:color="auto" w:sz="8" w:space="0"/>
              <w:right w:val="single" w:color="auto" w:sz="8" w:space="0"/>
            </w:tcBorders>
            <w:noWrap w:val="0"/>
            <w:vAlign w:val="center"/>
          </w:tcPr>
          <w:p>
            <w:pPr>
              <w:widowControl/>
              <w:jc w:val="center"/>
              <w:rPr>
                <w:rFonts w:eastAsia="仿宋_GB2312"/>
                <w:kern w:val="0"/>
                <w:szCs w:val="21"/>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noWrap w:val="0"/>
            <w:vAlign w:val="center"/>
          </w:tcPr>
          <w:p>
            <w:pPr>
              <w:jc w:val="left"/>
            </w:pPr>
            <w:r>
              <w:rPr>
                <w:rFonts w:hint="eastAsia"/>
              </w:rPr>
              <w:t>20805</w:t>
            </w:r>
          </w:p>
        </w:tc>
        <w:tc>
          <w:tcPr>
            <w:tcW w:w="3527" w:type="dxa"/>
            <w:tcBorders>
              <w:top w:val="nil"/>
              <w:left w:val="nil"/>
              <w:bottom w:val="single" w:color="auto" w:sz="8" w:space="0"/>
              <w:right w:val="single" w:color="auto" w:sz="4" w:space="0"/>
            </w:tcBorders>
            <w:noWrap w:val="0"/>
            <w:vAlign w:val="center"/>
          </w:tcPr>
          <w:p>
            <w:r>
              <w:rPr>
                <w:rFonts w:hint="eastAsia"/>
              </w:rPr>
              <w:t>行政事业单位养老支出</w:t>
            </w:r>
          </w:p>
        </w:tc>
        <w:tc>
          <w:tcPr>
            <w:tcW w:w="3000" w:type="dxa"/>
            <w:tcBorders>
              <w:top w:val="nil"/>
              <w:left w:val="nil"/>
              <w:bottom w:val="single" w:color="auto" w:sz="8" w:space="0"/>
              <w:right w:val="single" w:color="auto" w:sz="4" w:space="0"/>
            </w:tcBorders>
            <w:noWrap w:val="0"/>
            <w:vAlign w:val="center"/>
          </w:tcPr>
          <w:p>
            <w:pPr>
              <w:jc w:val="center"/>
            </w:pPr>
            <w:r>
              <w:rPr>
                <w:rFonts w:hint="eastAsia"/>
              </w:rPr>
              <w:t>5.23</w:t>
            </w:r>
          </w:p>
        </w:tc>
        <w:tc>
          <w:tcPr>
            <w:tcW w:w="3492" w:type="dxa"/>
            <w:tcBorders>
              <w:top w:val="nil"/>
              <w:left w:val="nil"/>
              <w:bottom w:val="single" w:color="auto" w:sz="8" w:space="0"/>
              <w:right w:val="single" w:color="auto" w:sz="4" w:space="0"/>
            </w:tcBorders>
            <w:noWrap w:val="0"/>
            <w:vAlign w:val="center"/>
          </w:tcPr>
          <w:p>
            <w:pPr>
              <w:jc w:val="center"/>
            </w:pPr>
            <w:r>
              <w:rPr>
                <w:rFonts w:hint="eastAsia"/>
              </w:rPr>
              <w:t>5.23</w:t>
            </w:r>
          </w:p>
        </w:tc>
        <w:tc>
          <w:tcPr>
            <w:tcW w:w="3000" w:type="dxa"/>
            <w:tcBorders>
              <w:top w:val="nil"/>
              <w:left w:val="nil"/>
              <w:bottom w:val="single" w:color="auto" w:sz="8" w:space="0"/>
              <w:right w:val="single" w:color="auto" w:sz="8" w:space="0"/>
            </w:tcBorders>
            <w:noWrap w:val="0"/>
            <w:vAlign w:val="center"/>
          </w:tcPr>
          <w:p>
            <w:pPr>
              <w:widowControl/>
              <w:jc w:val="center"/>
              <w:rPr>
                <w:rFonts w:eastAsia="仿宋_GB2312"/>
                <w:kern w:val="0"/>
                <w:szCs w:val="21"/>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noWrap w:val="0"/>
            <w:vAlign w:val="center"/>
          </w:tcPr>
          <w:p>
            <w:pPr>
              <w:jc w:val="left"/>
            </w:pPr>
            <w:r>
              <w:rPr>
                <w:rFonts w:hint="eastAsia"/>
              </w:rPr>
              <w:t>2080501</w:t>
            </w:r>
          </w:p>
        </w:tc>
        <w:tc>
          <w:tcPr>
            <w:tcW w:w="3527" w:type="dxa"/>
            <w:tcBorders>
              <w:top w:val="nil"/>
              <w:left w:val="nil"/>
              <w:bottom w:val="single" w:color="auto" w:sz="8" w:space="0"/>
              <w:right w:val="single" w:color="auto" w:sz="4" w:space="0"/>
            </w:tcBorders>
            <w:noWrap w:val="0"/>
            <w:vAlign w:val="center"/>
          </w:tcPr>
          <w:p>
            <w:r>
              <w:rPr>
                <w:rFonts w:hint="eastAsia"/>
              </w:rPr>
              <w:t xml:space="preserve">  行政单位离退休</w:t>
            </w:r>
          </w:p>
        </w:tc>
        <w:tc>
          <w:tcPr>
            <w:tcW w:w="3000" w:type="dxa"/>
            <w:tcBorders>
              <w:top w:val="nil"/>
              <w:left w:val="nil"/>
              <w:bottom w:val="single" w:color="auto" w:sz="8" w:space="0"/>
              <w:right w:val="single" w:color="auto" w:sz="4" w:space="0"/>
            </w:tcBorders>
            <w:noWrap w:val="0"/>
            <w:vAlign w:val="center"/>
          </w:tcPr>
          <w:p>
            <w:pPr>
              <w:jc w:val="center"/>
            </w:pPr>
            <w:r>
              <w:rPr>
                <w:rFonts w:hint="eastAsia"/>
              </w:rPr>
              <w:t>5.23</w:t>
            </w:r>
          </w:p>
        </w:tc>
        <w:tc>
          <w:tcPr>
            <w:tcW w:w="3492" w:type="dxa"/>
            <w:tcBorders>
              <w:top w:val="nil"/>
              <w:left w:val="nil"/>
              <w:bottom w:val="single" w:color="auto" w:sz="8" w:space="0"/>
              <w:right w:val="single" w:color="auto" w:sz="4" w:space="0"/>
            </w:tcBorders>
            <w:noWrap w:val="0"/>
            <w:vAlign w:val="center"/>
          </w:tcPr>
          <w:p>
            <w:pPr>
              <w:jc w:val="center"/>
            </w:pPr>
            <w:r>
              <w:rPr>
                <w:rFonts w:hint="eastAsia"/>
              </w:rPr>
              <w:t>5.23</w:t>
            </w:r>
          </w:p>
        </w:tc>
        <w:tc>
          <w:tcPr>
            <w:tcW w:w="3000" w:type="dxa"/>
            <w:tcBorders>
              <w:top w:val="nil"/>
              <w:left w:val="nil"/>
              <w:bottom w:val="single" w:color="auto" w:sz="8" w:space="0"/>
              <w:right w:val="single" w:color="auto" w:sz="8" w:space="0"/>
            </w:tcBorders>
            <w:noWrap w:val="0"/>
            <w:vAlign w:val="center"/>
          </w:tcPr>
          <w:p>
            <w:pPr>
              <w:widowControl/>
              <w:jc w:val="center"/>
              <w:rPr>
                <w:rFonts w:eastAsia="仿宋_GB2312"/>
                <w:kern w:val="0"/>
                <w:szCs w:val="21"/>
              </w:rPr>
            </w:pPr>
          </w:p>
        </w:tc>
      </w:tr>
      <w:tr>
        <w:tblPrEx>
          <w:tblCellMar>
            <w:top w:w="0" w:type="dxa"/>
            <w:left w:w="108" w:type="dxa"/>
            <w:bottom w:w="0" w:type="dxa"/>
            <w:right w:w="108" w:type="dxa"/>
          </w:tblCellMar>
        </w:tblPrEx>
        <w:trPr>
          <w:trHeight w:val="645" w:hRule="atLeast"/>
          <w:jc w:val="center"/>
        </w:trPr>
        <w:tc>
          <w:tcPr>
            <w:tcW w:w="14219" w:type="dxa"/>
            <w:gridSpan w:val="5"/>
            <w:tcBorders>
              <w:top w:val="nil"/>
              <w:left w:val="nil"/>
              <w:bottom w:val="nil"/>
              <w:right w:val="nil"/>
            </w:tcBorders>
            <w:noWrap w:val="0"/>
            <w:vAlign w:val="center"/>
          </w:tcPr>
          <w:p>
            <w:pPr>
              <w:widowControl/>
              <w:jc w:val="left"/>
              <w:rPr>
                <w:rFonts w:eastAsia="仿宋_GB2312"/>
                <w:kern w:val="0"/>
                <w:szCs w:val="21"/>
              </w:rPr>
            </w:pPr>
            <w:r>
              <w:rPr>
                <w:rFonts w:eastAsia="仿宋_GB2312"/>
                <w:kern w:val="0"/>
                <w:szCs w:val="21"/>
              </w:rPr>
              <w:t>注：本表反映部门本年度一般公共预算财政拨款支出情况。</w:t>
            </w:r>
            <w:r>
              <w:rPr>
                <w:rFonts w:hint="eastAsia"/>
                <w:sz w:val="22"/>
                <w:szCs w:val="22"/>
              </w:rPr>
              <w:t>本表金额转换为万元时，因四舍五入可能存在尾数误差。</w:t>
            </w:r>
          </w:p>
        </w:tc>
      </w:tr>
    </w:tbl>
    <w:p>
      <w:pPr>
        <w:widowControl/>
        <w:jc w:val="left"/>
        <w:rPr>
          <w:rFonts w:eastAsia="仿宋_GB2312"/>
          <w:bCs/>
          <w:kern w:val="0"/>
          <w:szCs w:val="21"/>
        </w:rPr>
      </w:pPr>
    </w:p>
    <w:p>
      <w:pPr>
        <w:widowControl/>
        <w:jc w:val="left"/>
        <w:rPr>
          <w:rFonts w:eastAsia="仿宋_GB2312"/>
          <w:bCs/>
          <w:kern w:val="0"/>
          <w:szCs w:val="21"/>
        </w:rPr>
      </w:pPr>
      <w:r>
        <w:rPr>
          <w:rFonts w:eastAsia="仿宋_GB2312"/>
          <w:bCs/>
          <w:kern w:val="0"/>
          <w:szCs w:val="21"/>
        </w:rPr>
        <w:br w:type="page"/>
      </w:r>
    </w:p>
    <w:tbl>
      <w:tblPr>
        <w:tblStyle w:val="6"/>
        <w:tblW w:w="15559" w:type="dxa"/>
        <w:tblInd w:w="0" w:type="dxa"/>
        <w:tblLayout w:type="fixed"/>
        <w:tblCellMar>
          <w:top w:w="0" w:type="dxa"/>
          <w:left w:w="108" w:type="dxa"/>
          <w:bottom w:w="0" w:type="dxa"/>
          <w:right w:w="108" w:type="dxa"/>
        </w:tblCellMar>
      </w:tblPr>
      <w:tblGrid>
        <w:gridCol w:w="1338"/>
        <w:gridCol w:w="3023"/>
        <w:gridCol w:w="1134"/>
        <w:gridCol w:w="1078"/>
        <w:gridCol w:w="2040"/>
        <w:gridCol w:w="1276"/>
        <w:gridCol w:w="871"/>
        <w:gridCol w:w="3807"/>
        <w:gridCol w:w="992"/>
      </w:tblGrid>
      <w:tr>
        <w:tblPrEx>
          <w:tblCellMar>
            <w:top w:w="0" w:type="dxa"/>
            <w:left w:w="108" w:type="dxa"/>
            <w:bottom w:w="0" w:type="dxa"/>
            <w:right w:w="108" w:type="dxa"/>
          </w:tblCellMar>
        </w:tblPrEx>
        <w:trPr>
          <w:trHeight w:val="113" w:hRule="atLeast"/>
        </w:trPr>
        <w:tc>
          <w:tcPr>
            <w:tcW w:w="15559" w:type="dxa"/>
            <w:gridSpan w:val="9"/>
            <w:tcBorders>
              <w:top w:val="nil"/>
              <w:left w:val="nil"/>
              <w:bottom w:val="nil"/>
              <w:right w:val="nil"/>
            </w:tcBorders>
            <w:noWrap w:val="0"/>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一般公共预算财政拨款基本支出决算明细表</w:t>
            </w:r>
            <w:bookmarkEnd w:id="2"/>
          </w:p>
          <w:p>
            <w:pPr>
              <w:widowControl/>
              <w:ind w:right="210"/>
              <w:jc w:val="left"/>
              <w:rPr>
                <w:rFonts w:eastAsia="仿宋_GB2312"/>
                <w:color w:val="000000"/>
                <w:kern w:val="0"/>
                <w:szCs w:val="21"/>
              </w:rPr>
            </w:pPr>
            <w:r>
              <w:rPr>
                <w:rFonts w:eastAsia="仿宋_GB2312"/>
                <w:color w:val="000000"/>
                <w:kern w:val="0"/>
                <w:szCs w:val="21"/>
              </w:rPr>
              <w:t>部门：</w:t>
            </w:r>
            <w:r>
              <w:rPr>
                <w:rFonts w:hint="eastAsia" w:ascii="宋体" w:hAnsi="宋体" w:cs="宋体"/>
                <w:color w:val="000000"/>
                <w:kern w:val="0"/>
                <w:sz w:val="20"/>
                <w:szCs w:val="20"/>
              </w:rPr>
              <w:t>浏阳市工商业联合会</w:t>
            </w:r>
            <w:r>
              <w:rPr>
                <w:rFonts w:hint="eastAsia" w:eastAsia="仿宋_GB2312"/>
                <w:color w:val="000000"/>
                <w:kern w:val="0"/>
                <w:szCs w:val="21"/>
              </w:rPr>
              <w:t>公开06表</w:t>
            </w:r>
          </w:p>
          <w:p>
            <w:pPr>
              <w:widowControl/>
              <w:jc w:val="right"/>
              <w:rPr>
                <w:rFonts w:ascii="华文中宋" w:hAnsi="华文中宋" w:eastAsia="华文中宋" w:cs="宋体"/>
                <w:color w:val="000000"/>
                <w:kern w:val="0"/>
                <w:szCs w:val="32"/>
              </w:rPr>
            </w:pPr>
            <w:r>
              <w:rPr>
                <w:rFonts w:hint="eastAsia" w:eastAsia="仿宋_GB2312"/>
                <w:color w:val="000000"/>
                <w:kern w:val="0"/>
                <w:szCs w:val="21"/>
              </w:rPr>
              <w:t>单位：万元</w:t>
            </w:r>
          </w:p>
        </w:tc>
      </w:tr>
      <w:tr>
        <w:tblPrEx>
          <w:tblCellMar>
            <w:top w:w="0" w:type="dxa"/>
            <w:left w:w="108" w:type="dxa"/>
            <w:bottom w:w="0" w:type="dxa"/>
            <w:right w:w="108" w:type="dxa"/>
          </w:tblCellMar>
        </w:tblPrEx>
        <w:trPr>
          <w:trHeight w:val="113" w:hRule="atLeast"/>
        </w:trPr>
        <w:tc>
          <w:tcPr>
            <w:tcW w:w="133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Cs w:val="20"/>
              </w:rPr>
            </w:pPr>
            <w:r>
              <w:rPr>
                <w:rFonts w:hint="eastAsia" w:ascii="宋体" w:hAnsi="宋体" w:cs="宋体"/>
                <w:color w:val="000000"/>
                <w:kern w:val="0"/>
                <w:sz w:val="20"/>
                <w:szCs w:val="20"/>
              </w:rPr>
              <w:t>经济分类科目编码</w:t>
            </w:r>
          </w:p>
        </w:tc>
        <w:tc>
          <w:tcPr>
            <w:tcW w:w="302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Cs w:val="20"/>
              </w:rPr>
            </w:pPr>
            <w:r>
              <w:rPr>
                <w:rFonts w:hint="eastAsia" w:ascii="宋体" w:hAnsi="宋体" w:cs="宋体"/>
                <w:color w:val="000000"/>
                <w:kern w:val="0"/>
                <w:szCs w:val="20"/>
              </w:rPr>
              <w:t>科目名称</w:t>
            </w:r>
          </w:p>
        </w:tc>
        <w:tc>
          <w:tcPr>
            <w:tcW w:w="1134"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Cs w:val="20"/>
              </w:rPr>
            </w:pPr>
            <w:r>
              <w:rPr>
                <w:rFonts w:hint="eastAsia" w:ascii="宋体" w:hAnsi="宋体" w:cs="宋体"/>
                <w:color w:val="000000"/>
                <w:kern w:val="0"/>
                <w:szCs w:val="20"/>
              </w:rPr>
              <w:t>决算数</w:t>
            </w:r>
          </w:p>
        </w:tc>
        <w:tc>
          <w:tcPr>
            <w:tcW w:w="1078"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Cs w:val="20"/>
              </w:rPr>
            </w:pPr>
            <w:r>
              <w:rPr>
                <w:rFonts w:hint="eastAsia" w:ascii="宋体" w:hAnsi="宋体" w:cs="宋体"/>
                <w:color w:val="000000"/>
                <w:kern w:val="0"/>
                <w:szCs w:val="20"/>
              </w:rPr>
              <w:t>经济分类科目编码</w:t>
            </w:r>
          </w:p>
        </w:tc>
        <w:tc>
          <w:tcPr>
            <w:tcW w:w="204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Cs w:val="20"/>
              </w:rPr>
            </w:pPr>
            <w:r>
              <w:rPr>
                <w:rFonts w:hint="eastAsia" w:ascii="宋体" w:hAnsi="宋体" w:cs="宋体"/>
                <w:color w:val="000000"/>
                <w:kern w:val="0"/>
                <w:szCs w:val="20"/>
              </w:rPr>
              <w:t>科目名称</w:t>
            </w:r>
          </w:p>
        </w:tc>
        <w:tc>
          <w:tcPr>
            <w:tcW w:w="127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Cs w:val="20"/>
              </w:rPr>
            </w:pPr>
            <w:r>
              <w:rPr>
                <w:rFonts w:hint="eastAsia" w:ascii="宋体" w:hAnsi="宋体" w:cs="宋体"/>
                <w:color w:val="000000"/>
                <w:kern w:val="0"/>
                <w:szCs w:val="20"/>
              </w:rPr>
              <w:t>决算数</w:t>
            </w:r>
          </w:p>
        </w:tc>
        <w:tc>
          <w:tcPr>
            <w:tcW w:w="871"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Cs w:val="20"/>
              </w:rPr>
            </w:pPr>
            <w:r>
              <w:rPr>
                <w:rFonts w:hint="eastAsia" w:ascii="宋体" w:hAnsi="宋体" w:cs="宋体"/>
                <w:color w:val="000000"/>
                <w:kern w:val="0"/>
                <w:szCs w:val="20"/>
              </w:rPr>
              <w:t>经济分类科目编码</w:t>
            </w:r>
          </w:p>
        </w:tc>
        <w:tc>
          <w:tcPr>
            <w:tcW w:w="3807"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Cs w:val="20"/>
              </w:rPr>
            </w:pPr>
            <w:r>
              <w:rPr>
                <w:rFonts w:hint="eastAsia" w:ascii="宋体" w:hAnsi="宋体" w:cs="宋体"/>
                <w:color w:val="000000"/>
                <w:kern w:val="0"/>
                <w:szCs w:val="20"/>
              </w:rPr>
              <w:t>科目名称</w:t>
            </w:r>
          </w:p>
        </w:tc>
        <w:tc>
          <w:tcPr>
            <w:tcW w:w="99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Cs w:val="20"/>
              </w:rPr>
            </w:pPr>
            <w:r>
              <w:rPr>
                <w:rFonts w:hint="eastAsia" w:ascii="宋体" w:hAnsi="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301</w:t>
            </w:r>
          </w:p>
        </w:tc>
        <w:tc>
          <w:tcPr>
            <w:tcW w:w="3023"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工资福利支出</w:t>
            </w:r>
          </w:p>
        </w:tc>
        <w:tc>
          <w:tcPr>
            <w:tcW w:w="113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Cs w:val="20"/>
              </w:rPr>
            </w:pPr>
            <w:r>
              <w:rPr>
                <w:rFonts w:hint="eastAsia" w:ascii="宋体" w:hAnsi="宋体" w:cs="宋体"/>
                <w:color w:val="000000"/>
                <w:kern w:val="0"/>
                <w:szCs w:val="20"/>
              </w:rPr>
              <w:t>172.43</w:t>
            </w:r>
          </w:p>
        </w:tc>
        <w:tc>
          <w:tcPr>
            <w:tcW w:w="1078"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302</w:t>
            </w:r>
          </w:p>
        </w:tc>
        <w:tc>
          <w:tcPr>
            <w:tcW w:w="204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商品和服务支出</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Cs w:val="20"/>
              </w:rPr>
            </w:pPr>
            <w:r>
              <w:rPr>
                <w:rFonts w:hint="eastAsia" w:ascii="宋体" w:hAnsi="宋体" w:cs="宋体"/>
                <w:color w:val="000000"/>
                <w:kern w:val="0"/>
                <w:szCs w:val="20"/>
              </w:rPr>
              <w:t>5.81</w:t>
            </w:r>
          </w:p>
        </w:tc>
        <w:tc>
          <w:tcPr>
            <w:tcW w:w="871"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307</w:t>
            </w:r>
          </w:p>
        </w:tc>
        <w:tc>
          <w:tcPr>
            <w:tcW w:w="3807"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债务利息及费用支出</w:t>
            </w:r>
          </w:p>
        </w:tc>
        <w:tc>
          <w:tcPr>
            <w:tcW w:w="99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30101</w:t>
            </w:r>
          </w:p>
        </w:tc>
        <w:tc>
          <w:tcPr>
            <w:tcW w:w="3023"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基本工资</w:t>
            </w:r>
          </w:p>
        </w:tc>
        <w:tc>
          <w:tcPr>
            <w:tcW w:w="113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Cs w:val="20"/>
              </w:rPr>
            </w:pPr>
            <w:r>
              <w:rPr>
                <w:rFonts w:hint="eastAsia" w:ascii="宋体" w:hAnsi="宋体" w:cs="宋体"/>
                <w:color w:val="000000"/>
                <w:kern w:val="0"/>
                <w:szCs w:val="20"/>
              </w:rPr>
              <w:t>41.02</w:t>
            </w:r>
          </w:p>
        </w:tc>
        <w:tc>
          <w:tcPr>
            <w:tcW w:w="1078"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30201</w:t>
            </w:r>
          </w:p>
        </w:tc>
        <w:tc>
          <w:tcPr>
            <w:tcW w:w="204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办公费</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Cs w:val="20"/>
              </w:rPr>
            </w:pPr>
            <w:r>
              <w:rPr>
                <w:rFonts w:hint="eastAsia" w:ascii="宋体" w:hAnsi="宋体" w:cs="宋体"/>
                <w:color w:val="000000"/>
                <w:kern w:val="0"/>
                <w:szCs w:val="20"/>
              </w:rPr>
              <w:t>0.12</w:t>
            </w:r>
          </w:p>
        </w:tc>
        <w:tc>
          <w:tcPr>
            <w:tcW w:w="871"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30701</w:t>
            </w:r>
          </w:p>
        </w:tc>
        <w:tc>
          <w:tcPr>
            <w:tcW w:w="3807"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国内债务付息</w:t>
            </w:r>
          </w:p>
        </w:tc>
        <w:tc>
          <w:tcPr>
            <w:tcW w:w="99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30102</w:t>
            </w:r>
          </w:p>
        </w:tc>
        <w:tc>
          <w:tcPr>
            <w:tcW w:w="3023"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津贴补贴</w:t>
            </w:r>
          </w:p>
        </w:tc>
        <w:tc>
          <w:tcPr>
            <w:tcW w:w="113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Cs w:val="20"/>
              </w:rPr>
            </w:pPr>
            <w:r>
              <w:rPr>
                <w:rFonts w:hint="eastAsia" w:ascii="宋体" w:hAnsi="宋体" w:cs="宋体"/>
                <w:color w:val="000000"/>
                <w:kern w:val="0"/>
                <w:szCs w:val="20"/>
              </w:rPr>
              <w:t>32.17</w:t>
            </w:r>
          </w:p>
        </w:tc>
        <w:tc>
          <w:tcPr>
            <w:tcW w:w="1078"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30202</w:t>
            </w:r>
          </w:p>
        </w:tc>
        <w:tc>
          <w:tcPr>
            <w:tcW w:w="204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印刷费</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Cs w:val="20"/>
              </w:rPr>
            </w:pPr>
          </w:p>
        </w:tc>
        <w:tc>
          <w:tcPr>
            <w:tcW w:w="871"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30702</w:t>
            </w:r>
          </w:p>
        </w:tc>
        <w:tc>
          <w:tcPr>
            <w:tcW w:w="3807"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国外债务付息</w:t>
            </w:r>
          </w:p>
        </w:tc>
        <w:tc>
          <w:tcPr>
            <w:tcW w:w="99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30103</w:t>
            </w:r>
          </w:p>
        </w:tc>
        <w:tc>
          <w:tcPr>
            <w:tcW w:w="3023"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奖金</w:t>
            </w:r>
          </w:p>
        </w:tc>
        <w:tc>
          <w:tcPr>
            <w:tcW w:w="113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Cs w:val="20"/>
              </w:rPr>
            </w:pPr>
            <w:r>
              <w:rPr>
                <w:rFonts w:hint="eastAsia" w:ascii="宋体" w:hAnsi="宋体" w:cs="宋体"/>
                <w:color w:val="000000"/>
                <w:kern w:val="0"/>
                <w:szCs w:val="20"/>
              </w:rPr>
              <w:t>56.20</w:t>
            </w:r>
          </w:p>
        </w:tc>
        <w:tc>
          <w:tcPr>
            <w:tcW w:w="1078"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30203</w:t>
            </w:r>
          </w:p>
        </w:tc>
        <w:tc>
          <w:tcPr>
            <w:tcW w:w="204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咨询费</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Cs w:val="20"/>
              </w:rPr>
            </w:pPr>
          </w:p>
        </w:tc>
        <w:tc>
          <w:tcPr>
            <w:tcW w:w="871"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310</w:t>
            </w:r>
          </w:p>
        </w:tc>
        <w:tc>
          <w:tcPr>
            <w:tcW w:w="3807"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资本性支出</w:t>
            </w:r>
          </w:p>
        </w:tc>
        <w:tc>
          <w:tcPr>
            <w:tcW w:w="99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30106</w:t>
            </w:r>
          </w:p>
        </w:tc>
        <w:tc>
          <w:tcPr>
            <w:tcW w:w="3023"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伙食补助费</w:t>
            </w:r>
          </w:p>
        </w:tc>
        <w:tc>
          <w:tcPr>
            <w:tcW w:w="113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Cs w:val="20"/>
              </w:rPr>
            </w:pPr>
          </w:p>
        </w:tc>
        <w:tc>
          <w:tcPr>
            <w:tcW w:w="1078"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30204</w:t>
            </w:r>
          </w:p>
        </w:tc>
        <w:tc>
          <w:tcPr>
            <w:tcW w:w="204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手续费</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Cs w:val="20"/>
              </w:rPr>
            </w:pPr>
          </w:p>
        </w:tc>
        <w:tc>
          <w:tcPr>
            <w:tcW w:w="871"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31001</w:t>
            </w:r>
          </w:p>
        </w:tc>
        <w:tc>
          <w:tcPr>
            <w:tcW w:w="3807"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房屋建筑物购建</w:t>
            </w:r>
          </w:p>
        </w:tc>
        <w:tc>
          <w:tcPr>
            <w:tcW w:w="99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30107</w:t>
            </w:r>
          </w:p>
        </w:tc>
        <w:tc>
          <w:tcPr>
            <w:tcW w:w="3023"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绩效工资</w:t>
            </w:r>
          </w:p>
        </w:tc>
        <w:tc>
          <w:tcPr>
            <w:tcW w:w="113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Cs w:val="20"/>
              </w:rPr>
            </w:pPr>
            <w:r>
              <w:rPr>
                <w:rFonts w:hint="eastAsia" w:ascii="宋体" w:hAnsi="宋体" w:cs="宋体"/>
                <w:color w:val="000000"/>
                <w:kern w:val="0"/>
                <w:szCs w:val="20"/>
              </w:rPr>
              <w:t>11.14</w:t>
            </w:r>
          </w:p>
        </w:tc>
        <w:tc>
          <w:tcPr>
            <w:tcW w:w="1078"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30205</w:t>
            </w:r>
          </w:p>
        </w:tc>
        <w:tc>
          <w:tcPr>
            <w:tcW w:w="204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水费</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Cs w:val="20"/>
              </w:rPr>
            </w:pPr>
          </w:p>
        </w:tc>
        <w:tc>
          <w:tcPr>
            <w:tcW w:w="871"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31002</w:t>
            </w:r>
          </w:p>
        </w:tc>
        <w:tc>
          <w:tcPr>
            <w:tcW w:w="3807"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办公设备购置</w:t>
            </w:r>
          </w:p>
        </w:tc>
        <w:tc>
          <w:tcPr>
            <w:tcW w:w="99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30108</w:t>
            </w:r>
          </w:p>
        </w:tc>
        <w:tc>
          <w:tcPr>
            <w:tcW w:w="3023"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机关事业单位基本养老保险缴费</w:t>
            </w:r>
          </w:p>
        </w:tc>
        <w:tc>
          <w:tcPr>
            <w:tcW w:w="113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Cs w:val="20"/>
              </w:rPr>
            </w:pPr>
            <w:r>
              <w:rPr>
                <w:rFonts w:hint="eastAsia" w:ascii="宋体" w:hAnsi="宋体" w:cs="宋体"/>
                <w:color w:val="000000"/>
                <w:kern w:val="0"/>
                <w:szCs w:val="20"/>
              </w:rPr>
              <w:t>10.80</w:t>
            </w:r>
          </w:p>
        </w:tc>
        <w:tc>
          <w:tcPr>
            <w:tcW w:w="1078"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30206</w:t>
            </w:r>
          </w:p>
        </w:tc>
        <w:tc>
          <w:tcPr>
            <w:tcW w:w="204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电费</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Cs w:val="20"/>
              </w:rPr>
            </w:pPr>
          </w:p>
        </w:tc>
        <w:tc>
          <w:tcPr>
            <w:tcW w:w="871"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31003</w:t>
            </w:r>
          </w:p>
        </w:tc>
        <w:tc>
          <w:tcPr>
            <w:tcW w:w="3807"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专用设备购置</w:t>
            </w:r>
          </w:p>
        </w:tc>
        <w:tc>
          <w:tcPr>
            <w:tcW w:w="99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30109</w:t>
            </w:r>
          </w:p>
        </w:tc>
        <w:tc>
          <w:tcPr>
            <w:tcW w:w="3023"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职业年金缴费</w:t>
            </w:r>
          </w:p>
        </w:tc>
        <w:tc>
          <w:tcPr>
            <w:tcW w:w="113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Cs w:val="20"/>
              </w:rPr>
            </w:pPr>
          </w:p>
        </w:tc>
        <w:tc>
          <w:tcPr>
            <w:tcW w:w="1078"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30207</w:t>
            </w:r>
          </w:p>
        </w:tc>
        <w:tc>
          <w:tcPr>
            <w:tcW w:w="204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邮电费</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Cs w:val="20"/>
              </w:rPr>
            </w:pPr>
          </w:p>
        </w:tc>
        <w:tc>
          <w:tcPr>
            <w:tcW w:w="871"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31005</w:t>
            </w:r>
          </w:p>
        </w:tc>
        <w:tc>
          <w:tcPr>
            <w:tcW w:w="3807"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基础设施建设</w:t>
            </w:r>
          </w:p>
        </w:tc>
        <w:tc>
          <w:tcPr>
            <w:tcW w:w="99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30110</w:t>
            </w:r>
          </w:p>
        </w:tc>
        <w:tc>
          <w:tcPr>
            <w:tcW w:w="3023"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职工基本医疗保险缴费</w:t>
            </w:r>
          </w:p>
        </w:tc>
        <w:tc>
          <w:tcPr>
            <w:tcW w:w="113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Cs w:val="20"/>
              </w:rPr>
            </w:pPr>
            <w:r>
              <w:rPr>
                <w:rFonts w:hint="eastAsia" w:ascii="宋体" w:hAnsi="宋体" w:cs="宋体"/>
                <w:color w:val="000000"/>
                <w:kern w:val="0"/>
                <w:szCs w:val="20"/>
              </w:rPr>
              <w:t>5.56</w:t>
            </w:r>
          </w:p>
        </w:tc>
        <w:tc>
          <w:tcPr>
            <w:tcW w:w="1078"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30208</w:t>
            </w:r>
          </w:p>
        </w:tc>
        <w:tc>
          <w:tcPr>
            <w:tcW w:w="204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取暖费</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Cs w:val="20"/>
              </w:rPr>
            </w:pPr>
          </w:p>
        </w:tc>
        <w:tc>
          <w:tcPr>
            <w:tcW w:w="871"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31006</w:t>
            </w:r>
          </w:p>
        </w:tc>
        <w:tc>
          <w:tcPr>
            <w:tcW w:w="3807"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大型修缮</w:t>
            </w:r>
          </w:p>
        </w:tc>
        <w:tc>
          <w:tcPr>
            <w:tcW w:w="99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30111</w:t>
            </w:r>
          </w:p>
        </w:tc>
        <w:tc>
          <w:tcPr>
            <w:tcW w:w="3023"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公务员医疗补助缴费</w:t>
            </w:r>
          </w:p>
        </w:tc>
        <w:tc>
          <w:tcPr>
            <w:tcW w:w="113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Cs w:val="20"/>
              </w:rPr>
            </w:pPr>
            <w:r>
              <w:rPr>
                <w:rFonts w:hint="eastAsia" w:ascii="宋体" w:hAnsi="宋体" w:cs="宋体"/>
                <w:color w:val="000000"/>
                <w:kern w:val="0"/>
                <w:szCs w:val="20"/>
              </w:rPr>
              <w:t>2.10</w:t>
            </w:r>
          </w:p>
        </w:tc>
        <w:tc>
          <w:tcPr>
            <w:tcW w:w="1078"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30209</w:t>
            </w:r>
          </w:p>
        </w:tc>
        <w:tc>
          <w:tcPr>
            <w:tcW w:w="204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物业管理费</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Cs w:val="20"/>
              </w:rPr>
            </w:pPr>
          </w:p>
        </w:tc>
        <w:tc>
          <w:tcPr>
            <w:tcW w:w="871"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31007</w:t>
            </w:r>
          </w:p>
        </w:tc>
        <w:tc>
          <w:tcPr>
            <w:tcW w:w="3807"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信息网络及软件购置更新</w:t>
            </w:r>
          </w:p>
        </w:tc>
        <w:tc>
          <w:tcPr>
            <w:tcW w:w="99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30112</w:t>
            </w:r>
          </w:p>
        </w:tc>
        <w:tc>
          <w:tcPr>
            <w:tcW w:w="3023"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其他社会保障缴费</w:t>
            </w:r>
          </w:p>
        </w:tc>
        <w:tc>
          <w:tcPr>
            <w:tcW w:w="113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Cs w:val="20"/>
              </w:rPr>
            </w:pPr>
            <w:r>
              <w:rPr>
                <w:rFonts w:hint="eastAsia" w:ascii="宋体" w:hAnsi="宋体" w:cs="宋体"/>
                <w:color w:val="000000"/>
                <w:kern w:val="0"/>
                <w:szCs w:val="20"/>
              </w:rPr>
              <w:t>0.39</w:t>
            </w:r>
          </w:p>
        </w:tc>
        <w:tc>
          <w:tcPr>
            <w:tcW w:w="1078"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30211</w:t>
            </w:r>
          </w:p>
        </w:tc>
        <w:tc>
          <w:tcPr>
            <w:tcW w:w="204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差旅费</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Cs w:val="20"/>
              </w:rPr>
            </w:pPr>
          </w:p>
        </w:tc>
        <w:tc>
          <w:tcPr>
            <w:tcW w:w="871"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31008</w:t>
            </w:r>
          </w:p>
        </w:tc>
        <w:tc>
          <w:tcPr>
            <w:tcW w:w="3807"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物资储备</w:t>
            </w:r>
          </w:p>
        </w:tc>
        <w:tc>
          <w:tcPr>
            <w:tcW w:w="99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30113</w:t>
            </w:r>
          </w:p>
        </w:tc>
        <w:tc>
          <w:tcPr>
            <w:tcW w:w="3023"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住房公积金</w:t>
            </w:r>
          </w:p>
        </w:tc>
        <w:tc>
          <w:tcPr>
            <w:tcW w:w="113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Cs w:val="20"/>
              </w:rPr>
            </w:pPr>
            <w:r>
              <w:rPr>
                <w:rFonts w:hint="eastAsia" w:ascii="宋体" w:hAnsi="宋体" w:cs="宋体"/>
                <w:color w:val="000000"/>
                <w:kern w:val="0"/>
                <w:szCs w:val="20"/>
              </w:rPr>
              <w:t>9.16</w:t>
            </w:r>
          </w:p>
        </w:tc>
        <w:tc>
          <w:tcPr>
            <w:tcW w:w="1078"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30212</w:t>
            </w:r>
          </w:p>
        </w:tc>
        <w:tc>
          <w:tcPr>
            <w:tcW w:w="204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因公出国（境）费用</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Cs w:val="20"/>
              </w:rPr>
            </w:pPr>
          </w:p>
        </w:tc>
        <w:tc>
          <w:tcPr>
            <w:tcW w:w="871"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31009</w:t>
            </w:r>
          </w:p>
        </w:tc>
        <w:tc>
          <w:tcPr>
            <w:tcW w:w="3807"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土地补偿</w:t>
            </w:r>
          </w:p>
        </w:tc>
        <w:tc>
          <w:tcPr>
            <w:tcW w:w="99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30114</w:t>
            </w:r>
          </w:p>
        </w:tc>
        <w:tc>
          <w:tcPr>
            <w:tcW w:w="3023"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医疗费</w:t>
            </w:r>
          </w:p>
        </w:tc>
        <w:tc>
          <w:tcPr>
            <w:tcW w:w="113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Cs w:val="20"/>
              </w:rPr>
            </w:pPr>
          </w:p>
        </w:tc>
        <w:tc>
          <w:tcPr>
            <w:tcW w:w="1078"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30213</w:t>
            </w:r>
          </w:p>
        </w:tc>
        <w:tc>
          <w:tcPr>
            <w:tcW w:w="204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维修（护）费</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Cs w:val="20"/>
              </w:rPr>
            </w:pPr>
          </w:p>
        </w:tc>
        <w:tc>
          <w:tcPr>
            <w:tcW w:w="871"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31010</w:t>
            </w:r>
          </w:p>
        </w:tc>
        <w:tc>
          <w:tcPr>
            <w:tcW w:w="3807"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安置补助</w:t>
            </w:r>
          </w:p>
        </w:tc>
        <w:tc>
          <w:tcPr>
            <w:tcW w:w="99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30199</w:t>
            </w:r>
          </w:p>
        </w:tc>
        <w:tc>
          <w:tcPr>
            <w:tcW w:w="3023"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其他工资福利支出</w:t>
            </w:r>
          </w:p>
        </w:tc>
        <w:tc>
          <w:tcPr>
            <w:tcW w:w="113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Cs w:val="20"/>
              </w:rPr>
            </w:pPr>
            <w:r>
              <w:rPr>
                <w:rFonts w:hint="eastAsia" w:ascii="宋体" w:hAnsi="宋体" w:cs="宋体"/>
                <w:color w:val="000000"/>
                <w:kern w:val="0"/>
                <w:szCs w:val="20"/>
              </w:rPr>
              <w:t>3.90</w:t>
            </w:r>
          </w:p>
        </w:tc>
        <w:tc>
          <w:tcPr>
            <w:tcW w:w="1078"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30214</w:t>
            </w:r>
          </w:p>
        </w:tc>
        <w:tc>
          <w:tcPr>
            <w:tcW w:w="204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租赁费</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Cs w:val="20"/>
              </w:rPr>
            </w:pPr>
          </w:p>
        </w:tc>
        <w:tc>
          <w:tcPr>
            <w:tcW w:w="871"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31011</w:t>
            </w:r>
          </w:p>
        </w:tc>
        <w:tc>
          <w:tcPr>
            <w:tcW w:w="3807"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地上附着物和青苗补偿</w:t>
            </w:r>
          </w:p>
        </w:tc>
        <w:tc>
          <w:tcPr>
            <w:tcW w:w="99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303</w:t>
            </w:r>
          </w:p>
        </w:tc>
        <w:tc>
          <w:tcPr>
            <w:tcW w:w="3023"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对个人和家庭的补助</w:t>
            </w:r>
          </w:p>
        </w:tc>
        <w:tc>
          <w:tcPr>
            <w:tcW w:w="113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Cs w:val="20"/>
              </w:rPr>
            </w:pPr>
            <w:r>
              <w:rPr>
                <w:rFonts w:hint="eastAsia" w:ascii="宋体" w:hAnsi="宋体" w:cs="宋体"/>
                <w:color w:val="000000"/>
                <w:kern w:val="0"/>
                <w:szCs w:val="20"/>
              </w:rPr>
              <w:t>5.31</w:t>
            </w:r>
          </w:p>
        </w:tc>
        <w:tc>
          <w:tcPr>
            <w:tcW w:w="1078"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30215</w:t>
            </w:r>
          </w:p>
        </w:tc>
        <w:tc>
          <w:tcPr>
            <w:tcW w:w="204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会议费</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Cs w:val="20"/>
              </w:rPr>
            </w:pPr>
          </w:p>
        </w:tc>
        <w:tc>
          <w:tcPr>
            <w:tcW w:w="871"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31012</w:t>
            </w:r>
          </w:p>
        </w:tc>
        <w:tc>
          <w:tcPr>
            <w:tcW w:w="3807"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拆迁补偿</w:t>
            </w:r>
          </w:p>
        </w:tc>
        <w:tc>
          <w:tcPr>
            <w:tcW w:w="99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30301</w:t>
            </w:r>
          </w:p>
        </w:tc>
        <w:tc>
          <w:tcPr>
            <w:tcW w:w="3023"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离休费</w:t>
            </w:r>
          </w:p>
        </w:tc>
        <w:tc>
          <w:tcPr>
            <w:tcW w:w="113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Cs w:val="20"/>
              </w:rPr>
            </w:pPr>
          </w:p>
        </w:tc>
        <w:tc>
          <w:tcPr>
            <w:tcW w:w="1078"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30216</w:t>
            </w:r>
          </w:p>
        </w:tc>
        <w:tc>
          <w:tcPr>
            <w:tcW w:w="204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培训费</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Cs w:val="20"/>
              </w:rPr>
            </w:pPr>
          </w:p>
        </w:tc>
        <w:tc>
          <w:tcPr>
            <w:tcW w:w="871"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31013</w:t>
            </w:r>
          </w:p>
        </w:tc>
        <w:tc>
          <w:tcPr>
            <w:tcW w:w="3807"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公务用车购置</w:t>
            </w:r>
          </w:p>
        </w:tc>
        <w:tc>
          <w:tcPr>
            <w:tcW w:w="99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30302</w:t>
            </w:r>
          </w:p>
        </w:tc>
        <w:tc>
          <w:tcPr>
            <w:tcW w:w="3023"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退休费</w:t>
            </w:r>
          </w:p>
        </w:tc>
        <w:tc>
          <w:tcPr>
            <w:tcW w:w="113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Cs w:val="20"/>
              </w:rPr>
            </w:pPr>
            <w:r>
              <w:rPr>
                <w:rFonts w:hint="eastAsia"/>
              </w:rPr>
              <w:t>5.23</w:t>
            </w:r>
          </w:p>
        </w:tc>
        <w:tc>
          <w:tcPr>
            <w:tcW w:w="1078"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30217</w:t>
            </w:r>
          </w:p>
        </w:tc>
        <w:tc>
          <w:tcPr>
            <w:tcW w:w="204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公务接待费</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Cs w:val="20"/>
              </w:rPr>
            </w:pPr>
          </w:p>
        </w:tc>
        <w:tc>
          <w:tcPr>
            <w:tcW w:w="871"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31019</w:t>
            </w:r>
          </w:p>
        </w:tc>
        <w:tc>
          <w:tcPr>
            <w:tcW w:w="3807"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其他交通工具购置</w:t>
            </w:r>
          </w:p>
        </w:tc>
        <w:tc>
          <w:tcPr>
            <w:tcW w:w="99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30303</w:t>
            </w:r>
          </w:p>
        </w:tc>
        <w:tc>
          <w:tcPr>
            <w:tcW w:w="3023"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退职（役）费</w:t>
            </w:r>
          </w:p>
        </w:tc>
        <w:tc>
          <w:tcPr>
            <w:tcW w:w="113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Cs w:val="20"/>
              </w:rPr>
            </w:pPr>
          </w:p>
        </w:tc>
        <w:tc>
          <w:tcPr>
            <w:tcW w:w="1078"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30218</w:t>
            </w:r>
          </w:p>
        </w:tc>
        <w:tc>
          <w:tcPr>
            <w:tcW w:w="204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专用材料费</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Cs w:val="20"/>
              </w:rPr>
            </w:pPr>
          </w:p>
        </w:tc>
        <w:tc>
          <w:tcPr>
            <w:tcW w:w="871"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31021</w:t>
            </w:r>
          </w:p>
        </w:tc>
        <w:tc>
          <w:tcPr>
            <w:tcW w:w="3807"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文物和陈列品购置</w:t>
            </w:r>
          </w:p>
        </w:tc>
        <w:tc>
          <w:tcPr>
            <w:tcW w:w="99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30304</w:t>
            </w:r>
          </w:p>
        </w:tc>
        <w:tc>
          <w:tcPr>
            <w:tcW w:w="3023"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抚恤金</w:t>
            </w:r>
          </w:p>
        </w:tc>
        <w:tc>
          <w:tcPr>
            <w:tcW w:w="113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Cs w:val="20"/>
              </w:rPr>
            </w:pPr>
          </w:p>
        </w:tc>
        <w:tc>
          <w:tcPr>
            <w:tcW w:w="1078"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30224</w:t>
            </w:r>
          </w:p>
        </w:tc>
        <w:tc>
          <w:tcPr>
            <w:tcW w:w="204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被装购置费</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Cs w:val="20"/>
              </w:rPr>
            </w:pPr>
          </w:p>
        </w:tc>
        <w:tc>
          <w:tcPr>
            <w:tcW w:w="871"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31022</w:t>
            </w:r>
          </w:p>
        </w:tc>
        <w:tc>
          <w:tcPr>
            <w:tcW w:w="3807"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无形资产购置</w:t>
            </w:r>
          </w:p>
        </w:tc>
        <w:tc>
          <w:tcPr>
            <w:tcW w:w="99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30305</w:t>
            </w:r>
          </w:p>
        </w:tc>
        <w:tc>
          <w:tcPr>
            <w:tcW w:w="3023"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生活补助</w:t>
            </w:r>
          </w:p>
        </w:tc>
        <w:tc>
          <w:tcPr>
            <w:tcW w:w="113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Cs w:val="20"/>
              </w:rPr>
            </w:pPr>
          </w:p>
        </w:tc>
        <w:tc>
          <w:tcPr>
            <w:tcW w:w="1078"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30225</w:t>
            </w:r>
          </w:p>
        </w:tc>
        <w:tc>
          <w:tcPr>
            <w:tcW w:w="204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专用燃料费</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Cs w:val="20"/>
              </w:rPr>
            </w:pPr>
          </w:p>
        </w:tc>
        <w:tc>
          <w:tcPr>
            <w:tcW w:w="871"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31099</w:t>
            </w:r>
          </w:p>
        </w:tc>
        <w:tc>
          <w:tcPr>
            <w:tcW w:w="3807"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其他资本性支出</w:t>
            </w:r>
          </w:p>
        </w:tc>
        <w:tc>
          <w:tcPr>
            <w:tcW w:w="99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30306</w:t>
            </w:r>
          </w:p>
        </w:tc>
        <w:tc>
          <w:tcPr>
            <w:tcW w:w="3023"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救济费</w:t>
            </w:r>
          </w:p>
        </w:tc>
        <w:tc>
          <w:tcPr>
            <w:tcW w:w="113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Cs w:val="20"/>
              </w:rPr>
            </w:pPr>
          </w:p>
        </w:tc>
        <w:tc>
          <w:tcPr>
            <w:tcW w:w="1078"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30226</w:t>
            </w:r>
          </w:p>
        </w:tc>
        <w:tc>
          <w:tcPr>
            <w:tcW w:w="204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劳务费</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Cs w:val="20"/>
              </w:rPr>
            </w:pPr>
            <w:r>
              <w:rPr>
                <w:rFonts w:hint="eastAsia" w:ascii="宋体" w:hAnsi="宋体" w:cs="宋体"/>
                <w:color w:val="000000"/>
                <w:kern w:val="0"/>
                <w:szCs w:val="20"/>
              </w:rPr>
              <w:t>0.08</w:t>
            </w:r>
          </w:p>
        </w:tc>
        <w:tc>
          <w:tcPr>
            <w:tcW w:w="871"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399</w:t>
            </w:r>
          </w:p>
        </w:tc>
        <w:tc>
          <w:tcPr>
            <w:tcW w:w="3807"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其他支出</w:t>
            </w:r>
          </w:p>
        </w:tc>
        <w:tc>
          <w:tcPr>
            <w:tcW w:w="99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30307</w:t>
            </w:r>
          </w:p>
        </w:tc>
        <w:tc>
          <w:tcPr>
            <w:tcW w:w="3023"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医疗费补助</w:t>
            </w:r>
          </w:p>
        </w:tc>
        <w:tc>
          <w:tcPr>
            <w:tcW w:w="113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Cs w:val="20"/>
              </w:rPr>
            </w:pPr>
          </w:p>
        </w:tc>
        <w:tc>
          <w:tcPr>
            <w:tcW w:w="1078"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30227</w:t>
            </w:r>
          </w:p>
        </w:tc>
        <w:tc>
          <w:tcPr>
            <w:tcW w:w="204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委托业务费</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Cs w:val="20"/>
              </w:rPr>
            </w:pPr>
          </w:p>
        </w:tc>
        <w:tc>
          <w:tcPr>
            <w:tcW w:w="871"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39906</w:t>
            </w:r>
          </w:p>
        </w:tc>
        <w:tc>
          <w:tcPr>
            <w:tcW w:w="3807"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赠与</w:t>
            </w:r>
          </w:p>
        </w:tc>
        <w:tc>
          <w:tcPr>
            <w:tcW w:w="99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30308</w:t>
            </w:r>
          </w:p>
        </w:tc>
        <w:tc>
          <w:tcPr>
            <w:tcW w:w="3023"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助学金</w:t>
            </w:r>
          </w:p>
        </w:tc>
        <w:tc>
          <w:tcPr>
            <w:tcW w:w="113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Cs w:val="20"/>
              </w:rPr>
            </w:pPr>
          </w:p>
        </w:tc>
        <w:tc>
          <w:tcPr>
            <w:tcW w:w="1078"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30228</w:t>
            </w:r>
          </w:p>
        </w:tc>
        <w:tc>
          <w:tcPr>
            <w:tcW w:w="204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工会经费</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Cs w:val="20"/>
              </w:rPr>
            </w:pPr>
            <w:r>
              <w:rPr>
                <w:rFonts w:hint="eastAsia" w:ascii="宋体" w:hAnsi="宋体" w:cs="宋体"/>
                <w:color w:val="000000"/>
                <w:kern w:val="0"/>
                <w:szCs w:val="20"/>
              </w:rPr>
              <w:t>2.17</w:t>
            </w:r>
          </w:p>
        </w:tc>
        <w:tc>
          <w:tcPr>
            <w:tcW w:w="871"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39907</w:t>
            </w:r>
          </w:p>
        </w:tc>
        <w:tc>
          <w:tcPr>
            <w:tcW w:w="3807"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国家赔偿费用支出</w:t>
            </w:r>
          </w:p>
        </w:tc>
        <w:tc>
          <w:tcPr>
            <w:tcW w:w="99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30309</w:t>
            </w:r>
          </w:p>
        </w:tc>
        <w:tc>
          <w:tcPr>
            <w:tcW w:w="3023"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奖励金</w:t>
            </w:r>
          </w:p>
        </w:tc>
        <w:tc>
          <w:tcPr>
            <w:tcW w:w="113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Cs w:val="20"/>
              </w:rPr>
            </w:pPr>
            <w:r>
              <w:rPr>
                <w:rFonts w:hint="eastAsia" w:ascii="宋体" w:hAnsi="宋体" w:cs="宋体"/>
                <w:color w:val="000000"/>
                <w:kern w:val="0"/>
                <w:szCs w:val="20"/>
              </w:rPr>
              <w:t>0.08</w:t>
            </w:r>
          </w:p>
        </w:tc>
        <w:tc>
          <w:tcPr>
            <w:tcW w:w="1078"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30229</w:t>
            </w:r>
          </w:p>
        </w:tc>
        <w:tc>
          <w:tcPr>
            <w:tcW w:w="204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福利费</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Cs w:val="20"/>
              </w:rPr>
            </w:pPr>
            <w:r>
              <w:rPr>
                <w:rFonts w:hint="eastAsia" w:ascii="宋体" w:hAnsi="宋体" w:cs="宋体"/>
                <w:color w:val="000000"/>
                <w:kern w:val="0"/>
                <w:szCs w:val="20"/>
              </w:rPr>
              <w:t>0.72</w:t>
            </w:r>
          </w:p>
        </w:tc>
        <w:tc>
          <w:tcPr>
            <w:tcW w:w="871"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39908</w:t>
            </w:r>
          </w:p>
        </w:tc>
        <w:tc>
          <w:tcPr>
            <w:tcW w:w="3807"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对民间非营利组织和群众性自治组织补贴</w:t>
            </w:r>
          </w:p>
        </w:tc>
        <w:tc>
          <w:tcPr>
            <w:tcW w:w="99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30310</w:t>
            </w:r>
          </w:p>
        </w:tc>
        <w:tc>
          <w:tcPr>
            <w:tcW w:w="3023"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个人农业生产补贴</w:t>
            </w:r>
          </w:p>
        </w:tc>
        <w:tc>
          <w:tcPr>
            <w:tcW w:w="113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Cs w:val="20"/>
              </w:rPr>
            </w:pPr>
          </w:p>
        </w:tc>
        <w:tc>
          <w:tcPr>
            <w:tcW w:w="1078"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30231</w:t>
            </w:r>
          </w:p>
        </w:tc>
        <w:tc>
          <w:tcPr>
            <w:tcW w:w="204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公务用车运行维护费</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Cs w:val="20"/>
              </w:rPr>
            </w:pPr>
          </w:p>
        </w:tc>
        <w:tc>
          <w:tcPr>
            <w:tcW w:w="871"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39999</w:t>
            </w:r>
          </w:p>
        </w:tc>
        <w:tc>
          <w:tcPr>
            <w:tcW w:w="3807"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其他支出</w:t>
            </w:r>
          </w:p>
        </w:tc>
        <w:tc>
          <w:tcPr>
            <w:tcW w:w="99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30311</w:t>
            </w:r>
          </w:p>
        </w:tc>
        <w:tc>
          <w:tcPr>
            <w:tcW w:w="3023"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代缴社会保险费</w:t>
            </w:r>
          </w:p>
        </w:tc>
        <w:tc>
          <w:tcPr>
            <w:tcW w:w="113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Cs w:val="20"/>
              </w:rPr>
            </w:pPr>
          </w:p>
        </w:tc>
        <w:tc>
          <w:tcPr>
            <w:tcW w:w="1078"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30239</w:t>
            </w:r>
          </w:p>
        </w:tc>
        <w:tc>
          <w:tcPr>
            <w:tcW w:w="204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其他交通费用</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Cs w:val="20"/>
              </w:rPr>
            </w:pPr>
            <w:r>
              <w:rPr>
                <w:rFonts w:hint="eastAsia" w:ascii="宋体" w:hAnsi="宋体" w:cs="宋体"/>
                <w:color w:val="000000"/>
                <w:kern w:val="0"/>
                <w:szCs w:val="20"/>
              </w:rPr>
              <w:t>0.58</w:t>
            </w:r>
          </w:p>
        </w:tc>
        <w:tc>
          <w:tcPr>
            <w:tcW w:w="871"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Cs w:val="18"/>
              </w:rPr>
            </w:pPr>
            <w:r>
              <w:rPr>
                <w:rFonts w:hint="eastAsia" w:ascii="宋体" w:hAnsi="宋体" w:cs="宋体"/>
                <w:color w:val="000000"/>
                <w:kern w:val="0"/>
                <w:szCs w:val="18"/>
              </w:rPr>
              <w:t>　</w:t>
            </w:r>
          </w:p>
        </w:tc>
        <w:tc>
          <w:tcPr>
            <w:tcW w:w="3807"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Cs w:val="18"/>
              </w:rPr>
            </w:pPr>
            <w:r>
              <w:rPr>
                <w:rFonts w:hint="eastAsia" w:ascii="宋体" w:hAnsi="宋体" w:cs="宋体"/>
                <w:color w:val="000000"/>
                <w:kern w:val="0"/>
                <w:szCs w:val="18"/>
              </w:rPr>
              <w:t>　</w:t>
            </w:r>
          </w:p>
        </w:tc>
        <w:tc>
          <w:tcPr>
            <w:tcW w:w="99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30399</w:t>
            </w:r>
          </w:p>
        </w:tc>
        <w:tc>
          <w:tcPr>
            <w:tcW w:w="3023"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其他对个人和家庭的补助</w:t>
            </w:r>
          </w:p>
        </w:tc>
        <w:tc>
          <w:tcPr>
            <w:tcW w:w="113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Cs w:val="20"/>
              </w:rPr>
            </w:pPr>
          </w:p>
        </w:tc>
        <w:tc>
          <w:tcPr>
            <w:tcW w:w="1078"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30240</w:t>
            </w:r>
          </w:p>
        </w:tc>
        <w:tc>
          <w:tcPr>
            <w:tcW w:w="204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税金及附加费用</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Cs w:val="20"/>
              </w:rPr>
            </w:pPr>
          </w:p>
        </w:tc>
        <w:tc>
          <w:tcPr>
            <w:tcW w:w="871"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Cs w:val="18"/>
              </w:rPr>
            </w:pPr>
            <w:r>
              <w:rPr>
                <w:rFonts w:hint="eastAsia" w:ascii="宋体" w:hAnsi="宋体" w:cs="宋体"/>
                <w:color w:val="000000"/>
                <w:kern w:val="0"/>
                <w:szCs w:val="18"/>
              </w:rPr>
              <w:t>　</w:t>
            </w:r>
          </w:p>
        </w:tc>
        <w:tc>
          <w:tcPr>
            <w:tcW w:w="3807"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Cs w:val="18"/>
              </w:rPr>
            </w:pPr>
            <w:r>
              <w:rPr>
                <w:rFonts w:hint="eastAsia" w:ascii="宋体" w:hAnsi="宋体" w:cs="宋体"/>
                <w:color w:val="000000"/>
                <w:kern w:val="0"/>
                <w:szCs w:val="18"/>
              </w:rPr>
              <w:t>　</w:t>
            </w:r>
          </w:p>
        </w:tc>
        <w:tc>
          <w:tcPr>
            <w:tcW w:w="99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w:t>
            </w:r>
          </w:p>
        </w:tc>
        <w:tc>
          <w:tcPr>
            <w:tcW w:w="3023"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w:t>
            </w:r>
          </w:p>
        </w:tc>
        <w:tc>
          <w:tcPr>
            <w:tcW w:w="113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Cs w:val="20"/>
              </w:rPr>
            </w:pPr>
          </w:p>
        </w:tc>
        <w:tc>
          <w:tcPr>
            <w:tcW w:w="1078"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30299</w:t>
            </w:r>
          </w:p>
        </w:tc>
        <w:tc>
          <w:tcPr>
            <w:tcW w:w="2040"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Cs w:val="20"/>
              </w:rPr>
            </w:pPr>
            <w:r>
              <w:rPr>
                <w:rFonts w:hint="eastAsia" w:ascii="宋体" w:hAnsi="宋体" w:cs="宋体"/>
                <w:color w:val="000000"/>
                <w:kern w:val="0"/>
                <w:szCs w:val="20"/>
              </w:rPr>
              <w:t xml:space="preserve">  其他商品和服务支出</w:t>
            </w:r>
          </w:p>
        </w:tc>
        <w:tc>
          <w:tcPr>
            <w:tcW w:w="127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Cs w:val="20"/>
              </w:rPr>
            </w:pPr>
            <w:r>
              <w:rPr>
                <w:rFonts w:hint="eastAsia" w:ascii="宋体" w:hAnsi="宋体" w:cs="宋体"/>
                <w:color w:val="000000"/>
                <w:kern w:val="0"/>
                <w:szCs w:val="20"/>
              </w:rPr>
              <w:t>2.14</w:t>
            </w:r>
          </w:p>
        </w:tc>
        <w:tc>
          <w:tcPr>
            <w:tcW w:w="871"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Cs w:val="18"/>
              </w:rPr>
            </w:pPr>
            <w:r>
              <w:rPr>
                <w:rFonts w:hint="eastAsia" w:ascii="宋体" w:hAnsi="宋体" w:cs="宋体"/>
                <w:color w:val="000000"/>
                <w:kern w:val="0"/>
                <w:szCs w:val="18"/>
              </w:rPr>
              <w:t>　</w:t>
            </w:r>
          </w:p>
        </w:tc>
        <w:tc>
          <w:tcPr>
            <w:tcW w:w="3807"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Cs w:val="18"/>
              </w:rPr>
            </w:pPr>
            <w:r>
              <w:rPr>
                <w:rFonts w:hint="eastAsia" w:ascii="宋体" w:hAnsi="宋体" w:cs="宋体"/>
                <w:color w:val="000000"/>
                <w:kern w:val="0"/>
                <w:szCs w:val="18"/>
              </w:rPr>
              <w:t>　</w:t>
            </w:r>
          </w:p>
        </w:tc>
        <w:tc>
          <w:tcPr>
            <w:tcW w:w="99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Cs w:val="20"/>
              </w:rPr>
            </w:pPr>
          </w:p>
        </w:tc>
      </w:tr>
      <w:tr>
        <w:tblPrEx>
          <w:tblCellMar>
            <w:top w:w="0" w:type="dxa"/>
            <w:left w:w="108" w:type="dxa"/>
            <w:bottom w:w="0" w:type="dxa"/>
            <w:right w:w="108" w:type="dxa"/>
          </w:tblCellMar>
        </w:tblPrEx>
        <w:trPr>
          <w:trHeight w:val="284" w:hRule="exact"/>
        </w:trPr>
        <w:tc>
          <w:tcPr>
            <w:tcW w:w="436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Cs w:val="20"/>
              </w:rPr>
            </w:pPr>
            <w:r>
              <w:rPr>
                <w:rFonts w:hint="eastAsia" w:ascii="宋体" w:hAnsi="宋体" w:cs="宋体"/>
                <w:color w:val="000000"/>
                <w:kern w:val="0"/>
                <w:szCs w:val="20"/>
              </w:rPr>
              <w:t>人员经费合计</w:t>
            </w:r>
          </w:p>
        </w:tc>
        <w:tc>
          <w:tcPr>
            <w:tcW w:w="113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Cs w:val="20"/>
              </w:rPr>
            </w:pPr>
            <w:r>
              <w:rPr>
                <w:rFonts w:hint="eastAsia" w:ascii="宋体" w:hAnsi="宋体" w:cs="宋体"/>
                <w:color w:val="000000"/>
                <w:kern w:val="0"/>
                <w:szCs w:val="20"/>
              </w:rPr>
              <w:t>177.74</w:t>
            </w:r>
          </w:p>
        </w:tc>
        <w:tc>
          <w:tcPr>
            <w:tcW w:w="9072" w:type="dxa"/>
            <w:gridSpan w:val="5"/>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Cs w:val="20"/>
              </w:rPr>
            </w:pPr>
            <w:r>
              <w:rPr>
                <w:rFonts w:hint="eastAsia" w:ascii="宋体" w:hAnsi="宋体" w:cs="宋体"/>
                <w:color w:val="000000"/>
                <w:kern w:val="0"/>
                <w:szCs w:val="20"/>
              </w:rPr>
              <w:t>公用经费合计</w:t>
            </w:r>
          </w:p>
        </w:tc>
        <w:tc>
          <w:tcPr>
            <w:tcW w:w="99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Cs w:val="18"/>
              </w:rPr>
            </w:pPr>
            <w:r>
              <w:rPr>
                <w:rFonts w:hint="eastAsia" w:ascii="宋体" w:hAnsi="宋体" w:cs="宋体"/>
                <w:color w:val="000000"/>
                <w:kern w:val="0"/>
                <w:szCs w:val="20"/>
              </w:rPr>
              <w:t>5.81</w:t>
            </w:r>
          </w:p>
        </w:tc>
      </w:tr>
      <w:tr>
        <w:tblPrEx>
          <w:tblCellMar>
            <w:top w:w="0" w:type="dxa"/>
            <w:left w:w="108" w:type="dxa"/>
            <w:bottom w:w="0" w:type="dxa"/>
            <w:right w:w="108" w:type="dxa"/>
          </w:tblCellMar>
        </w:tblPrEx>
        <w:trPr>
          <w:trHeight w:val="284" w:hRule="exact"/>
        </w:trPr>
        <w:tc>
          <w:tcPr>
            <w:tcW w:w="15559" w:type="dxa"/>
            <w:gridSpan w:val="9"/>
            <w:tcBorders>
              <w:top w:val="nil"/>
              <w:left w:val="nil"/>
              <w:bottom w:val="nil"/>
              <w:right w:val="nil"/>
            </w:tcBorders>
            <w:noWrap w:val="0"/>
            <w:vAlign w:val="center"/>
          </w:tcPr>
          <w:p>
            <w:pPr>
              <w:widowControl/>
              <w:jc w:val="left"/>
              <w:rPr>
                <w:rFonts w:ascii="宋体" w:hAnsi="宋体" w:cs="宋体"/>
                <w:color w:val="000000"/>
                <w:kern w:val="0"/>
                <w:highlight w:val="yellow"/>
              </w:rPr>
            </w:pPr>
            <w:r>
              <w:rPr>
                <w:rFonts w:hint="eastAsia" w:ascii="宋体" w:hAnsi="宋体" w:cs="宋体"/>
                <w:color w:val="000000"/>
                <w:kern w:val="0"/>
              </w:rPr>
              <w:t>注：本表反映部门本年度一般公共预算财政拨款基本支出明细情况。</w:t>
            </w:r>
            <w:r>
              <w:rPr>
                <w:rFonts w:hint="eastAsia"/>
                <w:sz w:val="22"/>
                <w:szCs w:val="22"/>
              </w:rPr>
              <w:t>本表金额转换为万元时，因四舍五入可能存在尾数误差。</w:t>
            </w:r>
          </w:p>
        </w:tc>
      </w:tr>
    </w:tbl>
    <w:p>
      <w:pPr>
        <w:widowControl/>
        <w:jc w:val="center"/>
        <w:rPr>
          <w:rFonts w:eastAsia="方正小标宋_GBK"/>
          <w:color w:val="000000"/>
          <w:kern w:val="0"/>
          <w:sz w:val="36"/>
          <w:szCs w:val="36"/>
        </w:rPr>
      </w:pPr>
      <w:r>
        <w:rPr>
          <w:rFonts w:hint="eastAsia" w:eastAsia="方正小标宋_GBK"/>
          <w:color w:val="000000"/>
          <w:kern w:val="0"/>
          <w:sz w:val="36"/>
          <w:szCs w:val="36"/>
        </w:rPr>
        <w:t>一般公共预算财政拨款“三公”经费支出决算表</w:t>
      </w:r>
    </w:p>
    <w:p>
      <w:pPr>
        <w:widowControl/>
        <w:jc w:val="left"/>
        <w:rPr>
          <w:rFonts w:eastAsia="仿宋_GB2312"/>
          <w:color w:val="000000"/>
          <w:kern w:val="0"/>
          <w:szCs w:val="21"/>
        </w:rPr>
      </w:pPr>
      <w:r>
        <w:rPr>
          <w:rFonts w:eastAsia="仿宋_GB2312"/>
          <w:color w:val="000000"/>
          <w:kern w:val="0"/>
          <w:szCs w:val="21"/>
        </w:rPr>
        <w:t>部门：</w:t>
      </w:r>
      <w:r>
        <w:rPr>
          <w:rFonts w:hint="eastAsia" w:ascii="宋体" w:hAnsi="宋体" w:cs="宋体"/>
          <w:color w:val="000000"/>
          <w:kern w:val="0"/>
          <w:sz w:val="20"/>
          <w:szCs w:val="20"/>
        </w:rPr>
        <w:t>浏阳市工商业联合会</w:t>
      </w:r>
      <w:r>
        <w:rPr>
          <w:rFonts w:eastAsia="仿宋_GB2312"/>
          <w:color w:val="000000"/>
          <w:kern w:val="0"/>
          <w:szCs w:val="21"/>
        </w:rPr>
        <w:t xml:space="preserve">                                                                                                              公开0</w:t>
      </w:r>
      <w:r>
        <w:rPr>
          <w:rFonts w:hint="eastAsia" w:eastAsia="仿宋_GB2312"/>
          <w:color w:val="000000"/>
          <w:kern w:val="0"/>
          <w:szCs w:val="21"/>
        </w:rPr>
        <w:t>7</w:t>
      </w:r>
      <w:r>
        <w:rPr>
          <w:rFonts w:eastAsia="仿宋_GB2312"/>
          <w:color w:val="000000"/>
          <w:kern w:val="0"/>
          <w:szCs w:val="21"/>
        </w:rPr>
        <w:t>表</w:t>
      </w:r>
    </w:p>
    <w:p>
      <w:pPr>
        <w:widowControl/>
        <w:ind w:right="420"/>
        <w:jc w:val="right"/>
        <w:rPr>
          <w:rFonts w:eastAsia="仿宋_GB2312"/>
          <w:color w:val="000000"/>
          <w:kern w:val="0"/>
          <w:szCs w:val="21"/>
        </w:rPr>
      </w:pPr>
      <w:r>
        <w:rPr>
          <w:rFonts w:eastAsia="仿宋_GB2312"/>
          <w:color w:val="000000"/>
          <w:kern w:val="0"/>
          <w:szCs w:val="21"/>
        </w:rPr>
        <w:t>单位：万元</w:t>
      </w:r>
    </w:p>
    <w:tbl>
      <w:tblPr>
        <w:tblStyle w:val="6"/>
        <w:tblW w:w="14640" w:type="dxa"/>
        <w:jc w:val="center"/>
        <w:tblLayout w:type="fixed"/>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noWrap w:val="0"/>
            <w:vAlign w:val="center"/>
          </w:tcPr>
          <w:p>
            <w:pPr>
              <w:widowControl/>
              <w:jc w:val="center"/>
              <w:rPr>
                <w:rFonts w:eastAsia="仿宋_GB2312"/>
                <w:kern w:val="0"/>
                <w:szCs w:val="21"/>
              </w:rPr>
            </w:pPr>
            <w:r>
              <w:rPr>
                <w:rFonts w:eastAsia="仿宋_GB2312"/>
                <w:kern w:val="0"/>
                <w:szCs w:val="21"/>
              </w:rPr>
              <w:t>预算数</w:t>
            </w:r>
          </w:p>
        </w:tc>
        <w:tc>
          <w:tcPr>
            <w:tcW w:w="7320" w:type="dxa"/>
            <w:gridSpan w:val="6"/>
            <w:tcBorders>
              <w:top w:val="single" w:color="auto" w:sz="8" w:space="0"/>
              <w:left w:val="nil"/>
              <w:bottom w:val="single" w:color="auto" w:sz="4" w:space="0"/>
              <w:right w:val="single" w:color="000000" w:sz="8" w:space="0"/>
            </w:tcBorders>
            <w:noWrap w:val="0"/>
            <w:vAlign w:val="center"/>
          </w:tcPr>
          <w:p>
            <w:pPr>
              <w:widowControl/>
              <w:jc w:val="center"/>
              <w:rPr>
                <w:rFonts w:eastAsia="仿宋_GB2312"/>
                <w:kern w:val="0"/>
                <w:szCs w:val="21"/>
              </w:rPr>
            </w:pPr>
            <w:r>
              <w:rPr>
                <w:rFonts w:eastAsia="仿宋_GB2312"/>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noWrap w:val="0"/>
            <w:vAlign w:val="center"/>
          </w:tcPr>
          <w:p>
            <w:pPr>
              <w:widowControl/>
              <w:jc w:val="center"/>
              <w:rPr>
                <w:rFonts w:eastAsia="仿宋_GB2312"/>
                <w:kern w:val="0"/>
                <w:szCs w:val="21"/>
              </w:rPr>
            </w:pPr>
            <w:r>
              <w:rPr>
                <w:rFonts w:eastAsia="仿宋_GB2312"/>
                <w:kern w:val="0"/>
                <w:szCs w:val="21"/>
              </w:rPr>
              <w:t>合计</w:t>
            </w:r>
          </w:p>
        </w:tc>
        <w:tc>
          <w:tcPr>
            <w:tcW w:w="122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eastAsia="仿宋_GB2312"/>
                <w:kern w:val="0"/>
                <w:szCs w:val="21"/>
              </w:rPr>
            </w:pPr>
            <w:r>
              <w:rPr>
                <w:rFonts w:eastAsia="仿宋_GB2312"/>
                <w:kern w:val="0"/>
                <w:szCs w:val="21"/>
              </w:rPr>
              <w:t>因公出国（境）费</w:t>
            </w:r>
          </w:p>
        </w:tc>
        <w:tc>
          <w:tcPr>
            <w:tcW w:w="3660" w:type="dxa"/>
            <w:gridSpan w:val="3"/>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eastAsia="仿宋_GB2312"/>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eastAsia="仿宋_GB2312"/>
                <w:kern w:val="0"/>
                <w:szCs w:val="21"/>
              </w:rPr>
            </w:pPr>
            <w:r>
              <w:rPr>
                <w:rFonts w:eastAsia="仿宋_GB2312"/>
                <w:kern w:val="0"/>
                <w:szCs w:val="21"/>
              </w:rPr>
              <w:t>公务</w:t>
            </w:r>
          </w:p>
          <w:p>
            <w:pPr>
              <w:widowControl/>
              <w:jc w:val="center"/>
              <w:rPr>
                <w:rFonts w:eastAsia="仿宋_GB2312"/>
                <w:kern w:val="0"/>
                <w:szCs w:val="21"/>
              </w:rPr>
            </w:pPr>
            <w:r>
              <w:rPr>
                <w:rFonts w:eastAsia="仿宋_GB2312"/>
                <w:kern w:val="0"/>
                <w:szCs w:val="21"/>
              </w:rPr>
              <w:t>接待费</w:t>
            </w:r>
          </w:p>
        </w:tc>
        <w:tc>
          <w:tcPr>
            <w:tcW w:w="1220" w:type="dxa"/>
            <w:vMerge w:val="restart"/>
            <w:tcBorders>
              <w:top w:val="nil"/>
              <w:left w:val="nil"/>
              <w:bottom w:val="single" w:color="000000" w:sz="4" w:space="0"/>
              <w:right w:val="single" w:color="auto" w:sz="4" w:space="0"/>
            </w:tcBorders>
            <w:noWrap w:val="0"/>
            <w:vAlign w:val="center"/>
          </w:tcPr>
          <w:p>
            <w:pPr>
              <w:widowControl/>
              <w:jc w:val="center"/>
              <w:rPr>
                <w:rFonts w:eastAsia="仿宋_GB2312"/>
                <w:kern w:val="0"/>
                <w:szCs w:val="21"/>
              </w:rPr>
            </w:pPr>
            <w:r>
              <w:rPr>
                <w:rFonts w:eastAsia="仿宋_GB2312"/>
                <w:kern w:val="0"/>
                <w:szCs w:val="21"/>
              </w:rPr>
              <w:t>合计</w:t>
            </w:r>
          </w:p>
        </w:tc>
        <w:tc>
          <w:tcPr>
            <w:tcW w:w="122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eastAsia="仿宋_GB2312"/>
                <w:kern w:val="0"/>
                <w:szCs w:val="21"/>
              </w:rPr>
            </w:pPr>
            <w:r>
              <w:rPr>
                <w:rFonts w:eastAsia="仿宋_GB2312"/>
                <w:kern w:val="0"/>
                <w:szCs w:val="21"/>
              </w:rPr>
              <w:t>因公出国（境）费</w:t>
            </w:r>
          </w:p>
        </w:tc>
        <w:tc>
          <w:tcPr>
            <w:tcW w:w="3660" w:type="dxa"/>
            <w:gridSpan w:val="3"/>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eastAsia="仿宋_GB2312"/>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noWrap w:val="0"/>
            <w:vAlign w:val="center"/>
          </w:tcPr>
          <w:p>
            <w:pPr>
              <w:widowControl/>
              <w:jc w:val="center"/>
              <w:rPr>
                <w:rFonts w:eastAsia="仿宋_GB2312"/>
                <w:kern w:val="0"/>
                <w:szCs w:val="21"/>
              </w:rPr>
            </w:pPr>
            <w:r>
              <w:rPr>
                <w:rFonts w:eastAsia="仿宋_GB2312"/>
                <w:kern w:val="0"/>
                <w:szCs w:val="21"/>
              </w:rPr>
              <w:t>公务</w:t>
            </w:r>
          </w:p>
          <w:p>
            <w:pPr>
              <w:widowControl/>
              <w:jc w:val="center"/>
              <w:rPr>
                <w:rFonts w:eastAsia="仿宋_GB2312"/>
                <w:kern w:val="0"/>
                <w:szCs w:val="21"/>
              </w:rPr>
            </w:pPr>
            <w:r>
              <w:rPr>
                <w:rFonts w:eastAsia="仿宋_GB2312"/>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noWrap w:val="0"/>
            <w:vAlign w:val="center"/>
          </w:tcPr>
          <w:p>
            <w:pPr>
              <w:widowControl/>
              <w:jc w:val="left"/>
              <w:rPr>
                <w:rFonts w:eastAsia="仿宋_GB2312"/>
                <w:kern w:val="0"/>
                <w:szCs w:val="21"/>
              </w:rPr>
            </w:pPr>
          </w:p>
        </w:tc>
        <w:tc>
          <w:tcPr>
            <w:tcW w:w="12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Cs w:val="21"/>
              </w:rPr>
            </w:pPr>
          </w:p>
        </w:tc>
        <w:tc>
          <w:tcPr>
            <w:tcW w:w="1220" w:type="dxa"/>
            <w:tcBorders>
              <w:top w:val="nil"/>
              <w:left w:val="nil"/>
              <w:bottom w:val="single" w:color="auto" w:sz="4" w:space="0"/>
              <w:right w:val="single" w:color="auto" w:sz="4" w:space="0"/>
            </w:tcBorders>
            <w:noWrap w:val="0"/>
            <w:vAlign w:val="center"/>
          </w:tcPr>
          <w:p>
            <w:pPr>
              <w:widowControl/>
              <w:jc w:val="center"/>
              <w:rPr>
                <w:rFonts w:eastAsia="仿宋_GB2312"/>
                <w:kern w:val="0"/>
                <w:szCs w:val="21"/>
              </w:rPr>
            </w:pPr>
            <w:r>
              <w:rPr>
                <w:rFonts w:eastAsia="仿宋_GB2312"/>
                <w:kern w:val="0"/>
                <w:szCs w:val="21"/>
              </w:rPr>
              <w:t>小计</w:t>
            </w:r>
          </w:p>
        </w:tc>
        <w:tc>
          <w:tcPr>
            <w:tcW w:w="1220" w:type="dxa"/>
            <w:tcBorders>
              <w:top w:val="nil"/>
              <w:left w:val="nil"/>
              <w:bottom w:val="single" w:color="auto" w:sz="4" w:space="0"/>
              <w:right w:val="single" w:color="auto" w:sz="4" w:space="0"/>
            </w:tcBorders>
            <w:noWrap w:val="0"/>
            <w:vAlign w:val="center"/>
          </w:tcPr>
          <w:p>
            <w:pPr>
              <w:widowControl/>
              <w:jc w:val="center"/>
              <w:rPr>
                <w:rFonts w:hint="eastAsia" w:eastAsia="仿宋_GB2312"/>
                <w:kern w:val="0"/>
                <w:szCs w:val="21"/>
                <w:lang w:eastAsia="zh-CN"/>
              </w:rPr>
            </w:pPr>
            <w:r>
              <w:rPr>
                <w:rFonts w:eastAsia="仿宋_GB2312"/>
                <w:kern w:val="0"/>
                <w:szCs w:val="21"/>
              </w:rPr>
              <w:t>公务用车</w:t>
            </w:r>
          </w:p>
          <w:p>
            <w:pPr>
              <w:widowControl/>
              <w:jc w:val="center"/>
              <w:rPr>
                <w:rFonts w:eastAsia="仿宋_GB2312"/>
                <w:kern w:val="0"/>
                <w:szCs w:val="21"/>
              </w:rPr>
            </w:pPr>
            <w:r>
              <w:rPr>
                <w:rFonts w:eastAsia="仿宋_GB2312"/>
                <w:kern w:val="0"/>
                <w:szCs w:val="21"/>
              </w:rPr>
              <w:t>购置费</w:t>
            </w:r>
          </w:p>
        </w:tc>
        <w:tc>
          <w:tcPr>
            <w:tcW w:w="1220" w:type="dxa"/>
            <w:tcBorders>
              <w:top w:val="nil"/>
              <w:left w:val="nil"/>
              <w:bottom w:val="single" w:color="auto" w:sz="4" w:space="0"/>
              <w:right w:val="single" w:color="auto" w:sz="4" w:space="0"/>
            </w:tcBorders>
            <w:noWrap w:val="0"/>
            <w:vAlign w:val="center"/>
          </w:tcPr>
          <w:p>
            <w:pPr>
              <w:widowControl/>
              <w:jc w:val="center"/>
              <w:rPr>
                <w:rFonts w:hint="eastAsia" w:eastAsia="仿宋_GB2312"/>
                <w:kern w:val="0"/>
                <w:szCs w:val="21"/>
                <w:lang w:eastAsia="zh-CN"/>
              </w:rPr>
            </w:pPr>
            <w:r>
              <w:rPr>
                <w:rFonts w:eastAsia="仿宋_GB2312"/>
                <w:kern w:val="0"/>
                <w:szCs w:val="21"/>
              </w:rPr>
              <w:t>公务用车</w:t>
            </w:r>
          </w:p>
          <w:p>
            <w:pPr>
              <w:widowControl/>
              <w:jc w:val="center"/>
              <w:rPr>
                <w:rFonts w:eastAsia="仿宋_GB2312"/>
                <w:kern w:val="0"/>
                <w:szCs w:val="21"/>
              </w:rPr>
            </w:pPr>
            <w:r>
              <w:rPr>
                <w:rFonts w:eastAsia="仿宋_GB2312"/>
                <w:kern w:val="0"/>
                <w:szCs w:val="21"/>
              </w:rPr>
              <w:t>运行费</w:t>
            </w:r>
          </w:p>
        </w:tc>
        <w:tc>
          <w:tcPr>
            <w:tcW w:w="122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p>
        </w:tc>
        <w:tc>
          <w:tcPr>
            <w:tcW w:w="1220" w:type="dxa"/>
            <w:vMerge w:val="continue"/>
            <w:tcBorders>
              <w:top w:val="nil"/>
              <w:left w:val="nil"/>
              <w:bottom w:val="single" w:color="000000" w:sz="4" w:space="0"/>
              <w:right w:val="single" w:color="auto" w:sz="4" w:space="0"/>
            </w:tcBorders>
            <w:noWrap w:val="0"/>
            <w:vAlign w:val="center"/>
          </w:tcPr>
          <w:p>
            <w:pPr>
              <w:widowControl/>
              <w:jc w:val="left"/>
              <w:rPr>
                <w:rFonts w:eastAsia="仿宋_GB2312"/>
                <w:kern w:val="0"/>
                <w:szCs w:val="21"/>
              </w:rPr>
            </w:pPr>
          </w:p>
        </w:tc>
        <w:tc>
          <w:tcPr>
            <w:tcW w:w="12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Cs w:val="21"/>
              </w:rPr>
            </w:pPr>
          </w:p>
        </w:tc>
        <w:tc>
          <w:tcPr>
            <w:tcW w:w="1220" w:type="dxa"/>
            <w:tcBorders>
              <w:top w:val="nil"/>
              <w:left w:val="nil"/>
              <w:bottom w:val="single" w:color="auto" w:sz="4" w:space="0"/>
              <w:right w:val="single" w:color="auto" w:sz="4" w:space="0"/>
            </w:tcBorders>
            <w:noWrap w:val="0"/>
            <w:vAlign w:val="center"/>
          </w:tcPr>
          <w:p>
            <w:pPr>
              <w:widowControl/>
              <w:jc w:val="center"/>
              <w:rPr>
                <w:rFonts w:eastAsia="仿宋_GB2312"/>
                <w:kern w:val="0"/>
                <w:szCs w:val="21"/>
              </w:rPr>
            </w:pPr>
            <w:r>
              <w:rPr>
                <w:rFonts w:eastAsia="仿宋_GB2312"/>
                <w:kern w:val="0"/>
                <w:szCs w:val="21"/>
              </w:rPr>
              <w:t>小计</w:t>
            </w:r>
          </w:p>
        </w:tc>
        <w:tc>
          <w:tcPr>
            <w:tcW w:w="1220" w:type="dxa"/>
            <w:tcBorders>
              <w:top w:val="nil"/>
              <w:left w:val="nil"/>
              <w:bottom w:val="single" w:color="auto" w:sz="4" w:space="0"/>
              <w:right w:val="single" w:color="auto" w:sz="4" w:space="0"/>
            </w:tcBorders>
            <w:noWrap w:val="0"/>
            <w:vAlign w:val="center"/>
          </w:tcPr>
          <w:p>
            <w:pPr>
              <w:widowControl/>
              <w:jc w:val="center"/>
              <w:rPr>
                <w:rFonts w:hint="eastAsia" w:eastAsia="仿宋_GB2312"/>
                <w:kern w:val="0"/>
                <w:szCs w:val="21"/>
                <w:lang w:eastAsia="zh-CN"/>
              </w:rPr>
            </w:pPr>
            <w:r>
              <w:rPr>
                <w:rFonts w:eastAsia="仿宋_GB2312"/>
                <w:kern w:val="0"/>
                <w:szCs w:val="21"/>
              </w:rPr>
              <w:t>公务用车</w:t>
            </w:r>
          </w:p>
          <w:p>
            <w:pPr>
              <w:widowControl/>
              <w:jc w:val="center"/>
              <w:rPr>
                <w:rFonts w:eastAsia="仿宋_GB2312"/>
                <w:kern w:val="0"/>
                <w:szCs w:val="21"/>
              </w:rPr>
            </w:pPr>
            <w:r>
              <w:rPr>
                <w:rFonts w:eastAsia="仿宋_GB2312"/>
                <w:kern w:val="0"/>
                <w:szCs w:val="21"/>
              </w:rPr>
              <w:t>购置费</w:t>
            </w:r>
          </w:p>
        </w:tc>
        <w:tc>
          <w:tcPr>
            <w:tcW w:w="1220" w:type="dxa"/>
            <w:tcBorders>
              <w:top w:val="nil"/>
              <w:left w:val="nil"/>
              <w:bottom w:val="single" w:color="auto" w:sz="4" w:space="0"/>
              <w:right w:val="single" w:color="auto" w:sz="4" w:space="0"/>
            </w:tcBorders>
            <w:noWrap w:val="0"/>
            <w:vAlign w:val="center"/>
          </w:tcPr>
          <w:p>
            <w:pPr>
              <w:widowControl/>
              <w:jc w:val="center"/>
              <w:rPr>
                <w:rFonts w:hint="eastAsia" w:eastAsia="仿宋_GB2312"/>
                <w:kern w:val="0"/>
                <w:szCs w:val="21"/>
                <w:lang w:eastAsia="zh-CN"/>
              </w:rPr>
            </w:pPr>
            <w:r>
              <w:rPr>
                <w:rFonts w:eastAsia="仿宋_GB2312"/>
                <w:kern w:val="0"/>
                <w:szCs w:val="21"/>
              </w:rPr>
              <w:t>公务用车</w:t>
            </w:r>
          </w:p>
          <w:p>
            <w:pPr>
              <w:widowControl/>
              <w:jc w:val="center"/>
              <w:rPr>
                <w:rFonts w:eastAsia="仿宋_GB2312"/>
                <w:kern w:val="0"/>
                <w:szCs w:val="21"/>
              </w:rPr>
            </w:pPr>
            <w:r>
              <w:rPr>
                <w:rFonts w:eastAsia="仿宋_GB2312"/>
                <w:kern w:val="0"/>
                <w:szCs w:val="21"/>
              </w:rPr>
              <w:t>运行费</w:t>
            </w:r>
          </w:p>
        </w:tc>
        <w:tc>
          <w:tcPr>
            <w:tcW w:w="1220" w:type="dxa"/>
            <w:vMerge w:val="continue"/>
            <w:tcBorders>
              <w:top w:val="nil"/>
              <w:left w:val="single" w:color="auto" w:sz="4" w:space="0"/>
              <w:bottom w:val="single" w:color="000000" w:sz="4" w:space="0"/>
              <w:right w:val="single" w:color="auto" w:sz="8" w:space="0"/>
            </w:tcBorders>
            <w:noWrap w:val="0"/>
            <w:vAlign w:val="center"/>
          </w:tcPr>
          <w:p>
            <w:pPr>
              <w:widowControl/>
              <w:jc w:val="left"/>
              <w:rPr>
                <w:rFonts w:eastAsia="仿宋_GB2312"/>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noWrap w:val="0"/>
            <w:vAlign w:val="center"/>
          </w:tcPr>
          <w:p>
            <w:pPr>
              <w:widowControl/>
              <w:jc w:val="center"/>
              <w:rPr>
                <w:rFonts w:eastAsia="仿宋_GB2312"/>
                <w:kern w:val="0"/>
                <w:szCs w:val="21"/>
              </w:rPr>
            </w:pPr>
            <w:r>
              <w:rPr>
                <w:rFonts w:eastAsia="仿宋_GB2312"/>
                <w:kern w:val="0"/>
                <w:szCs w:val="21"/>
              </w:rPr>
              <w:t>1</w:t>
            </w:r>
          </w:p>
        </w:tc>
        <w:tc>
          <w:tcPr>
            <w:tcW w:w="1220" w:type="dxa"/>
            <w:tcBorders>
              <w:top w:val="nil"/>
              <w:left w:val="nil"/>
              <w:bottom w:val="single" w:color="auto" w:sz="4" w:space="0"/>
              <w:right w:val="single" w:color="auto" w:sz="4" w:space="0"/>
            </w:tcBorders>
            <w:noWrap w:val="0"/>
            <w:vAlign w:val="center"/>
          </w:tcPr>
          <w:p>
            <w:pPr>
              <w:widowControl/>
              <w:jc w:val="center"/>
              <w:rPr>
                <w:rFonts w:eastAsia="仿宋_GB2312"/>
                <w:kern w:val="0"/>
                <w:szCs w:val="21"/>
              </w:rPr>
            </w:pPr>
            <w:r>
              <w:rPr>
                <w:rFonts w:eastAsia="仿宋_GB2312"/>
                <w:kern w:val="0"/>
                <w:szCs w:val="21"/>
              </w:rPr>
              <w:t>2</w:t>
            </w:r>
          </w:p>
        </w:tc>
        <w:tc>
          <w:tcPr>
            <w:tcW w:w="1220" w:type="dxa"/>
            <w:tcBorders>
              <w:top w:val="nil"/>
              <w:left w:val="nil"/>
              <w:bottom w:val="single" w:color="auto" w:sz="4" w:space="0"/>
              <w:right w:val="single" w:color="auto" w:sz="4" w:space="0"/>
            </w:tcBorders>
            <w:noWrap w:val="0"/>
            <w:vAlign w:val="center"/>
          </w:tcPr>
          <w:p>
            <w:pPr>
              <w:widowControl/>
              <w:jc w:val="center"/>
              <w:rPr>
                <w:rFonts w:eastAsia="仿宋_GB2312"/>
                <w:kern w:val="0"/>
                <w:szCs w:val="21"/>
              </w:rPr>
            </w:pPr>
            <w:r>
              <w:rPr>
                <w:rFonts w:eastAsia="仿宋_GB2312"/>
                <w:kern w:val="0"/>
                <w:szCs w:val="21"/>
              </w:rPr>
              <w:t>3</w:t>
            </w:r>
          </w:p>
        </w:tc>
        <w:tc>
          <w:tcPr>
            <w:tcW w:w="1220" w:type="dxa"/>
            <w:tcBorders>
              <w:top w:val="nil"/>
              <w:left w:val="nil"/>
              <w:bottom w:val="single" w:color="auto" w:sz="4" w:space="0"/>
              <w:right w:val="single" w:color="auto" w:sz="4" w:space="0"/>
            </w:tcBorders>
            <w:noWrap w:val="0"/>
            <w:vAlign w:val="center"/>
          </w:tcPr>
          <w:p>
            <w:pPr>
              <w:widowControl/>
              <w:jc w:val="center"/>
              <w:rPr>
                <w:rFonts w:eastAsia="仿宋_GB2312"/>
                <w:kern w:val="0"/>
                <w:szCs w:val="21"/>
              </w:rPr>
            </w:pPr>
            <w:r>
              <w:rPr>
                <w:rFonts w:eastAsia="仿宋_GB2312"/>
                <w:kern w:val="0"/>
                <w:szCs w:val="21"/>
              </w:rPr>
              <w:t>4</w:t>
            </w:r>
          </w:p>
        </w:tc>
        <w:tc>
          <w:tcPr>
            <w:tcW w:w="1220" w:type="dxa"/>
            <w:tcBorders>
              <w:top w:val="nil"/>
              <w:left w:val="nil"/>
              <w:bottom w:val="single" w:color="auto" w:sz="4" w:space="0"/>
              <w:right w:val="single" w:color="auto" w:sz="4" w:space="0"/>
            </w:tcBorders>
            <w:noWrap w:val="0"/>
            <w:vAlign w:val="center"/>
          </w:tcPr>
          <w:p>
            <w:pPr>
              <w:widowControl/>
              <w:jc w:val="center"/>
              <w:rPr>
                <w:rFonts w:eastAsia="仿宋_GB2312"/>
                <w:kern w:val="0"/>
                <w:szCs w:val="21"/>
              </w:rPr>
            </w:pPr>
            <w:r>
              <w:rPr>
                <w:rFonts w:eastAsia="仿宋_GB2312"/>
                <w:kern w:val="0"/>
                <w:szCs w:val="21"/>
              </w:rPr>
              <w:t>5</w:t>
            </w:r>
          </w:p>
        </w:tc>
        <w:tc>
          <w:tcPr>
            <w:tcW w:w="1220" w:type="dxa"/>
            <w:tcBorders>
              <w:top w:val="nil"/>
              <w:left w:val="nil"/>
              <w:bottom w:val="single" w:color="auto" w:sz="4" w:space="0"/>
              <w:right w:val="single" w:color="auto" w:sz="4" w:space="0"/>
            </w:tcBorders>
            <w:noWrap w:val="0"/>
            <w:vAlign w:val="center"/>
          </w:tcPr>
          <w:p>
            <w:pPr>
              <w:widowControl/>
              <w:jc w:val="center"/>
              <w:rPr>
                <w:rFonts w:eastAsia="仿宋_GB2312"/>
                <w:kern w:val="0"/>
                <w:szCs w:val="21"/>
              </w:rPr>
            </w:pPr>
            <w:r>
              <w:rPr>
                <w:rFonts w:eastAsia="仿宋_GB2312"/>
                <w:kern w:val="0"/>
                <w:szCs w:val="21"/>
              </w:rPr>
              <w:t>6</w:t>
            </w:r>
          </w:p>
        </w:tc>
        <w:tc>
          <w:tcPr>
            <w:tcW w:w="1220" w:type="dxa"/>
            <w:tcBorders>
              <w:top w:val="nil"/>
              <w:left w:val="nil"/>
              <w:bottom w:val="single" w:color="auto" w:sz="4" w:space="0"/>
              <w:right w:val="single" w:color="auto" w:sz="4" w:space="0"/>
            </w:tcBorders>
            <w:noWrap w:val="0"/>
            <w:vAlign w:val="center"/>
          </w:tcPr>
          <w:p>
            <w:pPr>
              <w:widowControl/>
              <w:jc w:val="center"/>
              <w:rPr>
                <w:rFonts w:eastAsia="仿宋_GB2312"/>
                <w:kern w:val="0"/>
                <w:szCs w:val="21"/>
              </w:rPr>
            </w:pPr>
            <w:r>
              <w:rPr>
                <w:rFonts w:eastAsia="仿宋_GB2312"/>
                <w:kern w:val="0"/>
                <w:szCs w:val="21"/>
              </w:rPr>
              <w:t>7</w:t>
            </w:r>
          </w:p>
        </w:tc>
        <w:tc>
          <w:tcPr>
            <w:tcW w:w="1220" w:type="dxa"/>
            <w:tcBorders>
              <w:top w:val="nil"/>
              <w:left w:val="nil"/>
              <w:bottom w:val="single" w:color="auto" w:sz="4" w:space="0"/>
              <w:right w:val="single" w:color="auto" w:sz="4" w:space="0"/>
            </w:tcBorders>
            <w:noWrap w:val="0"/>
            <w:vAlign w:val="center"/>
          </w:tcPr>
          <w:p>
            <w:pPr>
              <w:widowControl/>
              <w:jc w:val="center"/>
              <w:rPr>
                <w:rFonts w:eastAsia="仿宋_GB2312"/>
                <w:kern w:val="0"/>
                <w:szCs w:val="21"/>
              </w:rPr>
            </w:pPr>
            <w:r>
              <w:rPr>
                <w:rFonts w:eastAsia="仿宋_GB2312"/>
                <w:kern w:val="0"/>
                <w:szCs w:val="21"/>
              </w:rPr>
              <w:t>8</w:t>
            </w:r>
          </w:p>
        </w:tc>
        <w:tc>
          <w:tcPr>
            <w:tcW w:w="1220" w:type="dxa"/>
            <w:tcBorders>
              <w:top w:val="nil"/>
              <w:left w:val="nil"/>
              <w:bottom w:val="single" w:color="auto" w:sz="4" w:space="0"/>
              <w:right w:val="single" w:color="auto" w:sz="4" w:space="0"/>
            </w:tcBorders>
            <w:noWrap w:val="0"/>
            <w:vAlign w:val="center"/>
          </w:tcPr>
          <w:p>
            <w:pPr>
              <w:widowControl/>
              <w:jc w:val="center"/>
              <w:rPr>
                <w:rFonts w:eastAsia="仿宋_GB2312"/>
                <w:kern w:val="0"/>
                <w:szCs w:val="21"/>
              </w:rPr>
            </w:pPr>
            <w:r>
              <w:rPr>
                <w:rFonts w:eastAsia="仿宋_GB2312"/>
                <w:kern w:val="0"/>
                <w:szCs w:val="21"/>
              </w:rPr>
              <w:t>9</w:t>
            </w:r>
          </w:p>
        </w:tc>
        <w:tc>
          <w:tcPr>
            <w:tcW w:w="1220" w:type="dxa"/>
            <w:tcBorders>
              <w:top w:val="nil"/>
              <w:left w:val="nil"/>
              <w:bottom w:val="single" w:color="auto" w:sz="4" w:space="0"/>
              <w:right w:val="single" w:color="auto" w:sz="4" w:space="0"/>
            </w:tcBorders>
            <w:noWrap w:val="0"/>
            <w:vAlign w:val="center"/>
          </w:tcPr>
          <w:p>
            <w:pPr>
              <w:widowControl/>
              <w:jc w:val="center"/>
              <w:rPr>
                <w:rFonts w:eastAsia="仿宋_GB2312"/>
                <w:kern w:val="0"/>
                <w:szCs w:val="21"/>
              </w:rPr>
            </w:pPr>
            <w:r>
              <w:rPr>
                <w:rFonts w:eastAsia="仿宋_GB2312"/>
                <w:kern w:val="0"/>
                <w:szCs w:val="21"/>
              </w:rPr>
              <w:t>10</w:t>
            </w:r>
          </w:p>
        </w:tc>
        <w:tc>
          <w:tcPr>
            <w:tcW w:w="1220" w:type="dxa"/>
            <w:tcBorders>
              <w:top w:val="nil"/>
              <w:left w:val="nil"/>
              <w:bottom w:val="single" w:color="auto" w:sz="4" w:space="0"/>
              <w:right w:val="single" w:color="auto" w:sz="4" w:space="0"/>
            </w:tcBorders>
            <w:noWrap w:val="0"/>
            <w:vAlign w:val="center"/>
          </w:tcPr>
          <w:p>
            <w:pPr>
              <w:widowControl/>
              <w:jc w:val="center"/>
              <w:rPr>
                <w:rFonts w:eastAsia="仿宋_GB2312"/>
                <w:kern w:val="0"/>
                <w:szCs w:val="21"/>
              </w:rPr>
            </w:pPr>
            <w:r>
              <w:rPr>
                <w:rFonts w:eastAsia="仿宋_GB2312"/>
                <w:kern w:val="0"/>
                <w:szCs w:val="21"/>
              </w:rPr>
              <w:t>11</w:t>
            </w:r>
          </w:p>
        </w:tc>
        <w:tc>
          <w:tcPr>
            <w:tcW w:w="1220" w:type="dxa"/>
            <w:tcBorders>
              <w:top w:val="nil"/>
              <w:left w:val="nil"/>
              <w:bottom w:val="single" w:color="auto" w:sz="4" w:space="0"/>
              <w:right w:val="single" w:color="auto" w:sz="8" w:space="0"/>
            </w:tcBorders>
            <w:noWrap w:val="0"/>
            <w:vAlign w:val="center"/>
          </w:tcPr>
          <w:p>
            <w:pPr>
              <w:widowControl/>
              <w:jc w:val="center"/>
              <w:rPr>
                <w:rFonts w:eastAsia="仿宋_GB2312"/>
                <w:kern w:val="0"/>
                <w:szCs w:val="21"/>
              </w:rPr>
            </w:pPr>
            <w:r>
              <w:rPr>
                <w:rFonts w:eastAsia="仿宋_GB2312"/>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noWrap w:val="0"/>
            <w:vAlign w:val="center"/>
          </w:tcPr>
          <w:p>
            <w:pPr>
              <w:widowControl/>
              <w:jc w:val="left"/>
              <w:rPr>
                <w:rFonts w:eastAsia="仿宋_GB2312"/>
                <w:kern w:val="0"/>
                <w:szCs w:val="21"/>
              </w:rPr>
            </w:pPr>
            <w:r>
              <w:rPr>
                <w:rFonts w:eastAsia="仿宋_GB2312"/>
                <w:kern w:val="0"/>
                <w:szCs w:val="21"/>
              </w:rPr>
              <w:t>　</w:t>
            </w:r>
            <w:r>
              <w:rPr>
                <w:rFonts w:hint="eastAsia" w:eastAsia="仿宋_GB2312"/>
                <w:kern w:val="0"/>
                <w:szCs w:val="21"/>
              </w:rPr>
              <w:t>3.00</w:t>
            </w:r>
          </w:p>
        </w:tc>
        <w:tc>
          <w:tcPr>
            <w:tcW w:w="1220" w:type="dxa"/>
            <w:tcBorders>
              <w:top w:val="nil"/>
              <w:left w:val="nil"/>
              <w:bottom w:val="single" w:color="auto" w:sz="8" w:space="0"/>
              <w:right w:val="single" w:color="auto" w:sz="4" w:space="0"/>
            </w:tcBorders>
            <w:noWrap w:val="0"/>
            <w:vAlign w:val="center"/>
          </w:tcPr>
          <w:p>
            <w:pPr>
              <w:widowControl/>
              <w:jc w:val="left"/>
              <w:rPr>
                <w:rFonts w:eastAsia="仿宋_GB2312"/>
                <w:kern w:val="0"/>
                <w:szCs w:val="21"/>
              </w:rPr>
            </w:pPr>
            <w:r>
              <w:rPr>
                <w:rFonts w:eastAsia="仿宋_GB2312"/>
                <w:kern w:val="0"/>
                <w:szCs w:val="21"/>
              </w:rPr>
              <w:t>　</w:t>
            </w:r>
          </w:p>
        </w:tc>
        <w:tc>
          <w:tcPr>
            <w:tcW w:w="1220" w:type="dxa"/>
            <w:tcBorders>
              <w:top w:val="nil"/>
              <w:left w:val="nil"/>
              <w:bottom w:val="single" w:color="auto" w:sz="8" w:space="0"/>
              <w:right w:val="single" w:color="auto" w:sz="4" w:space="0"/>
            </w:tcBorders>
            <w:noWrap w:val="0"/>
            <w:vAlign w:val="center"/>
          </w:tcPr>
          <w:p>
            <w:pPr>
              <w:widowControl/>
              <w:jc w:val="left"/>
              <w:rPr>
                <w:rFonts w:eastAsia="仿宋_GB2312"/>
                <w:kern w:val="0"/>
                <w:szCs w:val="21"/>
              </w:rPr>
            </w:pPr>
            <w:r>
              <w:rPr>
                <w:rFonts w:eastAsia="仿宋_GB2312"/>
                <w:kern w:val="0"/>
                <w:szCs w:val="21"/>
              </w:rPr>
              <w:t>　</w:t>
            </w:r>
          </w:p>
        </w:tc>
        <w:tc>
          <w:tcPr>
            <w:tcW w:w="1220" w:type="dxa"/>
            <w:tcBorders>
              <w:top w:val="nil"/>
              <w:left w:val="nil"/>
              <w:bottom w:val="single" w:color="auto" w:sz="8" w:space="0"/>
              <w:right w:val="single" w:color="auto" w:sz="4" w:space="0"/>
            </w:tcBorders>
            <w:noWrap w:val="0"/>
            <w:vAlign w:val="center"/>
          </w:tcPr>
          <w:p>
            <w:pPr>
              <w:widowControl/>
              <w:jc w:val="left"/>
              <w:rPr>
                <w:rFonts w:eastAsia="仿宋_GB2312"/>
                <w:kern w:val="0"/>
                <w:szCs w:val="21"/>
              </w:rPr>
            </w:pPr>
            <w:r>
              <w:rPr>
                <w:rFonts w:eastAsia="仿宋_GB2312"/>
                <w:kern w:val="0"/>
                <w:szCs w:val="21"/>
              </w:rPr>
              <w:t>　</w:t>
            </w:r>
          </w:p>
        </w:tc>
        <w:tc>
          <w:tcPr>
            <w:tcW w:w="1220" w:type="dxa"/>
            <w:tcBorders>
              <w:top w:val="nil"/>
              <w:left w:val="nil"/>
              <w:bottom w:val="single" w:color="auto" w:sz="8" w:space="0"/>
              <w:right w:val="single" w:color="auto" w:sz="4" w:space="0"/>
            </w:tcBorders>
            <w:noWrap w:val="0"/>
            <w:vAlign w:val="center"/>
          </w:tcPr>
          <w:p>
            <w:pPr>
              <w:widowControl/>
              <w:jc w:val="left"/>
              <w:rPr>
                <w:rFonts w:eastAsia="仿宋_GB2312"/>
                <w:kern w:val="0"/>
                <w:szCs w:val="21"/>
              </w:rPr>
            </w:pPr>
            <w:r>
              <w:rPr>
                <w:rFonts w:eastAsia="仿宋_GB2312"/>
                <w:kern w:val="0"/>
                <w:szCs w:val="21"/>
              </w:rPr>
              <w:t>　</w:t>
            </w:r>
          </w:p>
        </w:tc>
        <w:tc>
          <w:tcPr>
            <w:tcW w:w="1220" w:type="dxa"/>
            <w:tcBorders>
              <w:top w:val="nil"/>
              <w:left w:val="nil"/>
              <w:bottom w:val="single" w:color="auto" w:sz="8" w:space="0"/>
              <w:right w:val="single" w:color="auto" w:sz="4" w:space="0"/>
            </w:tcBorders>
            <w:noWrap w:val="0"/>
            <w:vAlign w:val="center"/>
          </w:tcPr>
          <w:p>
            <w:pPr>
              <w:widowControl/>
              <w:jc w:val="left"/>
              <w:rPr>
                <w:rFonts w:eastAsia="仿宋_GB2312"/>
                <w:kern w:val="0"/>
                <w:szCs w:val="21"/>
              </w:rPr>
            </w:pPr>
            <w:r>
              <w:rPr>
                <w:rFonts w:eastAsia="仿宋_GB2312"/>
                <w:kern w:val="0"/>
                <w:szCs w:val="21"/>
              </w:rPr>
              <w:t>　</w:t>
            </w:r>
            <w:r>
              <w:rPr>
                <w:rFonts w:hint="eastAsia" w:eastAsia="仿宋_GB2312"/>
                <w:kern w:val="0"/>
                <w:szCs w:val="21"/>
              </w:rPr>
              <w:t>3.00</w:t>
            </w:r>
          </w:p>
        </w:tc>
        <w:tc>
          <w:tcPr>
            <w:tcW w:w="1220" w:type="dxa"/>
            <w:tcBorders>
              <w:top w:val="nil"/>
              <w:left w:val="nil"/>
              <w:bottom w:val="single" w:color="auto" w:sz="8" w:space="0"/>
              <w:right w:val="single" w:color="auto" w:sz="4" w:space="0"/>
            </w:tcBorders>
            <w:noWrap w:val="0"/>
            <w:vAlign w:val="center"/>
          </w:tcPr>
          <w:p>
            <w:pPr>
              <w:widowControl/>
              <w:jc w:val="left"/>
              <w:rPr>
                <w:rFonts w:eastAsia="仿宋_GB2312"/>
                <w:kern w:val="0"/>
                <w:szCs w:val="21"/>
              </w:rPr>
            </w:pPr>
            <w:r>
              <w:rPr>
                <w:rFonts w:eastAsia="仿宋_GB2312"/>
                <w:kern w:val="0"/>
                <w:szCs w:val="21"/>
              </w:rPr>
              <w:t>　</w:t>
            </w:r>
            <w:r>
              <w:rPr>
                <w:rFonts w:hint="eastAsia" w:eastAsia="仿宋_GB2312"/>
                <w:kern w:val="0"/>
                <w:szCs w:val="21"/>
              </w:rPr>
              <w:t>3.00</w:t>
            </w:r>
          </w:p>
        </w:tc>
        <w:tc>
          <w:tcPr>
            <w:tcW w:w="1220" w:type="dxa"/>
            <w:tcBorders>
              <w:top w:val="nil"/>
              <w:left w:val="nil"/>
              <w:bottom w:val="single" w:color="auto" w:sz="8" w:space="0"/>
              <w:right w:val="single" w:color="auto" w:sz="4" w:space="0"/>
            </w:tcBorders>
            <w:noWrap w:val="0"/>
            <w:vAlign w:val="center"/>
          </w:tcPr>
          <w:p>
            <w:pPr>
              <w:widowControl/>
              <w:jc w:val="left"/>
              <w:rPr>
                <w:rFonts w:eastAsia="仿宋_GB2312"/>
                <w:kern w:val="0"/>
                <w:szCs w:val="21"/>
              </w:rPr>
            </w:pPr>
            <w:r>
              <w:rPr>
                <w:rFonts w:eastAsia="仿宋_GB2312"/>
                <w:kern w:val="0"/>
                <w:szCs w:val="21"/>
              </w:rPr>
              <w:t>　</w:t>
            </w:r>
          </w:p>
        </w:tc>
        <w:tc>
          <w:tcPr>
            <w:tcW w:w="1220" w:type="dxa"/>
            <w:tcBorders>
              <w:top w:val="nil"/>
              <w:left w:val="nil"/>
              <w:bottom w:val="single" w:color="auto" w:sz="8" w:space="0"/>
              <w:right w:val="single" w:color="auto" w:sz="4" w:space="0"/>
            </w:tcBorders>
            <w:noWrap w:val="0"/>
            <w:vAlign w:val="center"/>
          </w:tcPr>
          <w:p>
            <w:pPr>
              <w:widowControl/>
              <w:jc w:val="left"/>
              <w:rPr>
                <w:rFonts w:eastAsia="仿宋_GB2312"/>
                <w:kern w:val="0"/>
                <w:szCs w:val="21"/>
              </w:rPr>
            </w:pPr>
            <w:r>
              <w:rPr>
                <w:rFonts w:eastAsia="仿宋_GB2312"/>
                <w:kern w:val="0"/>
                <w:szCs w:val="21"/>
              </w:rPr>
              <w:t>　</w:t>
            </w:r>
          </w:p>
        </w:tc>
        <w:tc>
          <w:tcPr>
            <w:tcW w:w="1220" w:type="dxa"/>
            <w:tcBorders>
              <w:top w:val="nil"/>
              <w:left w:val="nil"/>
              <w:bottom w:val="single" w:color="auto" w:sz="8" w:space="0"/>
              <w:right w:val="single" w:color="auto" w:sz="4" w:space="0"/>
            </w:tcBorders>
            <w:noWrap w:val="0"/>
            <w:vAlign w:val="center"/>
          </w:tcPr>
          <w:p>
            <w:pPr>
              <w:widowControl/>
              <w:jc w:val="left"/>
              <w:rPr>
                <w:rFonts w:eastAsia="仿宋_GB2312"/>
                <w:kern w:val="0"/>
                <w:szCs w:val="21"/>
              </w:rPr>
            </w:pPr>
            <w:r>
              <w:rPr>
                <w:rFonts w:eastAsia="仿宋_GB2312"/>
                <w:kern w:val="0"/>
                <w:szCs w:val="21"/>
              </w:rPr>
              <w:t>　</w:t>
            </w:r>
          </w:p>
        </w:tc>
        <w:tc>
          <w:tcPr>
            <w:tcW w:w="1220" w:type="dxa"/>
            <w:tcBorders>
              <w:top w:val="nil"/>
              <w:left w:val="nil"/>
              <w:bottom w:val="single" w:color="auto" w:sz="8" w:space="0"/>
              <w:right w:val="nil"/>
            </w:tcBorders>
            <w:noWrap w:val="0"/>
            <w:vAlign w:val="center"/>
          </w:tcPr>
          <w:p>
            <w:pPr>
              <w:widowControl/>
              <w:jc w:val="left"/>
              <w:rPr>
                <w:rFonts w:eastAsia="仿宋_GB2312"/>
                <w:kern w:val="0"/>
                <w:szCs w:val="21"/>
              </w:rPr>
            </w:pPr>
            <w:r>
              <w:rPr>
                <w:rFonts w:eastAsia="仿宋_GB2312"/>
                <w:kern w:val="0"/>
                <w:szCs w:val="21"/>
              </w:rPr>
              <w:t>　</w:t>
            </w:r>
          </w:p>
        </w:tc>
        <w:tc>
          <w:tcPr>
            <w:tcW w:w="1220" w:type="dxa"/>
            <w:tcBorders>
              <w:top w:val="nil"/>
              <w:left w:val="single" w:color="auto" w:sz="4" w:space="0"/>
              <w:bottom w:val="single" w:color="auto" w:sz="8" w:space="0"/>
              <w:right w:val="single" w:color="auto" w:sz="8" w:space="0"/>
            </w:tcBorders>
            <w:noWrap w:val="0"/>
            <w:vAlign w:val="center"/>
          </w:tcPr>
          <w:p>
            <w:pPr>
              <w:widowControl/>
              <w:jc w:val="left"/>
              <w:rPr>
                <w:rFonts w:eastAsia="仿宋_GB2312"/>
                <w:kern w:val="0"/>
                <w:szCs w:val="21"/>
              </w:rPr>
            </w:pPr>
            <w:r>
              <w:rPr>
                <w:rFonts w:eastAsia="仿宋_GB2312"/>
                <w:kern w:val="0"/>
                <w:szCs w:val="21"/>
              </w:rPr>
              <w:t>　</w:t>
            </w:r>
            <w:r>
              <w:rPr>
                <w:rFonts w:hint="eastAsia" w:eastAsia="仿宋_GB2312"/>
                <w:kern w:val="0"/>
                <w:szCs w:val="21"/>
              </w:rPr>
              <w:t>3.00</w:t>
            </w:r>
          </w:p>
        </w:tc>
      </w:tr>
    </w:tbl>
    <w:p>
      <w:pPr>
        <w:widowControl/>
        <w:jc w:val="left"/>
        <w:rPr>
          <w:rFonts w:ascii="宋体" w:cs="宋体"/>
          <w:kern w:val="0"/>
          <w:sz w:val="24"/>
        </w:rPr>
      </w:pPr>
      <w:r>
        <w:rPr>
          <w:rFonts w:hint="eastAsia" w:ascii="宋体" w:cs="宋体"/>
          <w:kern w:val="0"/>
          <w:sz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hint="eastAsia"/>
          <w:sz w:val="22"/>
          <w:szCs w:val="22"/>
        </w:rPr>
        <w:t>本表金额转换为万元时，因四舍五入可能存在尾数误差。</w:t>
      </w:r>
      <w:r>
        <w:rPr>
          <w:rFonts w:ascii="宋体" w:cs="宋体"/>
          <w:kern w:val="0"/>
          <w:sz w:val="24"/>
        </w:rPr>
        <w:br w:type="page"/>
      </w:r>
    </w:p>
    <w:p>
      <w:pPr>
        <w:autoSpaceDE w:val="0"/>
        <w:autoSpaceDN w:val="0"/>
        <w:adjustRightInd w:val="0"/>
        <w:ind w:left="315" w:leftChars="150"/>
        <w:jc w:val="left"/>
        <w:rPr>
          <w:rFonts w:ascii="宋体" w:cs="宋体"/>
          <w:kern w:val="0"/>
          <w:sz w:val="24"/>
        </w:rPr>
      </w:pPr>
    </w:p>
    <w:p>
      <w:pPr>
        <w:widowControl/>
        <w:jc w:val="center"/>
        <w:rPr>
          <w:rFonts w:eastAsia="方正小标宋_GBK"/>
          <w:kern w:val="0"/>
          <w:sz w:val="36"/>
          <w:szCs w:val="36"/>
        </w:rPr>
      </w:pPr>
      <w:r>
        <w:rPr>
          <w:rFonts w:eastAsia="方正小标宋_GBK"/>
          <w:kern w:val="0"/>
          <w:sz w:val="36"/>
          <w:szCs w:val="36"/>
        </w:rPr>
        <w:t>政府性基金预算财政拨款收入支出决算表</w:t>
      </w:r>
    </w:p>
    <w:p>
      <w:pPr>
        <w:widowControl/>
        <w:wordWrap w:val="0"/>
        <w:jc w:val="right"/>
        <w:rPr>
          <w:rFonts w:eastAsia="仿宋_GB2312"/>
          <w:color w:val="000000"/>
          <w:kern w:val="0"/>
          <w:szCs w:val="21"/>
        </w:rPr>
      </w:pPr>
      <w:r>
        <w:rPr>
          <w:rFonts w:eastAsia="仿宋_GB2312"/>
          <w:color w:val="000000"/>
          <w:kern w:val="0"/>
          <w:szCs w:val="21"/>
        </w:rPr>
        <w:t>部门：</w:t>
      </w:r>
      <w:r>
        <w:rPr>
          <w:rFonts w:hint="eastAsia" w:ascii="宋体" w:hAnsi="宋体" w:cs="宋体"/>
          <w:color w:val="000000"/>
          <w:kern w:val="0"/>
          <w:sz w:val="20"/>
          <w:szCs w:val="20"/>
        </w:rPr>
        <w:t>浏阳市工商业联合会</w:t>
      </w:r>
      <w:r>
        <w:rPr>
          <w:rFonts w:eastAsia="仿宋_GB2312"/>
          <w:color w:val="000000"/>
          <w:kern w:val="0"/>
          <w:szCs w:val="21"/>
        </w:rPr>
        <w:t xml:space="preserve">                                                                                                                  公开08表</w:t>
      </w:r>
    </w:p>
    <w:p>
      <w:pPr>
        <w:widowControl/>
        <w:jc w:val="right"/>
        <w:rPr>
          <w:rFonts w:eastAsia="仿宋_GB2312"/>
          <w:color w:val="000000"/>
          <w:kern w:val="0"/>
          <w:szCs w:val="21"/>
        </w:rPr>
      </w:pPr>
      <w:r>
        <w:rPr>
          <w:rFonts w:eastAsia="仿宋_GB2312"/>
          <w:color w:val="000000"/>
          <w:kern w:val="0"/>
          <w:szCs w:val="21"/>
        </w:rPr>
        <w:t>单位：万元</w:t>
      </w:r>
    </w:p>
    <w:tbl>
      <w:tblPr>
        <w:tblStyle w:val="6"/>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noWrap w:val="0"/>
            <w:vAlign w:val="center"/>
          </w:tcPr>
          <w:p>
            <w:pPr>
              <w:widowControl/>
              <w:jc w:val="center"/>
              <w:rPr>
                <w:rFonts w:eastAsia="仿宋_GB2312"/>
                <w:b/>
                <w:kern w:val="0"/>
                <w:szCs w:val="21"/>
              </w:rPr>
            </w:pPr>
            <w:r>
              <w:rPr>
                <w:rFonts w:eastAsia="仿宋_GB2312"/>
                <w:b/>
                <w:kern w:val="0"/>
                <w:szCs w:val="21"/>
              </w:rPr>
              <w:t>项 目</w:t>
            </w:r>
          </w:p>
        </w:tc>
        <w:tc>
          <w:tcPr>
            <w:tcW w:w="2000" w:type="dxa"/>
            <w:vMerge w:val="restart"/>
            <w:noWrap w:val="0"/>
            <w:vAlign w:val="center"/>
          </w:tcPr>
          <w:p>
            <w:pPr>
              <w:widowControl/>
              <w:jc w:val="center"/>
              <w:rPr>
                <w:rFonts w:eastAsia="仿宋_GB2312"/>
                <w:b/>
                <w:kern w:val="0"/>
                <w:szCs w:val="21"/>
              </w:rPr>
            </w:pPr>
            <w:r>
              <w:rPr>
                <w:rFonts w:eastAsia="仿宋_GB2312"/>
                <w:b/>
                <w:kern w:val="0"/>
                <w:szCs w:val="21"/>
              </w:rPr>
              <w:t>年初结转和结余</w:t>
            </w:r>
          </w:p>
        </w:tc>
        <w:tc>
          <w:tcPr>
            <w:tcW w:w="2000" w:type="dxa"/>
            <w:vMerge w:val="restart"/>
            <w:noWrap w:val="0"/>
            <w:vAlign w:val="center"/>
          </w:tcPr>
          <w:p>
            <w:pPr>
              <w:widowControl/>
              <w:jc w:val="center"/>
              <w:rPr>
                <w:rFonts w:eastAsia="仿宋_GB2312"/>
                <w:b/>
                <w:kern w:val="0"/>
                <w:szCs w:val="21"/>
              </w:rPr>
            </w:pPr>
            <w:r>
              <w:rPr>
                <w:rFonts w:eastAsia="仿宋_GB2312"/>
                <w:b/>
                <w:kern w:val="0"/>
                <w:szCs w:val="21"/>
              </w:rPr>
              <w:t>本年收入</w:t>
            </w:r>
          </w:p>
        </w:tc>
        <w:tc>
          <w:tcPr>
            <w:tcW w:w="6000" w:type="dxa"/>
            <w:gridSpan w:val="3"/>
            <w:noWrap w:val="0"/>
            <w:vAlign w:val="center"/>
          </w:tcPr>
          <w:p>
            <w:pPr>
              <w:widowControl/>
              <w:jc w:val="center"/>
              <w:rPr>
                <w:rFonts w:eastAsia="仿宋_GB2312"/>
                <w:b/>
                <w:kern w:val="0"/>
                <w:szCs w:val="21"/>
              </w:rPr>
            </w:pPr>
            <w:r>
              <w:rPr>
                <w:rFonts w:eastAsia="仿宋_GB2312"/>
                <w:b/>
                <w:kern w:val="0"/>
                <w:szCs w:val="21"/>
              </w:rPr>
              <w:t>本年支出</w:t>
            </w:r>
          </w:p>
        </w:tc>
        <w:tc>
          <w:tcPr>
            <w:tcW w:w="2000" w:type="dxa"/>
            <w:vMerge w:val="restart"/>
            <w:noWrap w:val="0"/>
            <w:vAlign w:val="center"/>
          </w:tcPr>
          <w:p>
            <w:pPr>
              <w:widowControl/>
              <w:jc w:val="center"/>
              <w:rPr>
                <w:rFonts w:eastAsia="仿宋_GB2312"/>
                <w:b/>
                <w:kern w:val="0"/>
                <w:szCs w:val="21"/>
              </w:rPr>
            </w:pPr>
            <w:r>
              <w:rPr>
                <w:rFonts w:eastAsia="仿宋_GB2312"/>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noWrap w:val="0"/>
            <w:vAlign w:val="center"/>
          </w:tcPr>
          <w:p>
            <w:pPr>
              <w:widowControl/>
              <w:jc w:val="center"/>
              <w:rPr>
                <w:rFonts w:eastAsia="仿宋_GB2312"/>
                <w:b/>
                <w:kern w:val="0"/>
                <w:szCs w:val="21"/>
              </w:rPr>
            </w:pPr>
            <w:r>
              <w:rPr>
                <w:rFonts w:eastAsia="仿宋_GB2312"/>
                <w:b/>
                <w:kern w:val="0"/>
                <w:szCs w:val="21"/>
              </w:rPr>
              <w:t>功能分类科目编码</w:t>
            </w:r>
          </w:p>
        </w:tc>
        <w:tc>
          <w:tcPr>
            <w:tcW w:w="1320" w:type="dxa"/>
            <w:vMerge w:val="restart"/>
            <w:noWrap w:val="0"/>
            <w:vAlign w:val="center"/>
          </w:tcPr>
          <w:p>
            <w:pPr>
              <w:widowControl/>
              <w:jc w:val="center"/>
              <w:rPr>
                <w:rFonts w:eastAsia="仿宋_GB2312"/>
                <w:b/>
                <w:kern w:val="0"/>
                <w:szCs w:val="21"/>
              </w:rPr>
            </w:pPr>
            <w:r>
              <w:rPr>
                <w:rFonts w:eastAsia="仿宋_GB2312"/>
                <w:b/>
                <w:kern w:val="0"/>
                <w:szCs w:val="21"/>
              </w:rPr>
              <w:t>科目名称</w:t>
            </w:r>
          </w:p>
        </w:tc>
        <w:tc>
          <w:tcPr>
            <w:tcW w:w="2000" w:type="dxa"/>
            <w:vMerge w:val="continue"/>
            <w:noWrap w:val="0"/>
            <w:vAlign w:val="center"/>
          </w:tcPr>
          <w:p>
            <w:pPr>
              <w:widowControl/>
              <w:jc w:val="left"/>
              <w:rPr>
                <w:rFonts w:eastAsia="仿宋_GB2312"/>
                <w:b/>
                <w:kern w:val="0"/>
                <w:szCs w:val="21"/>
              </w:rPr>
            </w:pPr>
          </w:p>
        </w:tc>
        <w:tc>
          <w:tcPr>
            <w:tcW w:w="2000" w:type="dxa"/>
            <w:vMerge w:val="continue"/>
            <w:noWrap w:val="0"/>
            <w:vAlign w:val="center"/>
          </w:tcPr>
          <w:p>
            <w:pPr>
              <w:widowControl/>
              <w:jc w:val="left"/>
              <w:rPr>
                <w:rFonts w:eastAsia="仿宋_GB2312"/>
                <w:b/>
                <w:kern w:val="0"/>
                <w:szCs w:val="21"/>
              </w:rPr>
            </w:pPr>
          </w:p>
        </w:tc>
        <w:tc>
          <w:tcPr>
            <w:tcW w:w="2000" w:type="dxa"/>
            <w:vMerge w:val="restart"/>
            <w:noWrap w:val="0"/>
            <w:vAlign w:val="center"/>
          </w:tcPr>
          <w:p>
            <w:pPr>
              <w:widowControl/>
              <w:jc w:val="center"/>
              <w:rPr>
                <w:rFonts w:eastAsia="仿宋_GB2312"/>
                <w:b/>
                <w:kern w:val="0"/>
                <w:szCs w:val="21"/>
              </w:rPr>
            </w:pPr>
            <w:r>
              <w:rPr>
                <w:rFonts w:eastAsia="仿宋_GB2312"/>
                <w:b/>
                <w:kern w:val="0"/>
                <w:szCs w:val="21"/>
              </w:rPr>
              <w:t>小计</w:t>
            </w:r>
          </w:p>
        </w:tc>
        <w:tc>
          <w:tcPr>
            <w:tcW w:w="2000" w:type="dxa"/>
            <w:vMerge w:val="restart"/>
            <w:noWrap w:val="0"/>
            <w:vAlign w:val="center"/>
          </w:tcPr>
          <w:p>
            <w:pPr>
              <w:widowControl/>
              <w:jc w:val="center"/>
              <w:rPr>
                <w:rFonts w:eastAsia="仿宋_GB2312"/>
                <w:b/>
                <w:kern w:val="0"/>
                <w:szCs w:val="21"/>
              </w:rPr>
            </w:pPr>
            <w:r>
              <w:rPr>
                <w:rFonts w:eastAsia="仿宋_GB2312"/>
                <w:b/>
                <w:kern w:val="0"/>
                <w:szCs w:val="21"/>
              </w:rPr>
              <w:t xml:space="preserve">基本支出  </w:t>
            </w:r>
          </w:p>
        </w:tc>
        <w:tc>
          <w:tcPr>
            <w:tcW w:w="2000" w:type="dxa"/>
            <w:vMerge w:val="restart"/>
            <w:noWrap w:val="0"/>
            <w:vAlign w:val="center"/>
          </w:tcPr>
          <w:p>
            <w:pPr>
              <w:widowControl/>
              <w:jc w:val="center"/>
              <w:rPr>
                <w:rFonts w:eastAsia="仿宋_GB2312"/>
                <w:b/>
                <w:kern w:val="0"/>
                <w:szCs w:val="21"/>
              </w:rPr>
            </w:pPr>
            <w:r>
              <w:rPr>
                <w:rFonts w:eastAsia="仿宋_GB2312"/>
                <w:b/>
                <w:kern w:val="0"/>
                <w:szCs w:val="21"/>
              </w:rPr>
              <w:t>项目支出</w:t>
            </w:r>
          </w:p>
        </w:tc>
        <w:tc>
          <w:tcPr>
            <w:tcW w:w="2000" w:type="dxa"/>
            <w:vMerge w:val="continue"/>
            <w:noWrap w:val="0"/>
            <w:vAlign w:val="center"/>
          </w:tcPr>
          <w:p>
            <w:pPr>
              <w:widowControl/>
              <w:jc w:val="left"/>
              <w:rPr>
                <w:rFonts w:eastAsia="仿宋_GB2312"/>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noWrap w:val="0"/>
            <w:vAlign w:val="center"/>
          </w:tcPr>
          <w:p>
            <w:pPr>
              <w:widowControl/>
              <w:jc w:val="left"/>
              <w:rPr>
                <w:rFonts w:eastAsia="仿宋_GB2312"/>
                <w:kern w:val="0"/>
                <w:szCs w:val="21"/>
              </w:rPr>
            </w:pPr>
          </w:p>
        </w:tc>
        <w:tc>
          <w:tcPr>
            <w:tcW w:w="1320" w:type="dxa"/>
            <w:vMerge w:val="continue"/>
            <w:noWrap w:val="0"/>
            <w:vAlign w:val="center"/>
          </w:tcPr>
          <w:p>
            <w:pPr>
              <w:widowControl/>
              <w:jc w:val="left"/>
              <w:rPr>
                <w:rFonts w:eastAsia="仿宋_GB2312"/>
                <w:kern w:val="0"/>
                <w:szCs w:val="21"/>
              </w:rPr>
            </w:pPr>
          </w:p>
        </w:tc>
        <w:tc>
          <w:tcPr>
            <w:tcW w:w="2000" w:type="dxa"/>
            <w:vMerge w:val="continue"/>
            <w:noWrap w:val="0"/>
            <w:vAlign w:val="center"/>
          </w:tcPr>
          <w:p>
            <w:pPr>
              <w:widowControl/>
              <w:jc w:val="left"/>
              <w:rPr>
                <w:rFonts w:eastAsia="仿宋_GB2312"/>
                <w:kern w:val="0"/>
                <w:szCs w:val="21"/>
              </w:rPr>
            </w:pPr>
          </w:p>
        </w:tc>
        <w:tc>
          <w:tcPr>
            <w:tcW w:w="2000" w:type="dxa"/>
            <w:vMerge w:val="continue"/>
            <w:noWrap w:val="0"/>
            <w:vAlign w:val="center"/>
          </w:tcPr>
          <w:p>
            <w:pPr>
              <w:widowControl/>
              <w:jc w:val="left"/>
              <w:rPr>
                <w:rFonts w:eastAsia="仿宋_GB2312"/>
                <w:kern w:val="0"/>
                <w:szCs w:val="21"/>
              </w:rPr>
            </w:pPr>
          </w:p>
        </w:tc>
        <w:tc>
          <w:tcPr>
            <w:tcW w:w="2000" w:type="dxa"/>
            <w:vMerge w:val="continue"/>
            <w:noWrap w:val="0"/>
            <w:vAlign w:val="center"/>
          </w:tcPr>
          <w:p>
            <w:pPr>
              <w:widowControl/>
              <w:jc w:val="left"/>
              <w:rPr>
                <w:rFonts w:eastAsia="仿宋_GB2312"/>
                <w:kern w:val="0"/>
                <w:szCs w:val="21"/>
              </w:rPr>
            </w:pPr>
          </w:p>
        </w:tc>
        <w:tc>
          <w:tcPr>
            <w:tcW w:w="2000" w:type="dxa"/>
            <w:vMerge w:val="continue"/>
            <w:noWrap w:val="0"/>
            <w:vAlign w:val="center"/>
          </w:tcPr>
          <w:p>
            <w:pPr>
              <w:widowControl/>
              <w:jc w:val="left"/>
              <w:rPr>
                <w:rFonts w:eastAsia="仿宋_GB2312"/>
                <w:kern w:val="0"/>
                <w:szCs w:val="21"/>
              </w:rPr>
            </w:pPr>
          </w:p>
        </w:tc>
        <w:tc>
          <w:tcPr>
            <w:tcW w:w="2000" w:type="dxa"/>
            <w:vMerge w:val="continue"/>
            <w:noWrap w:val="0"/>
            <w:vAlign w:val="center"/>
          </w:tcPr>
          <w:p>
            <w:pPr>
              <w:widowControl/>
              <w:jc w:val="left"/>
              <w:rPr>
                <w:rFonts w:eastAsia="仿宋_GB2312"/>
                <w:kern w:val="0"/>
                <w:szCs w:val="21"/>
              </w:rPr>
            </w:pPr>
          </w:p>
        </w:tc>
        <w:tc>
          <w:tcPr>
            <w:tcW w:w="2000" w:type="dxa"/>
            <w:vMerge w:val="continue"/>
            <w:noWrap w:val="0"/>
            <w:vAlign w:val="center"/>
          </w:tcPr>
          <w:p>
            <w:pPr>
              <w:widowControl/>
              <w:jc w:val="left"/>
              <w:rPr>
                <w:rFonts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noWrap w:val="0"/>
            <w:vAlign w:val="center"/>
          </w:tcPr>
          <w:p>
            <w:pPr>
              <w:widowControl/>
              <w:jc w:val="left"/>
              <w:rPr>
                <w:rFonts w:eastAsia="仿宋_GB2312"/>
                <w:kern w:val="0"/>
                <w:szCs w:val="21"/>
              </w:rPr>
            </w:pPr>
          </w:p>
        </w:tc>
        <w:tc>
          <w:tcPr>
            <w:tcW w:w="1320" w:type="dxa"/>
            <w:vMerge w:val="continue"/>
            <w:noWrap w:val="0"/>
            <w:vAlign w:val="center"/>
          </w:tcPr>
          <w:p>
            <w:pPr>
              <w:widowControl/>
              <w:jc w:val="left"/>
              <w:rPr>
                <w:rFonts w:eastAsia="仿宋_GB2312"/>
                <w:kern w:val="0"/>
                <w:szCs w:val="21"/>
              </w:rPr>
            </w:pPr>
          </w:p>
        </w:tc>
        <w:tc>
          <w:tcPr>
            <w:tcW w:w="2000" w:type="dxa"/>
            <w:vMerge w:val="continue"/>
            <w:noWrap w:val="0"/>
            <w:vAlign w:val="center"/>
          </w:tcPr>
          <w:p>
            <w:pPr>
              <w:widowControl/>
              <w:jc w:val="left"/>
              <w:rPr>
                <w:rFonts w:eastAsia="仿宋_GB2312"/>
                <w:kern w:val="0"/>
                <w:szCs w:val="21"/>
              </w:rPr>
            </w:pPr>
          </w:p>
        </w:tc>
        <w:tc>
          <w:tcPr>
            <w:tcW w:w="2000" w:type="dxa"/>
            <w:vMerge w:val="continue"/>
            <w:noWrap w:val="0"/>
            <w:vAlign w:val="center"/>
          </w:tcPr>
          <w:p>
            <w:pPr>
              <w:widowControl/>
              <w:jc w:val="left"/>
              <w:rPr>
                <w:rFonts w:eastAsia="仿宋_GB2312"/>
                <w:kern w:val="0"/>
                <w:szCs w:val="21"/>
              </w:rPr>
            </w:pPr>
          </w:p>
        </w:tc>
        <w:tc>
          <w:tcPr>
            <w:tcW w:w="2000" w:type="dxa"/>
            <w:vMerge w:val="continue"/>
            <w:noWrap w:val="0"/>
            <w:vAlign w:val="center"/>
          </w:tcPr>
          <w:p>
            <w:pPr>
              <w:widowControl/>
              <w:jc w:val="left"/>
              <w:rPr>
                <w:rFonts w:eastAsia="仿宋_GB2312"/>
                <w:kern w:val="0"/>
                <w:szCs w:val="21"/>
              </w:rPr>
            </w:pPr>
          </w:p>
        </w:tc>
        <w:tc>
          <w:tcPr>
            <w:tcW w:w="2000" w:type="dxa"/>
            <w:vMerge w:val="continue"/>
            <w:noWrap w:val="0"/>
            <w:vAlign w:val="center"/>
          </w:tcPr>
          <w:p>
            <w:pPr>
              <w:widowControl/>
              <w:jc w:val="left"/>
              <w:rPr>
                <w:rFonts w:eastAsia="仿宋_GB2312"/>
                <w:kern w:val="0"/>
                <w:szCs w:val="21"/>
              </w:rPr>
            </w:pPr>
          </w:p>
        </w:tc>
        <w:tc>
          <w:tcPr>
            <w:tcW w:w="2000" w:type="dxa"/>
            <w:vMerge w:val="continue"/>
            <w:noWrap w:val="0"/>
            <w:vAlign w:val="center"/>
          </w:tcPr>
          <w:p>
            <w:pPr>
              <w:widowControl/>
              <w:jc w:val="left"/>
              <w:rPr>
                <w:rFonts w:eastAsia="仿宋_GB2312"/>
                <w:kern w:val="0"/>
                <w:szCs w:val="21"/>
              </w:rPr>
            </w:pPr>
          </w:p>
        </w:tc>
        <w:tc>
          <w:tcPr>
            <w:tcW w:w="2000" w:type="dxa"/>
            <w:vMerge w:val="continue"/>
            <w:noWrap w:val="0"/>
            <w:vAlign w:val="center"/>
          </w:tcPr>
          <w:p>
            <w:pPr>
              <w:widowControl/>
              <w:jc w:val="left"/>
              <w:rPr>
                <w:rFonts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noWrap w:val="0"/>
            <w:vAlign w:val="center"/>
          </w:tcPr>
          <w:p>
            <w:pPr>
              <w:widowControl/>
              <w:jc w:val="center"/>
              <w:rPr>
                <w:rFonts w:eastAsia="仿宋_GB2312"/>
                <w:kern w:val="0"/>
                <w:szCs w:val="21"/>
              </w:rPr>
            </w:pPr>
            <w:r>
              <w:rPr>
                <w:rFonts w:eastAsia="仿宋_GB2312"/>
                <w:kern w:val="0"/>
                <w:szCs w:val="21"/>
              </w:rPr>
              <w:t>栏次</w:t>
            </w:r>
          </w:p>
        </w:tc>
        <w:tc>
          <w:tcPr>
            <w:tcW w:w="2000" w:type="dxa"/>
            <w:noWrap w:val="0"/>
            <w:vAlign w:val="center"/>
          </w:tcPr>
          <w:p>
            <w:pPr>
              <w:widowControl/>
              <w:jc w:val="center"/>
              <w:rPr>
                <w:rFonts w:eastAsia="仿宋_GB2312"/>
                <w:kern w:val="0"/>
                <w:szCs w:val="21"/>
              </w:rPr>
            </w:pPr>
            <w:r>
              <w:rPr>
                <w:rFonts w:eastAsia="仿宋_GB2312"/>
                <w:kern w:val="0"/>
                <w:szCs w:val="21"/>
              </w:rPr>
              <w:t>1</w:t>
            </w:r>
          </w:p>
        </w:tc>
        <w:tc>
          <w:tcPr>
            <w:tcW w:w="2000" w:type="dxa"/>
            <w:noWrap w:val="0"/>
            <w:vAlign w:val="center"/>
          </w:tcPr>
          <w:p>
            <w:pPr>
              <w:widowControl/>
              <w:jc w:val="center"/>
              <w:rPr>
                <w:rFonts w:eastAsia="仿宋_GB2312"/>
                <w:kern w:val="0"/>
                <w:szCs w:val="21"/>
              </w:rPr>
            </w:pPr>
            <w:r>
              <w:rPr>
                <w:rFonts w:eastAsia="仿宋_GB2312"/>
                <w:kern w:val="0"/>
                <w:szCs w:val="21"/>
              </w:rPr>
              <w:t>2</w:t>
            </w:r>
          </w:p>
        </w:tc>
        <w:tc>
          <w:tcPr>
            <w:tcW w:w="2000" w:type="dxa"/>
            <w:noWrap w:val="0"/>
            <w:vAlign w:val="center"/>
          </w:tcPr>
          <w:p>
            <w:pPr>
              <w:widowControl/>
              <w:jc w:val="center"/>
              <w:rPr>
                <w:rFonts w:eastAsia="仿宋_GB2312"/>
                <w:kern w:val="0"/>
                <w:szCs w:val="21"/>
              </w:rPr>
            </w:pPr>
            <w:r>
              <w:rPr>
                <w:rFonts w:eastAsia="仿宋_GB2312"/>
                <w:kern w:val="0"/>
                <w:szCs w:val="21"/>
              </w:rPr>
              <w:t>3</w:t>
            </w:r>
          </w:p>
        </w:tc>
        <w:tc>
          <w:tcPr>
            <w:tcW w:w="2000" w:type="dxa"/>
            <w:noWrap w:val="0"/>
            <w:vAlign w:val="center"/>
          </w:tcPr>
          <w:p>
            <w:pPr>
              <w:widowControl/>
              <w:jc w:val="center"/>
              <w:rPr>
                <w:rFonts w:eastAsia="仿宋_GB2312"/>
                <w:kern w:val="0"/>
                <w:szCs w:val="21"/>
              </w:rPr>
            </w:pPr>
            <w:r>
              <w:rPr>
                <w:rFonts w:eastAsia="仿宋_GB2312"/>
                <w:kern w:val="0"/>
                <w:szCs w:val="21"/>
              </w:rPr>
              <w:t>4</w:t>
            </w:r>
          </w:p>
        </w:tc>
        <w:tc>
          <w:tcPr>
            <w:tcW w:w="2000" w:type="dxa"/>
            <w:noWrap w:val="0"/>
            <w:vAlign w:val="center"/>
          </w:tcPr>
          <w:p>
            <w:pPr>
              <w:widowControl/>
              <w:jc w:val="center"/>
              <w:rPr>
                <w:rFonts w:eastAsia="仿宋_GB2312"/>
                <w:kern w:val="0"/>
                <w:szCs w:val="21"/>
              </w:rPr>
            </w:pPr>
            <w:r>
              <w:rPr>
                <w:rFonts w:eastAsia="仿宋_GB2312"/>
                <w:kern w:val="0"/>
                <w:szCs w:val="21"/>
              </w:rPr>
              <w:t>5</w:t>
            </w:r>
          </w:p>
        </w:tc>
        <w:tc>
          <w:tcPr>
            <w:tcW w:w="2000" w:type="dxa"/>
            <w:noWrap w:val="0"/>
            <w:vAlign w:val="center"/>
          </w:tcPr>
          <w:p>
            <w:pPr>
              <w:widowControl/>
              <w:jc w:val="center"/>
              <w:rPr>
                <w:rFonts w:eastAsia="仿宋_GB2312"/>
                <w:kern w:val="0"/>
                <w:szCs w:val="21"/>
              </w:rPr>
            </w:pPr>
            <w:r>
              <w:rPr>
                <w:rFonts w:eastAsia="仿宋_GB2312"/>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noWrap w:val="0"/>
            <w:vAlign w:val="center"/>
          </w:tcPr>
          <w:p>
            <w:pPr>
              <w:widowControl/>
              <w:jc w:val="center"/>
              <w:rPr>
                <w:rFonts w:eastAsia="仿宋_GB2312"/>
                <w:kern w:val="0"/>
                <w:szCs w:val="21"/>
              </w:rPr>
            </w:pPr>
            <w:r>
              <w:rPr>
                <w:rFonts w:eastAsia="仿宋_GB2312"/>
                <w:kern w:val="0"/>
                <w:szCs w:val="21"/>
              </w:rPr>
              <w:t>合计</w:t>
            </w:r>
          </w:p>
        </w:tc>
        <w:tc>
          <w:tcPr>
            <w:tcW w:w="2000" w:type="dxa"/>
            <w:noWrap w:val="0"/>
            <w:vAlign w:val="center"/>
          </w:tcPr>
          <w:p>
            <w:pPr>
              <w:widowControl/>
              <w:jc w:val="center"/>
              <w:rPr>
                <w:rFonts w:eastAsia="仿宋_GB2312"/>
                <w:kern w:val="0"/>
                <w:szCs w:val="21"/>
              </w:rPr>
            </w:pPr>
            <w:r>
              <w:rPr>
                <w:rFonts w:eastAsia="仿宋_GB2312"/>
                <w:kern w:val="0"/>
                <w:szCs w:val="21"/>
              </w:rPr>
              <w:t>　</w:t>
            </w:r>
          </w:p>
        </w:tc>
        <w:tc>
          <w:tcPr>
            <w:tcW w:w="2000" w:type="dxa"/>
            <w:noWrap w:val="0"/>
            <w:vAlign w:val="center"/>
          </w:tcPr>
          <w:p>
            <w:pPr>
              <w:widowControl/>
              <w:jc w:val="center"/>
              <w:rPr>
                <w:rFonts w:eastAsia="仿宋_GB2312"/>
                <w:kern w:val="0"/>
                <w:szCs w:val="21"/>
              </w:rPr>
            </w:pPr>
            <w:r>
              <w:rPr>
                <w:rFonts w:eastAsia="仿宋_GB2312"/>
                <w:kern w:val="0"/>
                <w:szCs w:val="21"/>
              </w:rPr>
              <w:t>　</w:t>
            </w:r>
          </w:p>
        </w:tc>
        <w:tc>
          <w:tcPr>
            <w:tcW w:w="2000" w:type="dxa"/>
            <w:noWrap w:val="0"/>
            <w:vAlign w:val="center"/>
          </w:tcPr>
          <w:p>
            <w:pPr>
              <w:widowControl/>
              <w:jc w:val="center"/>
              <w:rPr>
                <w:rFonts w:eastAsia="仿宋_GB2312"/>
                <w:kern w:val="0"/>
                <w:szCs w:val="21"/>
              </w:rPr>
            </w:pPr>
            <w:r>
              <w:rPr>
                <w:rFonts w:eastAsia="仿宋_GB2312"/>
                <w:kern w:val="0"/>
                <w:szCs w:val="21"/>
              </w:rPr>
              <w:t>　</w:t>
            </w:r>
          </w:p>
        </w:tc>
        <w:tc>
          <w:tcPr>
            <w:tcW w:w="2000" w:type="dxa"/>
            <w:noWrap w:val="0"/>
            <w:vAlign w:val="center"/>
          </w:tcPr>
          <w:p>
            <w:pPr>
              <w:widowControl/>
              <w:jc w:val="center"/>
              <w:rPr>
                <w:rFonts w:eastAsia="仿宋_GB2312"/>
                <w:kern w:val="0"/>
                <w:szCs w:val="21"/>
              </w:rPr>
            </w:pPr>
            <w:r>
              <w:rPr>
                <w:rFonts w:eastAsia="仿宋_GB2312"/>
                <w:kern w:val="0"/>
                <w:szCs w:val="21"/>
              </w:rPr>
              <w:t>　</w:t>
            </w:r>
          </w:p>
        </w:tc>
        <w:tc>
          <w:tcPr>
            <w:tcW w:w="2000" w:type="dxa"/>
            <w:noWrap w:val="0"/>
            <w:vAlign w:val="center"/>
          </w:tcPr>
          <w:p>
            <w:pPr>
              <w:widowControl/>
              <w:jc w:val="center"/>
              <w:rPr>
                <w:rFonts w:eastAsia="仿宋_GB2312"/>
                <w:kern w:val="0"/>
                <w:szCs w:val="21"/>
              </w:rPr>
            </w:pPr>
            <w:r>
              <w:rPr>
                <w:rFonts w:eastAsia="仿宋_GB2312"/>
                <w:kern w:val="0"/>
                <w:szCs w:val="21"/>
              </w:rPr>
              <w:t>　</w:t>
            </w:r>
          </w:p>
        </w:tc>
        <w:tc>
          <w:tcPr>
            <w:tcW w:w="2000" w:type="dxa"/>
            <w:noWrap w:val="0"/>
            <w:vAlign w:val="center"/>
          </w:tcPr>
          <w:p>
            <w:pPr>
              <w:widowControl/>
              <w:jc w:val="center"/>
              <w:rPr>
                <w:rFonts w:eastAsia="仿宋_GB2312"/>
                <w:kern w:val="0"/>
                <w:szCs w:val="21"/>
              </w:rPr>
            </w:pPr>
            <w:r>
              <w:rPr>
                <w:rFonts w:eastAsia="仿宋_GB2312"/>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noWrap w:val="0"/>
            <w:vAlign w:val="center"/>
          </w:tcPr>
          <w:p>
            <w:pPr>
              <w:widowControl/>
              <w:jc w:val="center"/>
              <w:rPr>
                <w:rFonts w:eastAsia="仿宋_GB2312"/>
                <w:kern w:val="0"/>
                <w:szCs w:val="21"/>
              </w:rPr>
            </w:pPr>
            <w:r>
              <w:rPr>
                <w:rFonts w:eastAsia="仿宋_GB2312"/>
                <w:kern w:val="0"/>
                <w:szCs w:val="21"/>
              </w:rPr>
              <w:t>　</w:t>
            </w:r>
          </w:p>
        </w:tc>
        <w:tc>
          <w:tcPr>
            <w:tcW w:w="1320" w:type="dxa"/>
            <w:noWrap w:val="0"/>
            <w:vAlign w:val="center"/>
          </w:tcPr>
          <w:p>
            <w:pPr>
              <w:widowControl/>
              <w:jc w:val="left"/>
              <w:rPr>
                <w:rFonts w:eastAsia="仿宋_GB2312"/>
                <w:kern w:val="0"/>
                <w:szCs w:val="21"/>
              </w:rPr>
            </w:pPr>
            <w:r>
              <w:rPr>
                <w:rFonts w:eastAsia="仿宋_GB2312"/>
                <w:kern w:val="0"/>
                <w:szCs w:val="21"/>
              </w:rPr>
              <w:t>　</w:t>
            </w:r>
          </w:p>
        </w:tc>
        <w:tc>
          <w:tcPr>
            <w:tcW w:w="2000" w:type="dxa"/>
            <w:noWrap w:val="0"/>
            <w:vAlign w:val="center"/>
          </w:tcPr>
          <w:p>
            <w:pPr>
              <w:widowControl/>
              <w:jc w:val="left"/>
              <w:rPr>
                <w:rFonts w:eastAsia="仿宋_GB2312"/>
                <w:kern w:val="0"/>
                <w:szCs w:val="21"/>
              </w:rPr>
            </w:pPr>
            <w:r>
              <w:rPr>
                <w:rFonts w:eastAsia="仿宋_GB2312"/>
                <w:kern w:val="0"/>
                <w:szCs w:val="21"/>
              </w:rPr>
              <w:t>　</w:t>
            </w:r>
          </w:p>
        </w:tc>
        <w:tc>
          <w:tcPr>
            <w:tcW w:w="2000" w:type="dxa"/>
            <w:noWrap w:val="0"/>
            <w:vAlign w:val="center"/>
          </w:tcPr>
          <w:p>
            <w:pPr>
              <w:widowControl/>
              <w:jc w:val="left"/>
              <w:rPr>
                <w:rFonts w:eastAsia="仿宋_GB2312"/>
                <w:kern w:val="0"/>
                <w:szCs w:val="21"/>
              </w:rPr>
            </w:pPr>
            <w:r>
              <w:rPr>
                <w:rFonts w:eastAsia="仿宋_GB2312"/>
                <w:kern w:val="0"/>
                <w:szCs w:val="21"/>
              </w:rPr>
              <w:t>　</w:t>
            </w:r>
          </w:p>
        </w:tc>
        <w:tc>
          <w:tcPr>
            <w:tcW w:w="2000" w:type="dxa"/>
            <w:noWrap w:val="0"/>
            <w:vAlign w:val="center"/>
          </w:tcPr>
          <w:p>
            <w:pPr>
              <w:widowControl/>
              <w:jc w:val="left"/>
              <w:rPr>
                <w:rFonts w:eastAsia="仿宋_GB2312"/>
                <w:kern w:val="0"/>
                <w:szCs w:val="21"/>
              </w:rPr>
            </w:pPr>
            <w:r>
              <w:rPr>
                <w:rFonts w:eastAsia="仿宋_GB2312"/>
                <w:kern w:val="0"/>
                <w:szCs w:val="21"/>
              </w:rPr>
              <w:t>　</w:t>
            </w:r>
          </w:p>
        </w:tc>
        <w:tc>
          <w:tcPr>
            <w:tcW w:w="2000" w:type="dxa"/>
            <w:noWrap w:val="0"/>
            <w:vAlign w:val="center"/>
          </w:tcPr>
          <w:p>
            <w:pPr>
              <w:widowControl/>
              <w:jc w:val="left"/>
              <w:rPr>
                <w:rFonts w:eastAsia="仿宋_GB2312"/>
                <w:kern w:val="0"/>
                <w:szCs w:val="21"/>
              </w:rPr>
            </w:pPr>
            <w:r>
              <w:rPr>
                <w:rFonts w:eastAsia="仿宋_GB2312"/>
                <w:kern w:val="0"/>
                <w:szCs w:val="21"/>
              </w:rPr>
              <w:t>　</w:t>
            </w:r>
          </w:p>
        </w:tc>
        <w:tc>
          <w:tcPr>
            <w:tcW w:w="2000" w:type="dxa"/>
            <w:noWrap w:val="0"/>
            <w:vAlign w:val="center"/>
          </w:tcPr>
          <w:p>
            <w:pPr>
              <w:widowControl/>
              <w:jc w:val="left"/>
              <w:rPr>
                <w:rFonts w:eastAsia="仿宋_GB2312"/>
                <w:kern w:val="0"/>
                <w:szCs w:val="21"/>
              </w:rPr>
            </w:pPr>
            <w:r>
              <w:rPr>
                <w:rFonts w:eastAsia="仿宋_GB2312"/>
                <w:kern w:val="0"/>
                <w:szCs w:val="21"/>
              </w:rPr>
              <w:t>　</w:t>
            </w:r>
          </w:p>
        </w:tc>
        <w:tc>
          <w:tcPr>
            <w:tcW w:w="2000" w:type="dxa"/>
            <w:noWrap w:val="0"/>
            <w:vAlign w:val="center"/>
          </w:tcPr>
          <w:p>
            <w:pPr>
              <w:widowControl/>
              <w:jc w:val="left"/>
              <w:rPr>
                <w:rFonts w:eastAsia="仿宋_GB2312"/>
                <w:kern w:val="0"/>
                <w:szCs w:val="21"/>
              </w:rPr>
            </w:pPr>
            <w:r>
              <w:rPr>
                <w:rFonts w:eastAsia="仿宋_GB2312"/>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noWrap w:val="0"/>
            <w:vAlign w:val="center"/>
          </w:tcPr>
          <w:p>
            <w:pPr>
              <w:widowControl/>
              <w:jc w:val="center"/>
              <w:rPr>
                <w:rFonts w:eastAsia="仿宋_GB2312"/>
                <w:kern w:val="0"/>
                <w:szCs w:val="21"/>
              </w:rPr>
            </w:pPr>
            <w:r>
              <w:rPr>
                <w:rFonts w:eastAsia="仿宋_GB2312"/>
                <w:kern w:val="0"/>
                <w:szCs w:val="21"/>
              </w:rPr>
              <w:t>　</w:t>
            </w:r>
          </w:p>
        </w:tc>
        <w:tc>
          <w:tcPr>
            <w:tcW w:w="1320" w:type="dxa"/>
            <w:noWrap w:val="0"/>
            <w:vAlign w:val="center"/>
          </w:tcPr>
          <w:p>
            <w:pPr>
              <w:widowControl/>
              <w:jc w:val="left"/>
              <w:rPr>
                <w:rFonts w:eastAsia="仿宋_GB2312"/>
                <w:kern w:val="0"/>
                <w:szCs w:val="21"/>
              </w:rPr>
            </w:pPr>
            <w:r>
              <w:rPr>
                <w:rFonts w:eastAsia="仿宋_GB2312"/>
                <w:kern w:val="0"/>
                <w:szCs w:val="21"/>
              </w:rPr>
              <w:t>　</w:t>
            </w:r>
          </w:p>
        </w:tc>
        <w:tc>
          <w:tcPr>
            <w:tcW w:w="2000" w:type="dxa"/>
            <w:noWrap w:val="0"/>
            <w:vAlign w:val="center"/>
          </w:tcPr>
          <w:p>
            <w:pPr>
              <w:widowControl/>
              <w:jc w:val="left"/>
              <w:rPr>
                <w:rFonts w:eastAsia="仿宋_GB2312"/>
                <w:kern w:val="0"/>
                <w:szCs w:val="21"/>
              </w:rPr>
            </w:pPr>
            <w:r>
              <w:rPr>
                <w:rFonts w:eastAsia="仿宋_GB2312"/>
                <w:kern w:val="0"/>
                <w:szCs w:val="21"/>
              </w:rPr>
              <w:t>　</w:t>
            </w:r>
          </w:p>
        </w:tc>
        <w:tc>
          <w:tcPr>
            <w:tcW w:w="2000" w:type="dxa"/>
            <w:noWrap w:val="0"/>
            <w:vAlign w:val="center"/>
          </w:tcPr>
          <w:p>
            <w:pPr>
              <w:widowControl/>
              <w:jc w:val="left"/>
              <w:rPr>
                <w:rFonts w:eastAsia="仿宋_GB2312"/>
                <w:kern w:val="0"/>
                <w:szCs w:val="21"/>
              </w:rPr>
            </w:pPr>
            <w:r>
              <w:rPr>
                <w:rFonts w:eastAsia="仿宋_GB2312"/>
                <w:kern w:val="0"/>
                <w:szCs w:val="21"/>
              </w:rPr>
              <w:t>　</w:t>
            </w:r>
          </w:p>
        </w:tc>
        <w:tc>
          <w:tcPr>
            <w:tcW w:w="2000" w:type="dxa"/>
            <w:noWrap w:val="0"/>
            <w:vAlign w:val="center"/>
          </w:tcPr>
          <w:p>
            <w:pPr>
              <w:widowControl/>
              <w:jc w:val="left"/>
              <w:rPr>
                <w:rFonts w:eastAsia="仿宋_GB2312"/>
                <w:kern w:val="0"/>
                <w:szCs w:val="21"/>
              </w:rPr>
            </w:pPr>
            <w:r>
              <w:rPr>
                <w:rFonts w:eastAsia="仿宋_GB2312"/>
                <w:kern w:val="0"/>
                <w:szCs w:val="21"/>
              </w:rPr>
              <w:t>　</w:t>
            </w:r>
          </w:p>
        </w:tc>
        <w:tc>
          <w:tcPr>
            <w:tcW w:w="2000" w:type="dxa"/>
            <w:noWrap w:val="0"/>
            <w:vAlign w:val="center"/>
          </w:tcPr>
          <w:p>
            <w:pPr>
              <w:widowControl/>
              <w:jc w:val="left"/>
              <w:rPr>
                <w:rFonts w:eastAsia="仿宋_GB2312"/>
                <w:kern w:val="0"/>
                <w:szCs w:val="21"/>
              </w:rPr>
            </w:pPr>
            <w:r>
              <w:rPr>
                <w:rFonts w:eastAsia="仿宋_GB2312"/>
                <w:kern w:val="0"/>
                <w:szCs w:val="21"/>
              </w:rPr>
              <w:t>　</w:t>
            </w:r>
          </w:p>
        </w:tc>
        <w:tc>
          <w:tcPr>
            <w:tcW w:w="2000" w:type="dxa"/>
            <w:noWrap w:val="0"/>
            <w:vAlign w:val="center"/>
          </w:tcPr>
          <w:p>
            <w:pPr>
              <w:widowControl/>
              <w:jc w:val="left"/>
              <w:rPr>
                <w:rFonts w:eastAsia="仿宋_GB2312"/>
                <w:kern w:val="0"/>
                <w:szCs w:val="21"/>
              </w:rPr>
            </w:pPr>
            <w:r>
              <w:rPr>
                <w:rFonts w:eastAsia="仿宋_GB2312"/>
                <w:kern w:val="0"/>
                <w:szCs w:val="21"/>
              </w:rPr>
              <w:t>　</w:t>
            </w:r>
          </w:p>
        </w:tc>
        <w:tc>
          <w:tcPr>
            <w:tcW w:w="2000" w:type="dxa"/>
            <w:noWrap w:val="0"/>
            <w:vAlign w:val="center"/>
          </w:tcPr>
          <w:p>
            <w:pPr>
              <w:widowControl/>
              <w:jc w:val="left"/>
              <w:rPr>
                <w:rFonts w:eastAsia="仿宋_GB2312"/>
                <w:kern w:val="0"/>
                <w:szCs w:val="21"/>
              </w:rPr>
            </w:pPr>
            <w:r>
              <w:rPr>
                <w:rFonts w:eastAsia="仿宋_GB2312"/>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noWrap w:val="0"/>
            <w:vAlign w:val="center"/>
          </w:tcPr>
          <w:p>
            <w:pPr>
              <w:widowControl/>
              <w:jc w:val="center"/>
              <w:rPr>
                <w:rFonts w:eastAsia="仿宋_GB2312"/>
                <w:kern w:val="0"/>
                <w:szCs w:val="21"/>
              </w:rPr>
            </w:pPr>
            <w:r>
              <w:rPr>
                <w:rFonts w:eastAsia="仿宋_GB2312"/>
                <w:kern w:val="0"/>
                <w:szCs w:val="21"/>
              </w:rPr>
              <w:t>　</w:t>
            </w:r>
          </w:p>
        </w:tc>
        <w:tc>
          <w:tcPr>
            <w:tcW w:w="1320" w:type="dxa"/>
            <w:noWrap w:val="0"/>
            <w:vAlign w:val="center"/>
          </w:tcPr>
          <w:p>
            <w:pPr>
              <w:widowControl/>
              <w:jc w:val="left"/>
              <w:rPr>
                <w:rFonts w:eastAsia="仿宋_GB2312"/>
                <w:kern w:val="0"/>
                <w:szCs w:val="21"/>
              </w:rPr>
            </w:pPr>
            <w:r>
              <w:rPr>
                <w:rFonts w:eastAsia="仿宋_GB2312"/>
                <w:kern w:val="0"/>
                <w:szCs w:val="21"/>
              </w:rPr>
              <w:t>　</w:t>
            </w:r>
          </w:p>
        </w:tc>
        <w:tc>
          <w:tcPr>
            <w:tcW w:w="2000" w:type="dxa"/>
            <w:noWrap w:val="0"/>
            <w:vAlign w:val="center"/>
          </w:tcPr>
          <w:p>
            <w:pPr>
              <w:widowControl/>
              <w:jc w:val="left"/>
              <w:rPr>
                <w:rFonts w:eastAsia="仿宋_GB2312"/>
                <w:kern w:val="0"/>
                <w:szCs w:val="21"/>
              </w:rPr>
            </w:pPr>
            <w:r>
              <w:rPr>
                <w:rFonts w:eastAsia="仿宋_GB2312"/>
                <w:kern w:val="0"/>
                <w:szCs w:val="21"/>
              </w:rPr>
              <w:t>　</w:t>
            </w:r>
          </w:p>
        </w:tc>
        <w:tc>
          <w:tcPr>
            <w:tcW w:w="2000" w:type="dxa"/>
            <w:noWrap w:val="0"/>
            <w:vAlign w:val="center"/>
          </w:tcPr>
          <w:p>
            <w:pPr>
              <w:widowControl/>
              <w:jc w:val="left"/>
              <w:rPr>
                <w:rFonts w:eastAsia="仿宋_GB2312"/>
                <w:kern w:val="0"/>
                <w:szCs w:val="21"/>
              </w:rPr>
            </w:pPr>
            <w:r>
              <w:rPr>
                <w:rFonts w:eastAsia="仿宋_GB2312"/>
                <w:kern w:val="0"/>
                <w:szCs w:val="21"/>
              </w:rPr>
              <w:t>　</w:t>
            </w:r>
          </w:p>
        </w:tc>
        <w:tc>
          <w:tcPr>
            <w:tcW w:w="2000" w:type="dxa"/>
            <w:noWrap w:val="0"/>
            <w:vAlign w:val="center"/>
          </w:tcPr>
          <w:p>
            <w:pPr>
              <w:widowControl/>
              <w:jc w:val="left"/>
              <w:rPr>
                <w:rFonts w:eastAsia="仿宋_GB2312"/>
                <w:kern w:val="0"/>
                <w:szCs w:val="21"/>
              </w:rPr>
            </w:pPr>
            <w:r>
              <w:rPr>
                <w:rFonts w:eastAsia="仿宋_GB2312"/>
                <w:kern w:val="0"/>
                <w:szCs w:val="21"/>
              </w:rPr>
              <w:t>　</w:t>
            </w:r>
          </w:p>
        </w:tc>
        <w:tc>
          <w:tcPr>
            <w:tcW w:w="2000" w:type="dxa"/>
            <w:noWrap w:val="0"/>
            <w:vAlign w:val="center"/>
          </w:tcPr>
          <w:p>
            <w:pPr>
              <w:widowControl/>
              <w:jc w:val="left"/>
              <w:rPr>
                <w:rFonts w:eastAsia="仿宋_GB2312"/>
                <w:kern w:val="0"/>
                <w:szCs w:val="21"/>
              </w:rPr>
            </w:pPr>
            <w:r>
              <w:rPr>
                <w:rFonts w:eastAsia="仿宋_GB2312"/>
                <w:kern w:val="0"/>
                <w:szCs w:val="21"/>
              </w:rPr>
              <w:t>　</w:t>
            </w:r>
          </w:p>
        </w:tc>
        <w:tc>
          <w:tcPr>
            <w:tcW w:w="2000" w:type="dxa"/>
            <w:noWrap w:val="0"/>
            <w:vAlign w:val="center"/>
          </w:tcPr>
          <w:p>
            <w:pPr>
              <w:widowControl/>
              <w:jc w:val="left"/>
              <w:rPr>
                <w:rFonts w:eastAsia="仿宋_GB2312"/>
                <w:kern w:val="0"/>
                <w:szCs w:val="21"/>
              </w:rPr>
            </w:pPr>
            <w:r>
              <w:rPr>
                <w:rFonts w:eastAsia="仿宋_GB2312"/>
                <w:kern w:val="0"/>
                <w:szCs w:val="21"/>
              </w:rPr>
              <w:t>　</w:t>
            </w:r>
          </w:p>
        </w:tc>
        <w:tc>
          <w:tcPr>
            <w:tcW w:w="2000" w:type="dxa"/>
            <w:noWrap w:val="0"/>
            <w:vAlign w:val="center"/>
          </w:tcPr>
          <w:p>
            <w:pPr>
              <w:widowControl/>
              <w:jc w:val="left"/>
              <w:rPr>
                <w:rFonts w:eastAsia="仿宋_GB2312"/>
                <w:kern w:val="0"/>
                <w:szCs w:val="21"/>
              </w:rPr>
            </w:pPr>
            <w:r>
              <w:rPr>
                <w:rFonts w:eastAsia="仿宋_GB2312"/>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noWrap w:val="0"/>
            <w:vAlign w:val="center"/>
          </w:tcPr>
          <w:p>
            <w:pPr>
              <w:widowControl/>
              <w:jc w:val="center"/>
              <w:rPr>
                <w:rFonts w:eastAsia="仿宋_GB2312"/>
                <w:kern w:val="0"/>
                <w:szCs w:val="21"/>
              </w:rPr>
            </w:pPr>
            <w:r>
              <w:rPr>
                <w:rFonts w:eastAsia="仿宋_GB2312"/>
                <w:kern w:val="0"/>
                <w:szCs w:val="21"/>
              </w:rPr>
              <w:t>　</w:t>
            </w:r>
          </w:p>
        </w:tc>
        <w:tc>
          <w:tcPr>
            <w:tcW w:w="1320" w:type="dxa"/>
            <w:noWrap w:val="0"/>
            <w:vAlign w:val="center"/>
          </w:tcPr>
          <w:p>
            <w:pPr>
              <w:widowControl/>
              <w:jc w:val="left"/>
              <w:rPr>
                <w:rFonts w:eastAsia="仿宋_GB2312"/>
                <w:kern w:val="0"/>
                <w:szCs w:val="21"/>
              </w:rPr>
            </w:pPr>
            <w:r>
              <w:rPr>
                <w:rFonts w:eastAsia="仿宋_GB2312"/>
                <w:kern w:val="0"/>
                <w:szCs w:val="21"/>
              </w:rPr>
              <w:t>　</w:t>
            </w:r>
          </w:p>
        </w:tc>
        <w:tc>
          <w:tcPr>
            <w:tcW w:w="2000" w:type="dxa"/>
            <w:noWrap w:val="0"/>
            <w:vAlign w:val="center"/>
          </w:tcPr>
          <w:p>
            <w:pPr>
              <w:widowControl/>
              <w:jc w:val="left"/>
              <w:rPr>
                <w:rFonts w:eastAsia="仿宋_GB2312"/>
                <w:kern w:val="0"/>
                <w:szCs w:val="21"/>
              </w:rPr>
            </w:pPr>
            <w:r>
              <w:rPr>
                <w:rFonts w:eastAsia="仿宋_GB2312"/>
                <w:kern w:val="0"/>
                <w:szCs w:val="21"/>
              </w:rPr>
              <w:t>　</w:t>
            </w:r>
          </w:p>
        </w:tc>
        <w:tc>
          <w:tcPr>
            <w:tcW w:w="2000" w:type="dxa"/>
            <w:noWrap w:val="0"/>
            <w:vAlign w:val="center"/>
          </w:tcPr>
          <w:p>
            <w:pPr>
              <w:widowControl/>
              <w:jc w:val="left"/>
              <w:rPr>
                <w:rFonts w:eastAsia="仿宋_GB2312"/>
                <w:kern w:val="0"/>
                <w:szCs w:val="21"/>
              </w:rPr>
            </w:pPr>
            <w:r>
              <w:rPr>
                <w:rFonts w:eastAsia="仿宋_GB2312"/>
                <w:kern w:val="0"/>
                <w:szCs w:val="21"/>
              </w:rPr>
              <w:t>　</w:t>
            </w:r>
          </w:p>
        </w:tc>
        <w:tc>
          <w:tcPr>
            <w:tcW w:w="2000" w:type="dxa"/>
            <w:noWrap w:val="0"/>
            <w:vAlign w:val="center"/>
          </w:tcPr>
          <w:p>
            <w:pPr>
              <w:widowControl/>
              <w:jc w:val="left"/>
              <w:rPr>
                <w:rFonts w:eastAsia="仿宋_GB2312"/>
                <w:kern w:val="0"/>
                <w:szCs w:val="21"/>
              </w:rPr>
            </w:pPr>
            <w:r>
              <w:rPr>
                <w:rFonts w:eastAsia="仿宋_GB2312"/>
                <w:kern w:val="0"/>
                <w:szCs w:val="21"/>
              </w:rPr>
              <w:t>　</w:t>
            </w:r>
          </w:p>
        </w:tc>
        <w:tc>
          <w:tcPr>
            <w:tcW w:w="2000" w:type="dxa"/>
            <w:noWrap w:val="0"/>
            <w:vAlign w:val="center"/>
          </w:tcPr>
          <w:p>
            <w:pPr>
              <w:widowControl/>
              <w:jc w:val="left"/>
              <w:rPr>
                <w:rFonts w:eastAsia="仿宋_GB2312"/>
                <w:kern w:val="0"/>
                <w:szCs w:val="21"/>
              </w:rPr>
            </w:pPr>
            <w:r>
              <w:rPr>
                <w:rFonts w:eastAsia="仿宋_GB2312"/>
                <w:kern w:val="0"/>
                <w:szCs w:val="21"/>
              </w:rPr>
              <w:t>　</w:t>
            </w:r>
          </w:p>
        </w:tc>
        <w:tc>
          <w:tcPr>
            <w:tcW w:w="2000" w:type="dxa"/>
            <w:noWrap w:val="0"/>
            <w:vAlign w:val="center"/>
          </w:tcPr>
          <w:p>
            <w:pPr>
              <w:widowControl/>
              <w:jc w:val="left"/>
              <w:rPr>
                <w:rFonts w:eastAsia="仿宋_GB2312"/>
                <w:kern w:val="0"/>
                <w:szCs w:val="21"/>
              </w:rPr>
            </w:pPr>
            <w:r>
              <w:rPr>
                <w:rFonts w:eastAsia="仿宋_GB2312"/>
                <w:kern w:val="0"/>
                <w:szCs w:val="21"/>
              </w:rPr>
              <w:t>　</w:t>
            </w:r>
          </w:p>
        </w:tc>
        <w:tc>
          <w:tcPr>
            <w:tcW w:w="2000" w:type="dxa"/>
            <w:noWrap w:val="0"/>
            <w:vAlign w:val="center"/>
          </w:tcPr>
          <w:p>
            <w:pPr>
              <w:widowControl/>
              <w:jc w:val="left"/>
              <w:rPr>
                <w:rFonts w:eastAsia="仿宋_GB2312"/>
                <w:kern w:val="0"/>
                <w:szCs w:val="21"/>
              </w:rPr>
            </w:pPr>
            <w:r>
              <w:rPr>
                <w:rFonts w:eastAsia="仿宋_GB2312"/>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noWrap w:val="0"/>
            <w:vAlign w:val="center"/>
          </w:tcPr>
          <w:p>
            <w:pPr>
              <w:widowControl/>
              <w:jc w:val="center"/>
              <w:rPr>
                <w:rFonts w:eastAsia="仿宋_GB2312"/>
                <w:kern w:val="0"/>
                <w:szCs w:val="21"/>
              </w:rPr>
            </w:pPr>
            <w:r>
              <w:rPr>
                <w:rFonts w:eastAsia="仿宋_GB2312"/>
                <w:kern w:val="0"/>
                <w:szCs w:val="21"/>
              </w:rPr>
              <w:t>　</w:t>
            </w:r>
          </w:p>
        </w:tc>
        <w:tc>
          <w:tcPr>
            <w:tcW w:w="1320" w:type="dxa"/>
            <w:noWrap w:val="0"/>
            <w:vAlign w:val="center"/>
          </w:tcPr>
          <w:p>
            <w:pPr>
              <w:widowControl/>
              <w:jc w:val="left"/>
              <w:rPr>
                <w:rFonts w:eastAsia="仿宋_GB2312"/>
                <w:kern w:val="0"/>
                <w:szCs w:val="21"/>
              </w:rPr>
            </w:pPr>
            <w:r>
              <w:rPr>
                <w:rFonts w:eastAsia="仿宋_GB2312"/>
                <w:kern w:val="0"/>
                <w:szCs w:val="21"/>
              </w:rPr>
              <w:t>　</w:t>
            </w:r>
          </w:p>
        </w:tc>
        <w:tc>
          <w:tcPr>
            <w:tcW w:w="2000" w:type="dxa"/>
            <w:noWrap w:val="0"/>
            <w:vAlign w:val="center"/>
          </w:tcPr>
          <w:p>
            <w:pPr>
              <w:widowControl/>
              <w:jc w:val="left"/>
              <w:rPr>
                <w:rFonts w:eastAsia="仿宋_GB2312"/>
                <w:kern w:val="0"/>
                <w:szCs w:val="21"/>
              </w:rPr>
            </w:pPr>
            <w:r>
              <w:rPr>
                <w:rFonts w:eastAsia="仿宋_GB2312"/>
                <w:kern w:val="0"/>
                <w:szCs w:val="21"/>
              </w:rPr>
              <w:t>　</w:t>
            </w:r>
          </w:p>
        </w:tc>
        <w:tc>
          <w:tcPr>
            <w:tcW w:w="2000" w:type="dxa"/>
            <w:noWrap w:val="0"/>
            <w:vAlign w:val="center"/>
          </w:tcPr>
          <w:p>
            <w:pPr>
              <w:widowControl/>
              <w:jc w:val="left"/>
              <w:rPr>
                <w:rFonts w:eastAsia="仿宋_GB2312"/>
                <w:kern w:val="0"/>
                <w:szCs w:val="21"/>
              </w:rPr>
            </w:pPr>
            <w:r>
              <w:rPr>
                <w:rFonts w:eastAsia="仿宋_GB2312"/>
                <w:kern w:val="0"/>
                <w:szCs w:val="21"/>
              </w:rPr>
              <w:t>　</w:t>
            </w:r>
          </w:p>
        </w:tc>
        <w:tc>
          <w:tcPr>
            <w:tcW w:w="2000" w:type="dxa"/>
            <w:noWrap w:val="0"/>
            <w:vAlign w:val="center"/>
          </w:tcPr>
          <w:p>
            <w:pPr>
              <w:widowControl/>
              <w:jc w:val="left"/>
              <w:rPr>
                <w:rFonts w:eastAsia="仿宋_GB2312"/>
                <w:kern w:val="0"/>
                <w:szCs w:val="21"/>
              </w:rPr>
            </w:pPr>
            <w:r>
              <w:rPr>
                <w:rFonts w:eastAsia="仿宋_GB2312"/>
                <w:kern w:val="0"/>
                <w:szCs w:val="21"/>
              </w:rPr>
              <w:t>　</w:t>
            </w:r>
          </w:p>
        </w:tc>
        <w:tc>
          <w:tcPr>
            <w:tcW w:w="2000" w:type="dxa"/>
            <w:noWrap w:val="0"/>
            <w:vAlign w:val="center"/>
          </w:tcPr>
          <w:p>
            <w:pPr>
              <w:widowControl/>
              <w:jc w:val="left"/>
              <w:rPr>
                <w:rFonts w:eastAsia="仿宋_GB2312"/>
                <w:kern w:val="0"/>
                <w:szCs w:val="21"/>
              </w:rPr>
            </w:pPr>
            <w:r>
              <w:rPr>
                <w:rFonts w:eastAsia="仿宋_GB2312"/>
                <w:kern w:val="0"/>
                <w:szCs w:val="21"/>
              </w:rPr>
              <w:t>　</w:t>
            </w:r>
          </w:p>
        </w:tc>
        <w:tc>
          <w:tcPr>
            <w:tcW w:w="2000" w:type="dxa"/>
            <w:noWrap w:val="0"/>
            <w:vAlign w:val="center"/>
          </w:tcPr>
          <w:p>
            <w:pPr>
              <w:widowControl/>
              <w:jc w:val="left"/>
              <w:rPr>
                <w:rFonts w:eastAsia="仿宋_GB2312"/>
                <w:kern w:val="0"/>
                <w:szCs w:val="21"/>
              </w:rPr>
            </w:pPr>
            <w:r>
              <w:rPr>
                <w:rFonts w:eastAsia="仿宋_GB2312"/>
                <w:kern w:val="0"/>
                <w:szCs w:val="21"/>
              </w:rPr>
              <w:t>　</w:t>
            </w:r>
          </w:p>
        </w:tc>
        <w:tc>
          <w:tcPr>
            <w:tcW w:w="2000" w:type="dxa"/>
            <w:noWrap w:val="0"/>
            <w:vAlign w:val="center"/>
          </w:tcPr>
          <w:p>
            <w:pPr>
              <w:widowControl/>
              <w:jc w:val="left"/>
              <w:rPr>
                <w:rFonts w:eastAsia="仿宋_GB2312"/>
                <w:kern w:val="0"/>
                <w:szCs w:val="21"/>
              </w:rPr>
            </w:pPr>
            <w:r>
              <w:rPr>
                <w:rFonts w:eastAsia="仿宋_GB2312"/>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noWrap w:val="0"/>
            <w:vAlign w:val="center"/>
          </w:tcPr>
          <w:p>
            <w:pPr>
              <w:widowControl/>
              <w:jc w:val="center"/>
              <w:rPr>
                <w:rFonts w:eastAsia="仿宋_GB2312"/>
                <w:kern w:val="0"/>
                <w:szCs w:val="21"/>
              </w:rPr>
            </w:pPr>
            <w:r>
              <w:rPr>
                <w:rFonts w:eastAsia="仿宋_GB2312"/>
                <w:kern w:val="0"/>
                <w:szCs w:val="21"/>
              </w:rPr>
              <w:t>　</w:t>
            </w:r>
          </w:p>
        </w:tc>
        <w:tc>
          <w:tcPr>
            <w:tcW w:w="1320" w:type="dxa"/>
            <w:noWrap w:val="0"/>
            <w:vAlign w:val="center"/>
          </w:tcPr>
          <w:p>
            <w:pPr>
              <w:widowControl/>
              <w:jc w:val="left"/>
              <w:rPr>
                <w:rFonts w:eastAsia="仿宋_GB2312"/>
                <w:kern w:val="0"/>
                <w:szCs w:val="21"/>
              </w:rPr>
            </w:pPr>
            <w:r>
              <w:rPr>
                <w:rFonts w:eastAsia="仿宋_GB2312"/>
                <w:kern w:val="0"/>
                <w:szCs w:val="21"/>
              </w:rPr>
              <w:t>　</w:t>
            </w:r>
          </w:p>
        </w:tc>
        <w:tc>
          <w:tcPr>
            <w:tcW w:w="2000" w:type="dxa"/>
            <w:noWrap w:val="0"/>
            <w:vAlign w:val="center"/>
          </w:tcPr>
          <w:p>
            <w:pPr>
              <w:widowControl/>
              <w:jc w:val="left"/>
              <w:rPr>
                <w:rFonts w:eastAsia="仿宋_GB2312"/>
                <w:kern w:val="0"/>
                <w:szCs w:val="21"/>
              </w:rPr>
            </w:pPr>
            <w:r>
              <w:rPr>
                <w:rFonts w:eastAsia="仿宋_GB2312"/>
                <w:kern w:val="0"/>
                <w:szCs w:val="21"/>
              </w:rPr>
              <w:t>　</w:t>
            </w:r>
          </w:p>
        </w:tc>
        <w:tc>
          <w:tcPr>
            <w:tcW w:w="2000" w:type="dxa"/>
            <w:noWrap w:val="0"/>
            <w:vAlign w:val="center"/>
          </w:tcPr>
          <w:p>
            <w:pPr>
              <w:widowControl/>
              <w:jc w:val="left"/>
              <w:rPr>
                <w:rFonts w:eastAsia="仿宋_GB2312"/>
                <w:kern w:val="0"/>
                <w:szCs w:val="21"/>
              </w:rPr>
            </w:pPr>
            <w:r>
              <w:rPr>
                <w:rFonts w:eastAsia="仿宋_GB2312"/>
                <w:kern w:val="0"/>
                <w:szCs w:val="21"/>
              </w:rPr>
              <w:t>　</w:t>
            </w:r>
          </w:p>
        </w:tc>
        <w:tc>
          <w:tcPr>
            <w:tcW w:w="2000" w:type="dxa"/>
            <w:noWrap w:val="0"/>
            <w:vAlign w:val="center"/>
          </w:tcPr>
          <w:p>
            <w:pPr>
              <w:widowControl/>
              <w:jc w:val="left"/>
              <w:rPr>
                <w:rFonts w:eastAsia="仿宋_GB2312"/>
                <w:kern w:val="0"/>
                <w:szCs w:val="21"/>
              </w:rPr>
            </w:pPr>
            <w:r>
              <w:rPr>
                <w:rFonts w:eastAsia="仿宋_GB2312"/>
                <w:kern w:val="0"/>
                <w:szCs w:val="21"/>
              </w:rPr>
              <w:t>　</w:t>
            </w:r>
          </w:p>
        </w:tc>
        <w:tc>
          <w:tcPr>
            <w:tcW w:w="2000" w:type="dxa"/>
            <w:noWrap w:val="0"/>
            <w:vAlign w:val="center"/>
          </w:tcPr>
          <w:p>
            <w:pPr>
              <w:widowControl/>
              <w:jc w:val="left"/>
              <w:rPr>
                <w:rFonts w:eastAsia="仿宋_GB2312"/>
                <w:kern w:val="0"/>
                <w:szCs w:val="21"/>
              </w:rPr>
            </w:pPr>
            <w:r>
              <w:rPr>
                <w:rFonts w:eastAsia="仿宋_GB2312"/>
                <w:kern w:val="0"/>
                <w:szCs w:val="21"/>
              </w:rPr>
              <w:t>　</w:t>
            </w:r>
          </w:p>
        </w:tc>
        <w:tc>
          <w:tcPr>
            <w:tcW w:w="2000" w:type="dxa"/>
            <w:noWrap w:val="0"/>
            <w:vAlign w:val="center"/>
          </w:tcPr>
          <w:p>
            <w:pPr>
              <w:widowControl/>
              <w:jc w:val="left"/>
              <w:rPr>
                <w:rFonts w:eastAsia="仿宋_GB2312"/>
                <w:kern w:val="0"/>
                <w:szCs w:val="21"/>
              </w:rPr>
            </w:pPr>
            <w:r>
              <w:rPr>
                <w:rFonts w:eastAsia="仿宋_GB2312"/>
                <w:kern w:val="0"/>
                <w:szCs w:val="21"/>
              </w:rPr>
              <w:t>　</w:t>
            </w:r>
          </w:p>
        </w:tc>
        <w:tc>
          <w:tcPr>
            <w:tcW w:w="2000" w:type="dxa"/>
            <w:noWrap w:val="0"/>
            <w:vAlign w:val="center"/>
          </w:tcPr>
          <w:p>
            <w:pPr>
              <w:widowControl/>
              <w:jc w:val="left"/>
              <w:rPr>
                <w:rFonts w:eastAsia="仿宋_GB2312"/>
                <w:kern w:val="0"/>
                <w:szCs w:val="21"/>
              </w:rPr>
            </w:pPr>
            <w:r>
              <w:rPr>
                <w:rFonts w:eastAsia="仿宋_GB2312"/>
                <w:kern w:val="0"/>
                <w:szCs w:val="21"/>
              </w:rPr>
              <w:t>　</w:t>
            </w:r>
          </w:p>
        </w:tc>
      </w:tr>
    </w:tbl>
    <w:p>
      <w:pPr>
        <w:widowControl/>
        <w:jc w:val="left"/>
        <w:rPr>
          <w:rFonts w:eastAsia="仿宋_GB2312"/>
          <w:kern w:val="0"/>
          <w:szCs w:val="21"/>
        </w:rPr>
      </w:pPr>
      <w:r>
        <w:rPr>
          <w:rFonts w:eastAsia="仿宋_GB2312"/>
          <w:kern w:val="0"/>
          <w:szCs w:val="21"/>
        </w:rPr>
        <w:t>注：本表反映部门本年度政府性基金预算财政拨款收入、支出及结转和结余情况</w:t>
      </w:r>
    </w:p>
    <w:p>
      <w:pPr>
        <w:widowControl/>
        <w:jc w:val="left"/>
        <w:rPr>
          <w:rFonts w:eastAsia="仿宋_GB2312"/>
          <w:kern w:val="0"/>
          <w:szCs w:val="21"/>
        </w:rPr>
      </w:pPr>
      <w:r>
        <w:rPr>
          <w:rFonts w:hint="eastAsia" w:eastAsia="仿宋_GB2312"/>
          <w:kern w:val="0"/>
          <w:szCs w:val="21"/>
        </w:rPr>
        <w:t xml:space="preserve">    本单位没有政府性基金收入，也没有使用政府性基金安排的支出，故本表无数据</w:t>
      </w:r>
      <w:r>
        <w:rPr>
          <w:rFonts w:eastAsia="仿宋_GB2312"/>
          <w:kern w:val="0"/>
          <w:szCs w:val="21"/>
        </w:rPr>
        <w:t>。</w:t>
      </w:r>
    </w:p>
    <w:p>
      <w:pPr>
        <w:widowControl/>
        <w:jc w:val="left"/>
        <w:rPr>
          <w:rFonts w:ascii="黑体" w:hAnsi="黑体" w:eastAsia="黑体"/>
          <w:szCs w:val="21"/>
        </w:rPr>
      </w:pPr>
      <w:r>
        <w:rPr>
          <w:rFonts w:ascii="黑体" w:hAnsi="黑体" w:eastAsia="黑体"/>
          <w:szCs w:val="21"/>
        </w:rPr>
        <w:br w:type="page"/>
      </w:r>
    </w:p>
    <w:tbl>
      <w:tblPr>
        <w:tblStyle w:val="6"/>
        <w:tblW w:w="15373" w:type="dxa"/>
        <w:tblInd w:w="93" w:type="dxa"/>
        <w:tblLayout w:type="fixed"/>
        <w:tblCellMar>
          <w:top w:w="0" w:type="dxa"/>
          <w:left w:w="108" w:type="dxa"/>
          <w:bottom w:w="0" w:type="dxa"/>
          <w:right w:w="108" w:type="dxa"/>
        </w:tblCellMar>
      </w:tblPr>
      <w:tblGrid>
        <w:gridCol w:w="1620"/>
        <w:gridCol w:w="947"/>
        <w:gridCol w:w="142"/>
        <w:gridCol w:w="94"/>
        <w:gridCol w:w="473"/>
        <w:gridCol w:w="1021"/>
        <w:gridCol w:w="538"/>
        <w:gridCol w:w="687"/>
        <w:gridCol w:w="496"/>
        <w:gridCol w:w="1225"/>
        <w:gridCol w:w="143"/>
        <w:gridCol w:w="756"/>
        <w:gridCol w:w="1721"/>
        <w:gridCol w:w="500"/>
        <w:gridCol w:w="3289"/>
        <w:gridCol w:w="538"/>
        <w:gridCol w:w="1183"/>
      </w:tblGrid>
      <w:tr>
        <w:tblPrEx>
          <w:tblCellMar>
            <w:top w:w="0" w:type="dxa"/>
            <w:left w:w="108" w:type="dxa"/>
            <w:bottom w:w="0" w:type="dxa"/>
            <w:right w:w="108" w:type="dxa"/>
          </w:tblCellMar>
        </w:tblPrEx>
        <w:trPr>
          <w:gridAfter w:val="1"/>
          <w:wAfter w:w="1183" w:type="dxa"/>
          <w:trHeight w:val="720" w:hRule="atLeast"/>
        </w:trPr>
        <w:tc>
          <w:tcPr>
            <w:tcW w:w="14190" w:type="dxa"/>
            <w:gridSpan w:val="16"/>
            <w:tcBorders>
              <w:top w:val="nil"/>
              <w:left w:val="nil"/>
              <w:bottom w:val="nil"/>
              <w:right w:val="nil"/>
            </w:tcBorders>
            <w:shd w:val="clear" w:color="000000" w:fill="FFFFFF"/>
            <w:noWrap w:val="0"/>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2567" w:type="dxa"/>
            <w:gridSpan w:val="2"/>
            <w:tcBorders>
              <w:top w:val="nil"/>
              <w:left w:val="nil"/>
              <w:bottom w:val="nil"/>
              <w:right w:val="nil"/>
            </w:tcBorders>
            <w:shd w:val="clear" w:color="000000"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36" w:type="dxa"/>
            <w:gridSpan w:val="2"/>
            <w:tcBorders>
              <w:top w:val="nil"/>
              <w:left w:val="nil"/>
              <w:bottom w:val="nil"/>
              <w:right w:val="nil"/>
            </w:tcBorders>
            <w:shd w:val="clear" w:color="000000"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215" w:type="dxa"/>
            <w:gridSpan w:val="5"/>
            <w:tcBorders>
              <w:top w:val="nil"/>
              <w:left w:val="nil"/>
              <w:bottom w:val="nil"/>
              <w:right w:val="nil"/>
            </w:tcBorders>
            <w:shd w:val="clear" w:color="000000"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225" w:type="dxa"/>
            <w:tcBorders>
              <w:top w:val="nil"/>
              <w:left w:val="nil"/>
              <w:bottom w:val="nil"/>
              <w:right w:val="nil"/>
            </w:tcBorders>
            <w:shd w:val="clear" w:color="000000"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620" w:type="dxa"/>
            <w:gridSpan w:val="3"/>
            <w:tcBorders>
              <w:top w:val="nil"/>
              <w:left w:val="nil"/>
              <w:bottom w:val="nil"/>
              <w:right w:val="nil"/>
            </w:tcBorders>
            <w:shd w:val="clear" w:color="000000"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5510" w:type="dxa"/>
            <w:gridSpan w:val="4"/>
            <w:tcBorders>
              <w:top w:val="nil"/>
              <w:left w:val="nil"/>
              <w:bottom w:val="nil"/>
              <w:right w:val="nil"/>
            </w:tcBorders>
            <w:shd w:val="clear" w:color="000000" w:fill="FFFFFF"/>
            <w:noWrap w:val="0"/>
            <w:vAlign w:val="center"/>
          </w:tcPr>
          <w:p>
            <w:pPr>
              <w:widowControl/>
              <w:ind w:right="400" w:firstLine="2600" w:firstLineChars="1300"/>
              <w:rPr>
                <w:rFonts w:ascii="宋体" w:hAnsi="宋体" w:cs="宋体"/>
                <w:color w:val="000000"/>
                <w:kern w:val="0"/>
                <w:sz w:val="20"/>
                <w:szCs w:val="20"/>
              </w:rPr>
            </w:pPr>
            <w:r>
              <w:rPr>
                <w:rFonts w:hint="eastAsia" w:ascii="宋体" w:hAnsi="宋体" w:cs="宋体"/>
                <w:color w:val="000000"/>
                <w:kern w:val="0"/>
                <w:sz w:val="20"/>
                <w:szCs w:val="20"/>
              </w:rPr>
              <w:t>公开09表</w:t>
            </w:r>
          </w:p>
        </w:tc>
      </w:tr>
      <w:tr>
        <w:tblPrEx>
          <w:tblCellMar>
            <w:top w:w="0" w:type="dxa"/>
            <w:left w:w="108" w:type="dxa"/>
            <w:bottom w:w="0" w:type="dxa"/>
            <w:right w:w="108" w:type="dxa"/>
          </w:tblCellMar>
        </w:tblPrEx>
        <w:trPr>
          <w:gridAfter w:val="2"/>
          <w:wAfter w:w="1721" w:type="dxa"/>
          <w:trHeight w:val="285" w:hRule="atLeast"/>
        </w:trPr>
        <w:tc>
          <w:tcPr>
            <w:tcW w:w="2567" w:type="dxa"/>
            <w:gridSpan w:val="2"/>
            <w:tcBorders>
              <w:top w:val="nil"/>
              <w:left w:val="nil"/>
              <w:bottom w:val="nil"/>
              <w:right w:val="nil"/>
            </w:tcBorders>
            <w:shd w:val="clear" w:color="000000" w:fill="FFFFFF"/>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部门：浏阳市工商业联合会</w:t>
            </w:r>
          </w:p>
        </w:tc>
        <w:tc>
          <w:tcPr>
            <w:tcW w:w="709" w:type="dxa"/>
            <w:gridSpan w:val="3"/>
            <w:tcBorders>
              <w:top w:val="nil"/>
              <w:left w:val="nil"/>
              <w:bottom w:val="nil"/>
              <w:right w:val="nil"/>
            </w:tcBorders>
            <w:shd w:val="clear" w:color="000000"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21" w:type="dxa"/>
            <w:tcBorders>
              <w:top w:val="nil"/>
              <w:left w:val="nil"/>
              <w:bottom w:val="nil"/>
              <w:right w:val="nil"/>
            </w:tcBorders>
            <w:shd w:val="clear" w:color="000000" w:fill="FFFFFF"/>
            <w:noWrap w:val="0"/>
            <w:vAlign w:val="center"/>
          </w:tcPr>
          <w:p>
            <w:pPr>
              <w:widowControl/>
              <w:jc w:val="center"/>
              <w:rPr>
                <w:rFonts w:ascii="宋体" w:hAnsi="宋体" w:cs="宋体"/>
                <w:b/>
                <w:kern w:val="0"/>
                <w:sz w:val="20"/>
                <w:szCs w:val="20"/>
              </w:rPr>
            </w:pPr>
            <w:r>
              <w:rPr>
                <w:rFonts w:hint="eastAsia" w:ascii="宋体" w:hAnsi="宋体" w:cs="宋体"/>
                <w:b/>
                <w:kern w:val="0"/>
                <w:sz w:val="20"/>
                <w:szCs w:val="20"/>
              </w:rPr>
              <w:t>　</w:t>
            </w:r>
          </w:p>
        </w:tc>
        <w:tc>
          <w:tcPr>
            <w:tcW w:w="1225" w:type="dxa"/>
            <w:gridSpan w:val="2"/>
            <w:tcBorders>
              <w:top w:val="nil"/>
              <w:left w:val="nil"/>
              <w:bottom w:val="single" w:color="auto" w:sz="8" w:space="0"/>
              <w:right w:val="nil"/>
            </w:tcBorders>
            <w:shd w:val="clear" w:color="000000"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620" w:type="dxa"/>
            <w:gridSpan w:val="4"/>
            <w:tcBorders>
              <w:top w:val="nil"/>
              <w:left w:val="nil"/>
              <w:bottom w:val="single" w:color="auto" w:sz="8" w:space="0"/>
              <w:right w:val="nil"/>
            </w:tcBorders>
            <w:shd w:val="clear" w:color="000000" w:fill="FFFFFF"/>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5510" w:type="dxa"/>
            <w:gridSpan w:val="3"/>
            <w:tcBorders>
              <w:top w:val="nil"/>
              <w:left w:val="nil"/>
              <w:bottom w:val="nil"/>
              <w:right w:val="nil"/>
            </w:tcBorders>
            <w:shd w:val="clear" w:color="000000" w:fill="FFFFFF"/>
            <w:noWrap w:val="0"/>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单位：万元</w:t>
            </w:r>
          </w:p>
        </w:tc>
      </w:tr>
      <w:tr>
        <w:tblPrEx>
          <w:tblCellMar>
            <w:top w:w="0" w:type="dxa"/>
            <w:left w:w="108" w:type="dxa"/>
            <w:bottom w:w="0" w:type="dxa"/>
            <w:right w:w="108" w:type="dxa"/>
          </w:tblCellMar>
        </w:tblPrEx>
        <w:trPr>
          <w:gridAfter w:val="1"/>
          <w:wAfter w:w="1183" w:type="dxa"/>
          <w:trHeight w:val="402" w:hRule="atLeast"/>
        </w:trPr>
        <w:tc>
          <w:tcPr>
            <w:tcW w:w="4835" w:type="dxa"/>
            <w:gridSpan w:val="7"/>
            <w:tcBorders>
              <w:top w:val="single" w:color="auto" w:sz="8" w:space="0"/>
              <w:left w:val="single" w:color="auto" w:sz="8"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项 目</w:t>
            </w:r>
          </w:p>
        </w:tc>
        <w:tc>
          <w:tcPr>
            <w:tcW w:w="9355" w:type="dxa"/>
            <w:gridSpan w:val="9"/>
            <w:tcBorders>
              <w:top w:val="single" w:color="auto" w:sz="8"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本年支出</w:t>
            </w:r>
          </w:p>
        </w:tc>
      </w:tr>
      <w:tr>
        <w:tblPrEx>
          <w:tblCellMar>
            <w:top w:w="0" w:type="dxa"/>
            <w:left w:w="108" w:type="dxa"/>
            <w:bottom w:w="0" w:type="dxa"/>
            <w:right w:w="108" w:type="dxa"/>
          </w:tblCellMar>
        </w:tblPrEx>
        <w:trPr>
          <w:gridAfter w:val="1"/>
          <w:wAfter w:w="1183" w:type="dxa"/>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功能分类科目编码</w:t>
            </w:r>
          </w:p>
        </w:tc>
        <w:tc>
          <w:tcPr>
            <w:tcW w:w="2126" w:type="dxa"/>
            <w:gridSpan w:val="4"/>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科目名称</w:t>
            </w:r>
          </w:p>
        </w:tc>
        <w:tc>
          <w:tcPr>
            <w:tcW w:w="2551" w:type="dxa"/>
            <w:gridSpan w:val="4"/>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合计</w:t>
            </w:r>
          </w:p>
        </w:tc>
        <w:tc>
          <w:tcPr>
            <w:tcW w:w="2977" w:type="dxa"/>
            <w:gridSpan w:val="3"/>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xml:space="preserve">基本支出  </w:t>
            </w:r>
          </w:p>
        </w:tc>
        <w:tc>
          <w:tcPr>
            <w:tcW w:w="3827" w:type="dxa"/>
            <w:gridSpan w:val="2"/>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项目支出</w:t>
            </w:r>
          </w:p>
        </w:tc>
      </w:tr>
      <w:tr>
        <w:tblPrEx>
          <w:tblCellMar>
            <w:top w:w="0" w:type="dxa"/>
            <w:left w:w="108" w:type="dxa"/>
            <w:bottom w:w="0" w:type="dxa"/>
            <w:right w:w="108" w:type="dxa"/>
          </w:tblCellMar>
        </w:tblPrEx>
        <w:trPr>
          <w:gridAfter w:val="1"/>
          <w:wAfter w:w="1183" w:type="dxa"/>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2126" w:type="dxa"/>
            <w:gridSpan w:val="4"/>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2551" w:type="dxa"/>
            <w:gridSpan w:val="4"/>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rPr>
            </w:pPr>
          </w:p>
        </w:tc>
        <w:tc>
          <w:tcPr>
            <w:tcW w:w="2977" w:type="dxa"/>
            <w:gridSpan w:val="3"/>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rPr>
            </w:pPr>
          </w:p>
        </w:tc>
        <w:tc>
          <w:tcPr>
            <w:tcW w:w="3827" w:type="dxa"/>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gridAfter w:val="1"/>
          <w:wAfter w:w="1183" w:type="dxa"/>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2126" w:type="dxa"/>
            <w:gridSpan w:val="4"/>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2551" w:type="dxa"/>
            <w:gridSpan w:val="4"/>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rPr>
            </w:pPr>
          </w:p>
        </w:tc>
        <w:tc>
          <w:tcPr>
            <w:tcW w:w="2977" w:type="dxa"/>
            <w:gridSpan w:val="3"/>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rPr>
            </w:pPr>
          </w:p>
        </w:tc>
        <w:tc>
          <w:tcPr>
            <w:tcW w:w="3827" w:type="dxa"/>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gridAfter w:val="1"/>
          <w:wAfter w:w="1183" w:type="dxa"/>
          <w:trHeight w:val="402" w:hRule="atLeast"/>
        </w:trPr>
        <w:tc>
          <w:tcPr>
            <w:tcW w:w="4835" w:type="dxa"/>
            <w:gridSpan w:val="7"/>
            <w:tcBorders>
              <w:top w:val="single" w:color="auto" w:sz="4" w:space="0"/>
              <w:left w:val="single" w:color="auto" w:sz="8" w:space="0"/>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栏次</w:t>
            </w:r>
          </w:p>
        </w:tc>
        <w:tc>
          <w:tcPr>
            <w:tcW w:w="2551" w:type="dxa"/>
            <w:gridSpan w:val="4"/>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2977" w:type="dxa"/>
            <w:gridSpan w:val="3"/>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3827"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3</w:t>
            </w:r>
          </w:p>
        </w:tc>
      </w:tr>
      <w:tr>
        <w:tblPrEx>
          <w:tblCellMar>
            <w:top w:w="0" w:type="dxa"/>
            <w:left w:w="108" w:type="dxa"/>
            <w:bottom w:w="0" w:type="dxa"/>
            <w:right w:w="108" w:type="dxa"/>
          </w:tblCellMar>
        </w:tblPrEx>
        <w:trPr>
          <w:gridAfter w:val="1"/>
          <w:wAfter w:w="1183" w:type="dxa"/>
          <w:trHeight w:val="402" w:hRule="atLeast"/>
        </w:trPr>
        <w:tc>
          <w:tcPr>
            <w:tcW w:w="4835" w:type="dxa"/>
            <w:gridSpan w:val="7"/>
            <w:tcBorders>
              <w:top w:val="nil"/>
              <w:left w:val="single" w:color="auto" w:sz="8" w:space="0"/>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合计</w:t>
            </w:r>
          </w:p>
        </w:tc>
        <w:tc>
          <w:tcPr>
            <w:tcW w:w="2551" w:type="dxa"/>
            <w:gridSpan w:val="4"/>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2977" w:type="dxa"/>
            <w:gridSpan w:val="3"/>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3827"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1"/>
          <w:wAfter w:w="1183" w:type="dxa"/>
          <w:trHeight w:val="402" w:hRule="atLeast"/>
        </w:trPr>
        <w:tc>
          <w:tcPr>
            <w:tcW w:w="1620" w:type="dxa"/>
            <w:tcBorders>
              <w:top w:val="single" w:color="auto" w:sz="4" w:space="0"/>
              <w:left w:val="single" w:color="auto" w:sz="8"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3215" w:type="dxa"/>
            <w:gridSpan w:val="6"/>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551" w:type="dxa"/>
            <w:gridSpan w:val="4"/>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2977" w:type="dxa"/>
            <w:gridSpan w:val="3"/>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3827" w:type="dxa"/>
            <w:gridSpan w:val="2"/>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1"/>
          <w:wAfter w:w="1183" w:type="dxa"/>
          <w:trHeight w:val="402" w:hRule="atLeast"/>
        </w:trPr>
        <w:tc>
          <w:tcPr>
            <w:tcW w:w="1620" w:type="dxa"/>
            <w:tcBorders>
              <w:top w:val="single" w:color="auto" w:sz="4" w:space="0"/>
              <w:left w:val="single" w:color="auto" w:sz="8"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3215" w:type="dxa"/>
            <w:gridSpan w:val="6"/>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2551" w:type="dxa"/>
            <w:gridSpan w:val="4"/>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2977" w:type="dxa"/>
            <w:gridSpan w:val="3"/>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3827" w:type="dxa"/>
            <w:gridSpan w:val="2"/>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1"/>
          <w:wAfter w:w="1183" w:type="dxa"/>
          <w:trHeight w:val="402" w:hRule="atLeast"/>
        </w:trPr>
        <w:tc>
          <w:tcPr>
            <w:tcW w:w="1620" w:type="dxa"/>
            <w:tcBorders>
              <w:top w:val="single" w:color="auto" w:sz="4" w:space="0"/>
              <w:left w:val="single" w:color="auto" w:sz="8"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3215" w:type="dxa"/>
            <w:gridSpan w:val="6"/>
            <w:tcBorders>
              <w:top w:val="nil"/>
              <w:left w:val="nil"/>
              <w:bottom w:val="single" w:color="auto" w:sz="4" w:space="0"/>
              <w:right w:val="single" w:color="auto" w:sz="4"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551" w:type="dxa"/>
            <w:gridSpan w:val="4"/>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2977" w:type="dxa"/>
            <w:gridSpan w:val="3"/>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3827" w:type="dxa"/>
            <w:gridSpan w:val="2"/>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1"/>
          <w:wAfter w:w="1183" w:type="dxa"/>
          <w:trHeight w:val="402" w:hRule="atLeast"/>
        </w:trPr>
        <w:tc>
          <w:tcPr>
            <w:tcW w:w="1620" w:type="dxa"/>
            <w:tcBorders>
              <w:top w:val="single" w:color="auto" w:sz="4" w:space="0"/>
              <w:left w:val="single" w:color="auto" w:sz="8"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3215" w:type="dxa"/>
            <w:gridSpan w:val="6"/>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2551" w:type="dxa"/>
            <w:gridSpan w:val="4"/>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2977" w:type="dxa"/>
            <w:gridSpan w:val="3"/>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3827" w:type="dxa"/>
            <w:gridSpan w:val="2"/>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1"/>
          <w:wAfter w:w="1183" w:type="dxa"/>
          <w:trHeight w:val="402" w:hRule="atLeast"/>
        </w:trPr>
        <w:tc>
          <w:tcPr>
            <w:tcW w:w="1620" w:type="dxa"/>
            <w:tcBorders>
              <w:top w:val="single" w:color="auto" w:sz="4" w:space="0"/>
              <w:left w:val="single" w:color="auto" w:sz="8"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3215" w:type="dxa"/>
            <w:gridSpan w:val="6"/>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2551" w:type="dxa"/>
            <w:gridSpan w:val="4"/>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2977" w:type="dxa"/>
            <w:gridSpan w:val="3"/>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3827" w:type="dxa"/>
            <w:gridSpan w:val="2"/>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1"/>
          <w:wAfter w:w="1183" w:type="dxa"/>
          <w:trHeight w:val="402" w:hRule="atLeast"/>
        </w:trPr>
        <w:tc>
          <w:tcPr>
            <w:tcW w:w="1620" w:type="dxa"/>
            <w:tcBorders>
              <w:top w:val="single" w:color="auto" w:sz="4" w:space="0"/>
              <w:left w:val="single" w:color="auto" w:sz="8" w:space="0"/>
              <w:bottom w:val="single" w:color="auto" w:sz="8"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3215" w:type="dxa"/>
            <w:gridSpan w:val="6"/>
            <w:tcBorders>
              <w:top w:val="nil"/>
              <w:left w:val="nil"/>
              <w:bottom w:val="single" w:color="auto" w:sz="8"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2551" w:type="dxa"/>
            <w:gridSpan w:val="4"/>
            <w:tcBorders>
              <w:top w:val="nil"/>
              <w:left w:val="nil"/>
              <w:bottom w:val="single" w:color="auto" w:sz="8"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2977" w:type="dxa"/>
            <w:gridSpan w:val="3"/>
            <w:tcBorders>
              <w:top w:val="nil"/>
              <w:left w:val="nil"/>
              <w:bottom w:val="single" w:color="auto" w:sz="8"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3827" w:type="dxa"/>
            <w:gridSpan w:val="2"/>
            <w:tcBorders>
              <w:top w:val="nil"/>
              <w:left w:val="nil"/>
              <w:bottom w:val="single" w:color="auto" w:sz="8"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1"/>
          <w:wAfter w:w="1183" w:type="dxa"/>
          <w:trHeight w:val="720" w:hRule="atLeast"/>
        </w:trPr>
        <w:tc>
          <w:tcPr>
            <w:tcW w:w="14190" w:type="dxa"/>
            <w:gridSpan w:val="16"/>
            <w:tcBorders>
              <w:top w:val="single" w:color="auto" w:sz="8" w:space="0"/>
              <w:left w:val="nil"/>
              <w:bottom w:val="nil"/>
              <w:right w:val="nil"/>
            </w:tcBorders>
            <w:noWrap w:val="0"/>
            <w:vAlign w:val="center"/>
          </w:tcPr>
          <w:p>
            <w:pPr>
              <w:widowControl/>
              <w:jc w:val="left"/>
              <w:rPr>
                <w:rFonts w:ascii="宋体" w:hAnsi="宋体" w:cs="宋体"/>
                <w:kern w:val="0"/>
                <w:sz w:val="24"/>
              </w:rPr>
            </w:pPr>
            <w:r>
              <w:rPr>
                <w:rFonts w:hint="eastAsia" w:ascii="宋体" w:hAnsi="宋体" w:cs="宋体"/>
                <w:kern w:val="0"/>
                <w:sz w:val="24"/>
              </w:rPr>
              <w:t>注：本表反映部门本年度国有资本经营预算财政拨款支出情况。</w:t>
            </w:r>
            <w:r>
              <w:rPr>
                <w:rFonts w:hint="eastAsia"/>
                <w:sz w:val="22"/>
                <w:szCs w:val="22"/>
              </w:rPr>
              <w:t xml:space="preserve">本单位没有国有资本经营预算财政拨款收入，也没有使用国有资本经营预算财政拨款安排的支出，故本表无数据。 </w:t>
            </w:r>
          </w:p>
        </w:tc>
      </w:tr>
    </w:tbl>
    <w:p>
      <w:pPr>
        <w:pStyle w:val="10"/>
        <w:rPr>
          <w:sz w:val="72"/>
          <w:szCs w:val="72"/>
        </w:rPr>
        <w:sectPr>
          <w:pgSz w:w="16838" w:h="11906" w:orient="landscape"/>
          <w:pgMar w:top="720" w:right="720" w:bottom="720" w:left="720" w:header="851" w:footer="992" w:gutter="0"/>
          <w:cols w:space="720" w:num="1"/>
          <w:docGrid w:type="lines" w:linePitch="312" w:charSpace="0"/>
        </w:sectPr>
      </w:pPr>
    </w:p>
    <w:p>
      <w:pPr>
        <w:pStyle w:val="10"/>
        <w:rPr>
          <w:sz w:val="72"/>
          <w:szCs w:val="72"/>
        </w:rPr>
      </w:pPr>
    </w:p>
    <w:p>
      <w:pPr>
        <w:pStyle w:val="10"/>
        <w:rPr>
          <w:sz w:val="72"/>
          <w:szCs w:val="72"/>
        </w:rPr>
      </w:pPr>
    </w:p>
    <w:p>
      <w:pPr>
        <w:pStyle w:val="10"/>
        <w:rPr>
          <w:sz w:val="72"/>
          <w:szCs w:val="72"/>
        </w:rPr>
      </w:pPr>
    </w:p>
    <w:p>
      <w:pPr>
        <w:pStyle w:val="10"/>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第三部分</w:t>
      </w:r>
    </w:p>
    <w:p>
      <w:pPr>
        <w:pStyle w:val="10"/>
        <w:jc w:val="center"/>
        <w:rPr>
          <w:sz w:val="70"/>
          <w:szCs w:val="70"/>
        </w:rPr>
      </w:pPr>
    </w:p>
    <w:p>
      <w:pPr>
        <w:pStyle w:val="10"/>
        <w:jc w:val="center"/>
        <w:rPr>
          <w:sz w:val="70"/>
          <w:szCs w:val="70"/>
        </w:rPr>
      </w:pPr>
      <w:r>
        <w:rPr>
          <w:sz w:val="70"/>
          <w:szCs w:val="70"/>
        </w:rPr>
        <w:t>20</w:t>
      </w:r>
      <w:r>
        <w:rPr>
          <w:rFonts w:hint="eastAsia"/>
          <w:sz w:val="70"/>
          <w:szCs w:val="70"/>
        </w:rPr>
        <w:t>21年度部门决算情况</w:t>
      </w:r>
    </w:p>
    <w:p>
      <w:pPr>
        <w:pStyle w:val="10"/>
        <w:jc w:val="center"/>
        <w:rPr>
          <w:sz w:val="70"/>
          <w:szCs w:val="70"/>
        </w:rPr>
      </w:pPr>
      <w:r>
        <w:rPr>
          <w:rFonts w:hint="eastAsia"/>
          <w:sz w:val="70"/>
          <w:szCs w:val="70"/>
        </w:rPr>
        <w:t>说明</w:t>
      </w:r>
    </w:p>
    <w:p>
      <w:pPr>
        <w:widowControl/>
        <w:jc w:val="left"/>
        <w:rPr>
          <w:rFonts w:ascii="黑体" w:eastAsia="黑体" w:cs="黑体"/>
          <w:color w:val="000000"/>
          <w:kern w:val="0"/>
          <w:sz w:val="70"/>
          <w:szCs w:val="70"/>
        </w:rPr>
      </w:pPr>
      <w:r>
        <w:rPr>
          <w:sz w:val="70"/>
          <w:szCs w:val="70"/>
        </w:rPr>
        <w:br w:type="page"/>
      </w:r>
    </w:p>
    <w:p>
      <w:pPr>
        <w:pStyle w:val="10"/>
        <w:rPr>
          <w:rFonts w:ascii="宋体" w:hAnsi="宋体" w:eastAsia="宋体"/>
          <w:sz w:val="32"/>
          <w:szCs w:val="32"/>
        </w:rPr>
      </w:pPr>
    </w:p>
    <w:p>
      <w:pPr>
        <w:pStyle w:val="10"/>
        <w:rPr>
          <w:rFonts w:hAnsi="黑体"/>
          <w:b/>
          <w:sz w:val="32"/>
          <w:szCs w:val="32"/>
        </w:rPr>
      </w:pPr>
      <w:r>
        <w:rPr>
          <w:rFonts w:hint="eastAsia" w:hAnsi="黑体"/>
          <w:b/>
          <w:sz w:val="32"/>
          <w:szCs w:val="32"/>
        </w:rPr>
        <w:t>一、收入支出决算总体情况说明</w:t>
      </w:r>
    </w:p>
    <w:p>
      <w:pPr>
        <w:pStyle w:val="10"/>
        <w:ind w:firstLine="640" w:firstLineChars="200"/>
        <w:rPr>
          <w:rFonts w:ascii="宋体" w:hAnsi="宋体" w:eastAsia="宋体"/>
          <w:sz w:val="32"/>
          <w:szCs w:val="32"/>
        </w:rPr>
      </w:pPr>
      <w:r>
        <w:rPr>
          <w:rFonts w:hint="eastAsia" w:ascii="宋体" w:hAnsi="宋体" w:eastAsia="宋体"/>
          <w:sz w:val="32"/>
          <w:szCs w:val="32"/>
        </w:rPr>
        <w:t>2021年度收、支总计353.51万元。与上年相比，增加57.15万元，增长19.28%，主要是因为增加“浏金计划”专项经费以及“企业家绿卡”项目费用增加。</w:t>
      </w:r>
    </w:p>
    <w:p>
      <w:pPr>
        <w:pStyle w:val="10"/>
        <w:rPr>
          <w:rFonts w:hAnsi="黑体"/>
          <w:b/>
          <w:sz w:val="32"/>
          <w:szCs w:val="32"/>
        </w:rPr>
      </w:pPr>
      <w:r>
        <w:rPr>
          <w:rFonts w:hint="eastAsia" w:hAnsi="黑体"/>
          <w:b/>
          <w:sz w:val="32"/>
          <w:szCs w:val="32"/>
        </w:rPr>
        <w:t>二、收入决算情况说明</w:t>
      </w:r>
    </w:p>
    <w:p>
      <w:pPr>
        <w:pStyle w:val="10"/>
        <w:ind w:firstLine="640" w:firstLineChars="200"/>
        <w:rPr>
          <w:rFonts w:ascii="宋体" w:hAnsi="宋体" w:eastAsia="宋体"/>
          <w:sz w:val="32"/>
          <w:szCs w:val="32"/>
        </w:rPr>
      </w:pPr>
      <w:r>
        <w:rPr>
          <w:rFonts w:hint="eastAsia" w:ascii="宋体" w:hAnsi="宋体" w:eastAsia="宋体"/>
          <w:sz w:val="32"/>
          <w:szCs w:val="32"/>
        </w:rPr>
        <w:t>2021年度收入合计353.51万元，其中：财政拨款收入350.63万元，占99.19%；其他收入2.88万元，占0.81%。</w:t>
      </w:r>
    </w:p>
    <w:p>
      <w:pPr>
        <w:pStyle w:val="10"/>
        <w:rPr>
          <w:rFonts w:hAnsi="黑体"/>
          <w:b/>
          <w:sz w:val="32"/>
          <w:szCs w:val="32"/>
        </w:rPr>
      </w:pPr>
      <w:r>
        <w:rPr>
          <w:rFonts w:hint="eastAsia" w:hAnsi="黑体"/>
          <w:b/>
          <w:sz w:val="32"/>
          <w:szCs w:val="32"/>
        </w:rPr>
        <w:t>三、支出决算情况说明</w:t>
      </w:r>
    </w:p>
    <w:p>
      <w:pPr>
        <w:pStyle w:val="10"/>
        <w:ind w:firstLine="640" w:firstLineChars="200"/>
        <w:rPr>
          <w:rFonts w:ascii="宋体" w:hAnsi="宋体" w:eastAsia="宋体"/>
          <w:sz w:val="32"/>
          <w:szCs w:val="32"/>
        </w:rPr>
      </w:pPr>
      <w:r>
        <w:rPr>
          <w:rFonts w:hint="eastAsia" w:ascii="宋体" w:hAnsi="宋体" w:eastAsia="宋体"/>
          <w:sz w:val="32"/>
          <w:szCs w:val="32"/>
        </w:rPr>
        <w:t>2021年度支出合计353.51万元，其中：基本支出183.55万元，占51.92%；项目支出169.95万元，占48.08%。</w:t>
      </w:r>
    </w:p>
    <w:p>
      <w:pPr>
        <w:pStyle w:val="10"/>
        <w:rPr>
          <w:rFonts w:hAnsi="黑体"/>
          <w:b/>
          <w:sz w:val="32"/>
          <w:szCs w:val="32"/>
        </w:rPr>
      </w:pPr>
      <w:r>
        <w:rPr>
          <w:rFonts w:hint="eastAsia" w:hAnsi="黑体"/>
          <w:b/>
          <w:sz w:val="32"/>
          <w:szCs w:val="32"/>
        </w:rPr>
        <w:t>四、财政拨款收入支出决算总体情况说明</w:t>
      </w:r>
    </w:p>
    <w:p>
      <w:pPr>
        <w:pStyle w:val="10"/>
        <w:ind w:firstLine="640" w:firstLineChars="200"/>
        <w:rPr>
          <w:rFonts w:ascii="宋体" w:hAnsi="宋体" w:eastAsia="宋体"/>
          <w:sz w:val="32"/>
          <w:szCs w:val="32"/>
        </w:rPr>
      </w:pPr>
      <w:r>
        <w:rPr>
          <w:rFonts w:hint="eastAsia" w:ascii="宋体" w:hAnsi="宋体" w:eastAsia="宋体"/>
          <w:sz w:val="32"/>
          <w:szCs w:val="32"/>
        </w:rPr>
        <w:t xml:space="preserve"> 2021年度财政拨款收、支总计350.63万元，与上年相比，增加57.15万元,增长19.5%，主要是因为增加“浏金计划”专项经费以及“企业家绿卡”项目费用增加。</w:t>
      </w:r>
    </w:p>
    <w:p>
      <w:pPr>
        <w:pStyle w:val="10"/>
        <w:rPr>
          <w:rFonts w:hAnsi="黑体"/>
          <w:b/>
          <w:sz w:val="32"/>
          <w:szCs w:val="32"/>
        </w:rPr>
      </w:pPr>
      <w:r>
        <w:rPr>
          <w:rFonts w:hint="eastAsia" w:hAnsi="黑体"/>
          <w:b/>
          <w:sz w:val="32"/>
          <w:szCs w:val="32"/>
        </w:rPr>
        <w:t>五、一般公共预算财政拨款支出决算情况说明</w:t>
      </w:r>
    </w:p>
    <w:p>
      <w:pPr>
        <w:pStyle w:val="10"/>
        <w:ind w:firstLine="643" w:firstLineChars="200"/>
        <w:rPr>
          <w:rFonts w:ascii="宋体" w:hAnsi="宋体" w:eastAsia="宋体"/>
          <w:b/>
          <w:sz w:val="32"/>
          <w:szCs w:val="32"/>
        </w:rPr>
      </w:pPr>
      <w:r>
        <w:rPr>
          <w:rFonts w:hint="eastAsia" w:ascii="宋体" w:hAnsi="宋体" w:eastAsia="宋体"/>
          <w:b/>
          <w:sz w:val="32"/>
          <w:szCs w:val="32"/>
        </w:rPr>
        <w:t>（一）财政拨款支出决算总体情况</w:t>
      </w:r>
    </w:p>
    <w:p>
      <w:pPr>
        <w:pStyle w:val="10"/>
        <w:ind w:firstLine="640" w:firstLineChars="200"/>
        <w:rPr>
          <w:rFonts w:ascii="宋体" w:hAnsi="宋体" w:eastAsia="宋体"/>
          <w:sz w:val="32"/>
          <w:szCs w:val="32"/>
        </w:rPr>
      </w:pPr>
      <w:r>
        <w:rPr>
          <w:rFonts w:hint="eastAsia" w:ascii="宋体" w:hAnsi="宋体" w:eastAsia="宋体"/>
          <w:sz w:val="32"/>
          <w:szCs w:val="32"/>
        </w:rPr>
        <w:t>2021年度财政拨款支出350.63万元，占本年支出合计的99.19%，与上年相比，财政拨款支出增加57.15万元，增长19.5%，主要是因为增加“浏金计划”专项经费以及“企业家绿卡”项目费用增加。</w:t>
      </w:r>
    </w:p>
    <w:p>
      <w:pPr>
        <w:pStyle w:val="10"/>
        <w:ind w:firstLine="803" w:firstLineChars="250"/>
        <w:rPr>
          <w:rFonts w:ascii="宋体" w:hAnsi="宋体" w:eastAsia="宋体"/>
          <w:b/>
          <w:sz w:val="32"/>
          <w:szCs w:val="32"/>
        </w:rPr>
      </w:pPr>
      <w:r>
        <w:rPr>
          <w:rFonts w:hint="eastAsia" w:ascii="宋体" w:hAnsi="宋体" w:eastAsia="宋体"/>
          <w:b/>
          <w:sz w:val="32"/>
          <w:szCs w:val="32"/>
        </w:rPr>
        <w:t>（二）财政拨款支出决算结构情况</w:t>
      </w:r>
    </w:p>
    <w:p>
      <w:pPr>
        <w:pStyle w:val="10"/>
        <w:ind w:firstLine="640" w:firstLineChars="200"/>
        <w:rPr>
          <w:rFonts w:ascii="宋体" w:hAnsi="宋体" w:eastAsia="宋体"/>
          <w:sz w:val="32"/>
          <w:szCs w:val="32"/>
        </w:rPr>
      </w:pPr>
      <w:r>
        <w:rPr>
          <w:rFonts w:hint="eastAsia" w:ascii="宋体" w:hAnsi="宋体" w:eastAsia="宋体"/>
          <w:sz w:val="32"/>
          <w:szCs w:val="32"/>
        </w:rPr>
        <w:t>2021年度财政拨款支出350.63万元，主要用于以下方面：一般公共服务（类）支出345.40万元，占98.51%；社会保障和就业支出（类）支出5.23万元，占1.49%。</w:t>
      </w:r>
    </w:p>
    <w:p>
      <w:pPr>
        <w:pStyle w:val="10"/>
        <w:ind w:firstLine="803" w:firstLineChars="250"/>
        <w:rPr>
          <w:rFonts w:ascii="宋体" w:hAnsi="宋体" w:eastAsia="宋体"/>
          <w:b/>
          <w:sz w:val="32"/>
          <w:szCs w:val="32"/>
        </w:rPr>
      </w:pPr>
      <w:r>
        <w:rPr>
          <w:rFonts w:hint="eastAsia" w:ascii="宋体" w:hAnsi="宋体" w:eastAsia="宋体"/>
          <w:b/>
          <w:sz w:val="32"/>
          <w:szCs w:val="32"/>
        </w:rPr>
        <w:t>（三）财政拨款支出决算具体情况</w:t>
      </w:r>
    </w:p>
    <w:p>
      <w:pPr>
        <w:pStyle w:val="10"/>
        <w:ind w:firstLine="800" w:firstLineChars="250"/>
        <w:rPr>
          <w:rFonts w:ascii="宋体" w:hAnsi="宋体" w:eastAsia="宋体"/>
          <w:sz w:val="32"/>
          <w:szCs w:val="32"/>
        </w:rPr>
      </w:pPr>
      <w:r>
        <w:rPr>
          <w:rFonts w:hint="eastAsia" w:ascii="宋体" w:hAnsi="宋体" w:eastAsia="宋体"/>
          <w:sz w:val="32"/>
          <w:szCs w:val="32"/>
        </w:rPr>
        <w:t>2021年度财政拨款支出年初预算数为290.57万元，支出决算数为350.63万元，完成年初预算的120.67%，其中：</w:t>
      </w:r>
    </w:p>
    <w:p>
      <w:pPr>
        <w:pStyle w:val="10"/>
        <w:ind w:firstLine="803" w:firstLineChars="250"/>
        <w:rPr>
          <w:rFonts w:ascii="宋体" w:hAnsi="宋体" w:eastAsia="宋体"/>
          <w:b/>
          <w:bCs/>
          <w:sz w:val="32"/>
          <w:szCs w:val="32"/>
        </w:rPr>
      </w:pPr>
      <w:r>
        <w:rPr>
          <w:rFonts w:hint="eastAsia" w:ascii="宋体" w:hAnsi="宋体" w:eastAsia="宋体"/>
          <w:b/>
          <w:bCs/>
          <w:sz w:val="32"/>
          <w:szCs w:val="32"/>
        </w:rPr>
        <w:t>1、一般公共服务</w:t>
      </w:r>
      <w:r>
        <w:rPr>
          <w:rFonts w:hint="eastAsia" w:ascii="宋体" w:hAnsi="宋体" w:eastAsia="宋体"/>
          <w:b/>
          <w:bCs/>
          <w:sz w:val="32"/>
          <w:szCs w:val="32"/>
          <w:lang w:val="en-US" w:eastAsia="zh-CN"/>
        </w:rPr>
        <w:t>支出</w:t>
      </w:r>
      <w:r>
        <w:rPr>
          <w:rFonts w:hint="eastAsia" w:ascii="宋体" w:hAnsi="宋体" w:eastAsia="宋体"/>
          <w:b/>
          <w:bCs/>
          <w:sz w:val="32"/>
          <w:szCs w:val="32"/>
        </w:rPr>
        <w:t>（类）民主党派及工商联事务</w:t>
      </w:r>
      <w:r>
        <w:rPr>
          <w:rFonts w:hint="eastAsia" w:ascii="宋体" w:hAnsi="宋体" w:eastAsia="宋体"/>
          <w:b/>
          <w:bCs/>
          <w:sz w:val="32"/>
          <w:szCs w:val="32"/>
          <w:lang w:eastAsia="zh-CN"/>
        </w:rPr>
        <w:t>（</w:t>
      </w:r>
      <w:r>
        <w:rPr>
          <w:rFonts w:hint="eastAsia" w:ascii="宋体" w:hAnsi="宋体" w:eastAsia="宋体"/>
          <w:b/>
          <w:bCs/>
          <w:sz w:val="32"/>
          <w:szCs w:val="32"/>
          <w:lang w:val="en-US" w:eastAsia="zh-CN"/>
        </w:rPr>
        <w:t>款</w:t>
      </w:r>
      <w:r>
        <w:rPr>
          <w:rFonts w:hint="eastAsia" w:ascii="宋体" w:hAnsi="宋体" w:eastAsia="宋体"/>
          <w:b/>
          <w:bCs/>
          <w:sz w:val="32"/>
          <w:szCs w:val="32"/>
          <w:lang w:eastAsia="zh-CN"/>
        </w:rPr>
        <w:t>）</w:t>
      </w:r>
      <w:r>
        <w:rPr>
          <w:rFonts w:hint="eastAsia" w:ascii="宋体" w:hAnsi="宋体" w:eastAsia="宋体"/>
          <w:b/>
          <w:bCs/>
          <w:sz w:val="32"/>
          <w:szCs w:val="32"/>
        </w:rPr>
        <w:t>行政运行</w:t>
      </w:r>
      <w:r>
        <w:rPr>
          <w:rFonts w:hint="eastAsia" w:ascii="宋体" w:hAnsi="宋体" w:eastAsia="宋体"/>
          <w:b/>
          <w:bCs/>
          <w:sz w:val="32"/>
          <w:szCs w:val="32"/>
          <w:lang w:eastAsia="zh-CN"/>
        </w:rPr>
        <w:t>（</w:t>
      </w:r>
      <w:r>
        <w:rPr>
          <w:rFonts w:hint="eastAsia" w:ascii="宋体" w:hAnsi="宋体" w:eastAsia="宋体"/>
          <w:b/>
          <w:bCs/>
          <w:sz w:val="32"/>
          <w:szCs w:val="32"/>
          <w:lang w:val="en-US" w:eastAsia="zh-CN"/>
        </w:rPr>
        <w:t>项</w:t>
      </w:r>
      <w:r>
        <w:rPr>
          <w:rFonts w:hint="eastAsia" w:ascii="宋体" w:hAnsi="宋体" w:eastAsia="宋体"/>
          <w:b/>
          <w:bCs/>
          <w:sz w:val="32"/>
          <w:szCs w:val="32"/>
          <w:lang w:eastAsia="zh-CN"/>
        </w:rPr>
        <w:t>）</w:t>
      </w:r>
    </w:p>
    <w:p>
      <w:pPr>
        <w:pStyle w:val="10"/>
        <w:ind w:firstLine="800" w:firstLineChars="250"/>
        <w:rPr>
          <w:rFonts w:ascii="宋体" w:hAnsi="宋体" w:eastAsia="宋体"/>
          <w:sz w:val="32"/>
          <w:szCs w:val="32"/>
        </w:rPr>
      </w:pPr>
      <w:r>
        <w:rPr>
          <w:rFonts w:hint="eastAsia" w:ascii="宋体" w:hAnsi="宋体" w:eastAsia="宋体"/>
          <w:sz w:val="32"/>
          <w:szCs w:val="32"/>
        </w:rPr>
        <w:t>年初预算为144.02万元，支出决算为178.33万元，完成年初预算的123.82%，决算数大于年初预算数的主要原因是：政策性人员增资，追加了人员经费。</w:t>
      </w:r>
    </w:p>
    <w:p>
      <w:pPr>
        <w:pStyle w:val="10"/>
        <w:ind w:firstLine="803" w:firstLineChars="250"/>
        <w:rPr>
          <w:rFonts w:ascii="宋体" w:hAnsi="宋体" w:eastAsia="宋体"/>
          <w:b/>
          <w:bCs/>
          <w:sz w:val="32"/>
          <w:szCs w:val="32"/>
        </w:rPr>
      </w:pPr>
      <w:r>
        <w:rPr>
          <w:rFonts w:hint="eastAsia" w:ascii="宋体" w:hAnsi="宋体" w:eastAsia="宋体"/>
          <w:b/>
          <w:bCs/>
          <w:sz w:val="32"/>
          <w:szCs w:val="32"/>
        </w:rPr>
        <w:t>2、一般公共服务</w:t>
      </w:r>
      <w:r>
        <w:rPr>
          <w:rFonts w:hint="eastAsia" w:ascii="宋体" w:hAnsi="宋体" w:eastAsia="宋体"/>
          <w:b/>
          <w:bCs/>
          <w:sz w:val="32"/>
          <w:szCs w:val="32"/>
          <w:lang w:val="en-US" w:eastAsia="zh-CN"/>
        </w:rPr>
        <w:t>支出</w:t>
      </w:r>
      <w:r>
        <w:rPr>
          <w:rFonts w:hint="eastAsia" w:ascii="宋体" w:hAnsi="宋体" w:eastAsia="宋体"/>
          <w:b/>
          <w:bCs/>
          <w:sz w:val="32"/>
          <w:szCs w:val="32"/>
        </w:rPr>
        <w:t>（类）民主党派及工商联事务</w:t>
      </w:r>
      <w:r>
        <w:rPr>
          <w:rFonts w:hint="eastAsia" w:ascii="宋体" w:hAnsi="宋体" w:eastAsia="宋体"/>
          <w:b/>
          <w:bCs/>
          <w:sz w:val="32"/>
          <w:szCs w:val="32"/>
          <w:lang w:eastAsia="zh-CN"/>
        </w:rPr>
        <w:t>（</w:t>
      </w:r>
      <w:r>
        <w:rPr>
          <w:rFonts w:hint="eastAsia" w:ascii="宋体" w:hAnsi="宋体" w:eastAsia="宋体"/>
          <w:b/>
          <w:bCs/>
          <w:sz w:val="32"/>
          <w:szCs w:val="32"/>
          <w:lang w:val="en-US" w:eastAsia="zh-CN"/>
        </w:rPr>
        <w:t>款</w:t>
      </w:r>
      <w:r>
        <w:rPr>
          <w:rFonts w:hint="eastAsia" w:ascii="宋体" w:hAnsi="宋体" w:eastAsia="宋体"/>
          <w:b/>
          <w:bCs/>
          <w:sz w:val="32"/>
          <w:szCs w:val="32"/>
          <w:lang w:eastAsia="zh-CN"/>
        </w:rPr>
        <w:t>）</w:t>
      </w:r>
      <w:r>
        <w:rPr>
          <w:rFonts w:hint="eastAsia" w:ascii="宋体" w:hAnsi="宋体" w:eastAsia="宋体"/>
          <w:b/>
          <w:bCs/>
          <w:sz w:val="32"/>
          <w:szCs w:val="32"/>
        </w:rPr>
        <w:t>一般行政管理事务</w:t>
      </w:r>
      <w:r>
        <w:rPr>
          <w:rFonts w:hint="eastAsia" w:ascii="宋体" w:hAnsi="宋体" w:eastAsia="宋体"/>
          <w:b/>
          <w:bCs/>
          <w:sz w:val="32"/>
          <w:szCs w:val="32"/>
          <w:lang w:eastAsia="zh-CN"/>
        </w:rPr>
        <w:t>（</w:t>
      </w:r>
      <w:r>
        <w:rPr>
          <w:rFonts w:hint="eastAsia" w:ascii="宋体" w:hAnsi="宋体" w:eastAsia="宋体"/>
          <w:b/>
          <w:bCs/>
          <w:sz w:val="32"/>
          <w:szCs w:val="32"/>
          <w:lang w:val="en-US" w:eastAsia="zh-CN"/>
        </w:rPr>
        <w:t>项</w:t>
      </w:r>
      <w:r>
        <w:rPr>
          <w:rFonts w:hint="eastAsia" w:ascii="宋体" w:hAnsi="宋体" w:eastAsia="宋体"/>
          <w:b/>
          <w:bCs/>
          <w:sz w:val="32"/>
          <w:szCs w:val="32"/>
          <w:lang w:eastAsia="zh-CN"/>
        </w:rPr>
        <w:t>）</w:t>
      </w:r>
    </w:p>
    <w:p>
      <w:pPr>
        <w:pStyle w:val="10"/>
        <w:ind w:firstLine="800" w:firstLineChars="250"/>
        <w:rPr>
          <w:rFonts w:ascii="宋体" w:hAnsi="宋体" w:eastAsia="宋体"/>
          <w:sz w:val="32"/>
          <w:szCs w:val="32"/>
        </w:rPr>
      </w:pPr>
      <w:r>
        <w:rPr>
          <w:rFonts w:hint="eastAsia" w:ascii="宋体" w:hAnsi="宋体" w:eastAsia="宋体"/>
          <w:sz w:val="32"/>
          <w:szCs w:val="32"/>
        </w:rPr>
        <w:t>年初预算为143.92万元，支出决算为149.46万元，完成年初预算的103.85%，决算数大于年初预算数的主要原因是：企业家绿卡”项目费用增加。</w:t>
      </w:r>
    </w:p>
    <w:p>
      <w:pPr>
        <w:pStyle w:val="10"/>
        <w:ind w:firstLine="803" w:firstLineChars="250"/>
        <w:rPr>
          <w:rFonts w:ascii="宋体" w:hAnsi="宋体" w:eastAsia="宋体"/>
          <w:b/>
          <w:bCs/>
          <w:sz w:val="32"/>
          <w:szCs w:val="32"/>
          <w:highlight w:val="none"/>
        </w:rPr>
      </w:pPr>
      <w:r>
        <w:rPr>
          <w:rFonts w:hint="eastAsia" w:ascii="宋体" w:hAnsi="宋体" w:eastAsia="宋体"/>
          <w:b/>
          <w:bCs/>
          <w:sz w:val="32"/>
          <w:szCs w:val="32"/>
          <w:highlight w:val="none"/>
        </w:rPr>
        <w:t>3、一般公共服务</w:t>
      </w:r>
      <w:r>
        <w:rPr>
          <w:rFonts w:hint="eastAsia" w:ascii="宋体" w:hAnsi="宋体" w:eastAsia="宋体"/>
          <w:b/>
          <w:bCs/>
          <w:sz w:val="32"/>
          <w:szCs w:val="32"/>
          <w:highlight w:val="none"/>
          <w:lang w:val="en-US" w:eastAsia="zh-CN"/>
        </w:rPr>
        <w:t>支出</w:t>
      </w:r>
      <w:r>
        <w:rPr>
          <w:rFonts w:hint="eastAsia" w:ascii="宋体" w:hAnsi="宋体" w:eastAsia="宋体"/>
          <w:b/>
          <w:bCs/>
          <w:sz w:val="32"/>
          <w:szCs w:val="32"/>
          <w:highlight w:val="none"/>
        </w:rPr>
        <w:t>（类）民主党派及工商联事务</w:t>
      </w:r>
      <w:r>
        <w:rPr>
          <w:rFonts w:hint="eastAsia" w:ascii="宋体" w:hAnsi="宋体" w:eastAsia="宋体"/>
          <w:b/>
          <w:bCs/>
          <w:sz w:val="32"/>
          <w:szCs w:val="32"/>
          <w:lang w:eastAsia="zh-CN"/>
        </w:rPr>
        <w:t>（</w:t>
      </w:r>
      <w:r>
        <w:rPr>
          <w:rFonts w:hint="eastAsia" w:ascii="宋体" w:hAnsi="宋体" w:eastAsia="宋体"/>
          <w:b/>
          <w:bCs/>
          <w:sz w:val="32"/>
          <w:szCs w:val="32"/>
          <w:lang w:val="en-US" w:eastAsia="zh-CN"/>
        </w:rPr>
        <w:t>款</w:t>
      </w:r>
      <w:r>
        <w:rPr>
          <w:rFonts w:hint="eastAsia" w:ascii="宋体" w:hAnsi="宋体" w:eastAsia="宋体"/>
          <w:b/>
          <w:bCs/>
          <w:sz w:val="32"/>
          <w:szCs w:val="32"/>
          <w:lang w:eastAsia="zh-CN"/>
        </w:rPr>
        <w:t>）</w:t>
      </w:r>
      <w:r>
        <w:rPr>
          <w:rFonts w:hint="eastAsia" w:ascii="宋体" w:hAnsi="宋体" w:eastAsia="宋体"/>
          <w:b/>
          <w:bCs/>
          <w:sz w:val="32"/>
          <w:szCs w:val="32"/>
          <w:highlight w:val="none"/>
        </w:rPr>
        <w:t>其他民主党派及工商联事务支出</w:t>
      </w:r>
      <w:r>
        <w:rPr>
          <w:rFonts w:hint="eastAsia" w:ascii="宋体" w:hAnsi="宋体" w:eastAsia="宋体"/>
          <w:b/>
          <w:bCs/>
          <w:sz w:val="32"/>
          <w:szCs w:val="32"/>
          <w:lang w:eastAsia="zh-CN"/>
        </w:rPr>
        <w:t>（</w:t>
      </w:r>
      <w:r>
        <w:rPr>
          <w:rFonts w:hint="eastAsia" w:ascii="宋体" w:hAnsi="宋体" w:eastAsia="宋体"/>
          <w:b/>
          <w:bCs/>
          <w:sz w:val="32"/>
          <w:szCs w:val="32"/>
          <w:lang w:val="en-US" w:eastAsia="zh-CN"/>
        </w:rPr>
        <w:t>项</w:t>
      </w:r>
      <w:r>
        <w:rPr>
          <w:rFonts w:hint="eastAsia" w:ascii="宋体" w:hAnsi="宋体" w:eastAsia="宋体"/>
          <w:b/>
          <w:bCs/>
          <w:sz w:val="32"/>
          <w:szCs w:val="32"/>
          <w:lang w:eastAsia="zh-CN"/>
        </w:rPr>
        <w:t>）</w:t>
      </w:r>
    </w:p>
    <w:p>
      <w:pPr>
        <w:pStyle w:val="10"/>
        <w:ind w:firstLine="800" w:firstLineChars="250"/>
        <w:rPr>
          <w:rFonts w:hint="eastAsia" w:ascii="宋体" w:hAnsi="宋体" w:eastAsia="宋体"/>
          <w:sz w:val="32"/>
          <w:szCs w:val="32"/>
          <w:highlight w:val="none"/>
          <w:lang w:eastAsia="zh-CN"/>
        </w:rPr>
      </w:pPr>
      <w:r>
        <w:rPr>
          <w:rFonts w:hint="eastAsia" w:ascii="宋体" w:hAnsi="宋体" w:eastAsia="宋体"/>
          <w:sz w:val="32"/>
          <w:szCs w:val="32"/>
          <w:highlight w:val="none"/>
        </w:rPr>
        <w:t>年初预算为0万元，支出决算为15.61元，</w:t>
      </w:r>
      <w:r>
        <w:rPr>
          <w:rFonts w:hint="eastAsia" w:ascii="宋体" w:hAnsi="宋体" w:eastAsia="宋体"/>
          <w:sz w:val="32"/>
          <w:szCs w:val="32"/>
          <w:highlight w:val="none"/>
          <w:lang w:eastAsia="zh-CN"/>
        </w:rPr>
        <w:t>由于预算数为</w:t>
      </w:r>
      <w:r>
        <w:rPr>
          <w:rFonts w:hint="eastAsia" w:ascii="宋体" w:hAnsi="宋体" w:eastAsia="宋体"/>
          <w:sz w:val="32"/>
          <w:szCs w:val="32"/>
          <w:highlight w:val="none"/>
          <w:lang w:val="en-US" w:eastAsia="zh-CN"/>
        </w:rPr>
        <w:t>0万元，决算完成年初预算的百分比无法计算。</w:t>
      </w:r>
      <w:r>
        <w:rPr>
          <w:rFonts w:hint="eastAsia" w:ascii="宋体" w:hAnsi="宋体" w:eastAsia="宋体"/>
          <w:sz w:val="32"/>
          <w:szCs w:val="32"/>
          <w:highlight w:val="none"/>
        </w:rPr>
        <w:t>增加的主要原因是：</w:t>
      </w:r>
      <w:r>
        <w:rPr>
          <w:rFonts w:hint="eastAsia" w:ascii="宋体" w:hAnsi="宋体" w:eastAsia="宋体"/>
          <w:sz w:val="32"/>
          <w:szCs w:val="32"/>
          <w:highlight w:val="none"/>
          <w:lang w:eastAsia="zh-CN"/>
        </w:rPr>
        <w:t>浏阳市“最美爱心企业家”推选活动及第十六届换届选举会议</w:t>
      </w:r>
      <w:r>
        <w:rPr>
          <w:rFonts w:hint="eastAsia" w:ascii="宋体" w:hAnsi="宋体" w:eastAsia="宋体"/>
          <w:sz w:val="32"/>
          <w:szCs w:val="32"/>
        </w:rPr>
        <w:t>费用增加</w:t>
      </w:r>
      <w:r>
        <w:rPr>
          <w:rFonts w:hint="eastAsia" w:ascii="宋体" w:hAnsi="宋体" w:eastAsia="宋体"/>
          <w:sz w:val="32"/>
          <w:szCs w:val="32"/>
          <w:highlight w:val="none"/>
          <w:lang w:eastAsia="zh-CN"/>
        </w:rPr>
        <w:t>。</w:t>
      </w:r>
    </w:p>
    <w:p>
      <w:pPr>
        <w:pStyle w:val="10"/>
        <w:ind w:firstLine="803" w:firstLineChars="250"/>
        <w:rPr>
          <w:rFonts w:ascii="宋体" w:hAnsi="宋体" w:eastAsia="宋体"/>
          <w:b/>
          <w:bCs/>
          <w:sz w:val="32"/>
          <w:szCs w:val="32"/>
        </w:rPr>
      </w:pPr>
      <w:r>
        <w:rPr>
          <w:rFonts w:hint="eastAsia" w:ascii="宋体" w:hAnsi="宋体" w:eastAsia="宋体"/>
          <w:b/>
          <w:bCs/>
          <w:sz w:val="32"/>
          <w:szCs w:val="32"/>
        </w:rPr>
        <w:t>4．一般公共服务（类）组织事务</w:t>
      </w:r>
      <w:r>
        <w:rPr>
          <w:rFonts w:hint="eastAsia" w:ascii="宋体" w:hAnsi="宋体" w:eastAsia="宋体"/>
          <w:b/>
          <w:bCs/>
          <w:sz w:val="32"/>
          <w:szCs w:val="32"/>
          <w:lang w:eastAsia="zh-CN"/>
        </w:rPr>
        <w:t>（款）</w:t>
      </w:r>
      <w:r>
        <w:rPr>
          <w:rFonts w:hint="eastAsia" w:ascii="宋体" w:hAnsi="宋体" w:eastAsia="宋体"/>
          <w:b/>
          <w:bCs/>
          <w:sz w:val="32"/>
          <w:szCs w:val="32"/>
        </w:rPr>
        <w:t>一般行政管理事务。</w:t>
      </w:r>
    </w:p>
    <w:p>
      <w:pPr>
        <w:pStyle w:val="10"/>
        <w:ind w:firstLine="800" w:firstLineChars="250"/>
        <w:rPr>
          <w:rFonts w:ascii="宋体" w:hAnsi="宋体" w:eastAsia="宋体"/>
          <w:sz w:val="32"/>
          <w:szCs w:val="32"/>
        </w:rPr>
      </w:pPr>
      <w:r>
        <w:rPr>
          <w:rFonts w:hint="eastAsia" w:ascii="宋体" w:hAnsi="宋体" w:eastAsia="宋体"/>
          <w:sz w:val="32"/>
          <w:szCs w:val="32"/>
        </w:rPr>
        <w:t>年初预算为0万元，支出决算为2万元，</w:t>
      </w:r>
      <w:r>
        <w:rPr>
          <w:rFonts w:hint="eastAsia" w:ascii="宋体" w:hAnsi="宋体" w:eastAsia="宋体"/>
          <w:sz w:val="32"/>
          <w:szCs w:val="32"/>
          <w:highlight w:val="none"/>
          <w:lang w:eastAsia="zh-CN"/>
        </w:rPr>
        <w:t>由于预算数为</w:t>
      </w:r>
      <w:r>
        <w:rPr>
          <w:rFonts w:hint="eastAsia" w:ascii="宋体" w:hAnsi="宋体" w:eastAsia="宋体"/>
          <w:sz w:val="32"/>
          <w:szCs w:val="32"/>
          <w:highlight w:val="none"/>
          <w:lang w:val="en-US" w:eastAsia="zh-CN"/>
        </w:rPr>
        <w:t>0万元，决算完成年初预算的百分比无法计算。</w:t>
      </w:r>
      <w:bookmarkStart w:id="3" w:name="_GoBack"/>
      <w:bookmarkEnd w:id="3"/>
      <w:r>
        <w:rPr>
          <w:rFonts w:hint="eastAsia" w:ascii="宋体" w:hAnsi="宋体" w:eastAsia="宋体"/>
          <w:sz w:val="32"/>
          <w:szCs w:val="32"/>
        </w:rPr>
        <w:t>年初预算未安排，为年末追加的组织工作经费。</w:t>
      </w:r>
    </w:p>
    <w:p>
      <w:pPr>
        <w:pStyle w:val="10"/>
        <w:ind w:firstLine="803" w:firstLineChars="250"/>
        <w:rPr>
          <w:rFonts w:ascii="宋体" w:hAnsi="宋体" w:eastAsia="宋体"/>
          <w:b/>
          <w:bCs/>
          <w:sz w:val="32"/>
          <w:szCs w:val="32"/>
        </w:rPr>
      </w:pPr>
      <w:r>
        <w:rPr>
          <w:rFonts w:hint="eastAsia" w:ascii="宋体" w:hAnsi="宋体" w:eastAsia="宋体"/>
          <w:b/>
          <w:bCs/>
          <w:sz w:val="32"/>
          <w:szCs w:val="32"/>
        </w:rPr>
        <w:t>5．社会保障和就业（类）行政事业</w:t>
      </w:r>
      <w:r>
        <w:rPr>
          <w:rFonts w:hint="eastAsia" w:ascii="宋体" w:hAnsi="宋体" w:eastAsia="宋体"/>
          <w:b/>
          <w:bCs/>
          <w:sz w:val="32"/>
          <w:szCs w:val="32"/>
          <w:lang w:val="en-US" w:eastAsia="zh-CN"/>
        </w:rPr>
        <w:t>单位养老支出（款）</w:t>
      </w:r>
      <w:r>
        <w:rPr>
          <w:rFonts w:hint="eastAsia" w:ascii="宋体" w:hAnsi="宋体" w:eastAsia="宋体"/>
          <w:b/>
          <w:bCs/>
          <w:sz w:val="32"/>
          <w:szCs w:val="32"/>
          <w:lang w:eastAsia="zh-CN"/>
        </w:rPr>
        <w:t>行政单位离退休（项）</w:t>
      </w:r>
      <w:r>
        <w:rPr>
          <w:rFonts w:hint="eastAsia" w:ascii="宋体" w:hAnsi="宋体" w:eastAsia="宋体"/>
          <w:b/>
          <w:bCs/>
          <w:sz w:val="32"/>
          <w:szCs w:val="32"/>
        </w:rPr>
        <w:t>。</w:t>
      </w:r>
    </w:p>
    <w:p>
      <w:pPr>
        <w:pStyle w:val="10"/>
        <w:ind w:firstLine="800" w:firstLineChars="250"/>
        <w:rPr>
          <w:rFonts w:ascii="宋体" w:hAnsi="宋体" w:eastAsia="宋体"/>
          <w:sz w:val="32"/>
          <w:szCs w:val="32"/>
        </w:rPr>
      </w:pPr>
      <w:r>
        <w:rPr>
          <w:rFonts w:hint="eastAsia" w:ascii="宋体" w:hAnsi="宋体" w:eastAsia="宋体"/>
          <w:sz w:val="32"/>
          <w:szCs w:val="32"/>
        </w:rPr>
        <w:t>年初预算为2.63万元，支出决算为5.23万元，完成年初预算的198.86%，决算数大于年初预算数主要原因是退休干部政策性提标经费。</w:t>
      </w:r>
    </w:p>
    <w:p>
      <w:pPr>
        <w:pStyle w:val="10"/>
        <w:rPr>
          <w:rFonts w:hAnsi="黑体"/>
          <w:b/>
          <w:sz w:val="32"/>
          <w:szCs w:val="32"/>
        </w:rPr>
      </w:pPr>
      <w:r>
        <w:rPr>
          <w:rFonts w:hint="eastAsia" w:hAnsi="黑体"/>
          <w:b/>
          <w:sz w:val="32"/>
          <w:szCs w:val="32"/>
        </w:rPr>
        <w:t>六、一般公共预算财政拨款基本支出决算情况说明</w:t>
      </w:r>
    </w:p>
    <w:p>
      <w:pPr>
        <w:pStyle w:val="10"/>
        <w:ind w:firstLine="640" w:firstLineChars="200"/>
        <w:rPr>
          <w:rFonts w:ascii="宋体" w:hAnsi="宋体" w:eastAsia="宋体"/>
          <w:i/>
          <w:color w:val="FF0000"/>
          <w:sz w:val="32"/>
          <w:szCs w:val="32"/>
        </w:rPr>
      </w:pPr>
      <w:r>
        <w:rPr>
          <w:rFonts w:hint="eastAsia" w:ascii="宋体" w:hAnsi="宋体" w:eastAsia="宋体"/>
          <w:sz w:val="32"/>
          <w:szCs w:val="32"/>
        </w:rPr>
        <w:t>2021年度财政拨款基本支出183.55万元，其中：人员经费177.74万元，占基本支出的96.83%,主要包括基本工资、津贴补贴、奖金、绩效工资、机关事业单位基本养老保</w:t>
      </w:r>
      <w:r>
        <w:rPr>
          <w:rFonts w:hint="eastAsia" w:ascii="宋体" w:hAnsi="宋体" w:eastAsia="宋体"/>
          <w:sz w:val="32"/>
          <w:szCs w:val="32"/>
          <w:lang w:eastAsia="zh-CN"/>
        </w:rPr>
        <w:t>、职工基本医疗保险缴费、公务员医疗补助缴费、其他社会保障缴费、住房公积金、其他工资福利支出、退休费、奖励金</w:t>
      </w:r>
      <w:r>
        <w:rPr>
          <w:rFonts w:hint="eastAsia" w:ascii="宋体" w:hAnsi="宋体" w:eastAsia="宋体"/>
          <w:sz w:val="32"/>
          <w:szCs w:val="32"/>
        </w:rPr>
        <w:t>等；公用经费5.81万元，占基本支出的3.17%，主要包括办公费、劳务费、工会经费、福利费、其他交通费用、其他商品和服务。</w:t>
      </w:r>
    </w:p>
    <w:p>
      <w:pPr>
        <w:pStyle w:val="10"/>
        <w:rPr>
          <w:rFonts w:hAnsi="黑体"/>
          <w:b/>
          <w:sz w:val="32"/>
          <w:szCs w:val="32"/>
        </w:rPr>
      </w:pPr>
      <w:r>
        <w:rPr>
          <w:rFonts w:hint="eastAsia" w:hAnsi="黑体"/>
          <w:b/>
          <w:sz w:val="32"/>
          <w:szCs w:val="32"/>
        </w:rPr>
        <w:t>七、一般公共预算财政拨款“三公”经费支出决算情况说明</w:t>
      </w:r>
    </w:p>
    <w:p>
      <w:pPr>
        <w:pStyle w:val="10"/>
        <w:rPr>
          <w:rFonts w:ascii="宋体" w:hAnsi="宋体" w:eastAsia="宋体"/>
          <w:b/>
          <w:sz w:val="32"/>
          <w:szCs w:val="32"/>
        </w:rPr>
      </w:pPr>
      <w:r>
        <w:rPr>
          <w:rFonts w:hint="eastAsia" w:ascii="宋体" w:hAnsi="宋体" w:eastAsia="宋体"/>
          <w:b/>
          <w:sz w:val="32"/>
          <w:szCs w:val="32"/>
        </w:rPr>
        <w:t>（一）“三公”经费财政拨款支出决算总体情况说明</w:t>
      </w:r>
    </w:p>
    <w:p>
      <w:pPr>
        <w:pStyle w:val="10"/>
        <w:ind w:firstLine="800" w:firstLineChars="250"/>
        <w:rPr>
          <w:rFonts w:ascii="宋体" w:hAnsi="宋体" w:eastAsia="宋体"/>
          <w:sz w:val="32"/>
          <w:szCs w:val="32"/>
        </w:rPr>
      </w:pPr>
      <w:r>
        <w:rPr>
          <w:rFonts w:hint="eastAsia" w:ascii="宋体" w:hAnsi="宋体" w:eastAsia="宋体"/>
          <w:sz w:val="32"/>
          <w:szCs w:val="32"/>
        </w:rPr>
        <w:t>2021年度“三公”经费财政拨款支出预算为3万元，支出决算为3万元，完成预算的100%，其中：</w:t>
      </w:r>
    </w:p>
    <w:p>
      <w:pPr>
        <w:pStyle w:val="10"/>
        <w:ind w:firstLine="800" w:firstLineChars="250"/>
        <w:rPr>
          <w:rFonts w:ascii="宋体" w:hAnsi="宋体" w:eastAsia="宋体"/>
          <w:sz w:val="32"/>
          <w:szCs w:val="32"/>
        </w:rPr>
      </w:pPr>
      <w:r>
        <w:rPr>
          <w:rFonts w:hint="eastAsia" w:ascii="宋体" w:hAnsi="宋体" w:eastAsia="宋体"/>
          <w:sz w:val="32"/>
          <w:szCs w:val="32"/>
        </w:rPr>
        <w:t>因公出国（境）费支出预算为0万元，支出决算为0万元。与上年度对比无变化。</w:t>
      </w:r>
    </w:p>
    <w:p>
      <w:pPr>
        <w:pStyle w:val="10"/>
        <w:ind w:firstLine="800" w:firstLineChars="250"/>
        <w:rPr>
          <w:rFonts w:ascii="宋体" w:hAnsi="宋体" w:eastAsia="宋体"/>
          <w:sz w:val="32"/>
          <w:szCs w:val="32"/>
        </w:rPr>
      </w:pPr>
      <w:r>
        <w:rPr>
          <w:rFonts w:hint="eastAsia" w:ascii="宋体" w:hAnsi="宋体" w:eastAsia="宋体"/>
          <w:sz w:val="32"/>
          <w:szCs w:val="32"/>
        </w:rPr>
        <w:t>公务接待费支出预算为3万元，支出决算为3万元，完成预算的100%。与上年度对比增加1.59万元，主要</w:t>
      </w:r>
      <w:r>
        <w:rPr>
          <w:rFonts w:hint="eastAsia" w:ascii="宋体" w:hAnsi="宋体" w:eastAsia="宋体"/>
          <w:sz w:val="32"/>
          <w:szCs w:val="32"/>
          <w:lang w:eastAsia="zh-CN"/>
        </w:rPr>
        <w:t>接待批次和人次增加</w:t>
      </w:r>
      <w:r>
        <w:rPr>
          <w:rFonts w:hint="eastAsia" w:ascii="宋体" w:hAnsi="宋体" w:eastAsia="宋体"/>
          <w:sz w:val="32"/>
          <w:szCs w:val="32"/>
        </w:rPr>
        <w:t>。</w:t>
      </w:r>
    </w:p>
    <w:p>
      <w:pPr>
        <w:pStyle w:val="10"/>
        <w:ind w:firstLine="640" w:firstLineChars="200"/>
        <w:rPr>
          <w:rFonts w:ascii="宋体" w:hAnsi="宋体" w:eastAsia="宋体"/>
          <w:color w:val="000000"/>
          <w:sz w:val="32"/>
          <w:szCs w:val="32"/>
        </w:rPr>
      </w:pPr>
      <w:r>
        <w:rPr>
          <w:rFonts w:hint="eastAsia" w:ascii="宋体" w:hAnsi="宋体" w:eastAsia="宋体"/>
          <w:color w:val="000000"/>
          <w:sz w:val="32"/>
          <w:szCs w:val="32"/>
        </w:rPr>
        <w:t>公务用车购置费支出预算为0万元，支出决算为0万元。</w:t>
      </w:r>
      <w:r>
        <w:rPr>
          <w:rFonts w:hint="eastAsia" w:ascii="宋体" w:hAnsi="宋体" w:eastAsia="宋体"/>
          <w:sz w:val="32"/>
          <w:szCs w:val="32"/>
        </w:rPr>
        <w:t>与上年度对比无变化。</w:t>
      </w:r>
    </w:p>
    <w:p>
      <w:pPr>
        <w:pStyle w:val="10"/>
        <w:ind w:firstLine="640" w:firstLineChars="200"/>
        <w:rPr>
          <w:rFonts w:ascii="宋体" w:hAnsi="宋体" w:eastAsia="宋体"/>
          <w:color w:val="000000"/>
          <w:sz w:val="32"/>
          <w:szCs w:val="32"/>
        </w:rPr>
      </w:pPr>
      <w:r>
        <w:rPr>
          <w:rFonts w:hint="eastAsia" w:ascii="宋体" w:hAnsi="宋体" w:eastAsia="宋体"/>
          <w:color w:val="000000"/>
          <w:sz w:val="32"/>
          <w:szCs w:val="32"/>
        </w:rPr>
        <w:t>公务用车运行维护费支出预算为0万元，支出决算为0万元。</w:t>
      </w:r>
      <w:r>
        <w:rPr>
          <w:rFonts w:hint="eastAsia" w:ascii="宋体" w:hAnsi="宋体" w:eastAsia="宋体"/>
          <w:sz w:val="32"/>
          <w:szCs w:val="32"/>
        </w:rPr>
        <w:t>与上年度对比无变化。</w:t>
      </w:r>
    </w:p>
    <w:p>
      <w:pPr>
        <w:pStyle w:val="10"/>
        <w:ind w:firstLine="482" w:firstLineChars="150"/>
        <w:rPr>
          <w:rFonts w:ascii="宋体" w:hAnsi="宋体" w:eastAsia="宋体"/>
          <w:b/>
          <w:sz w:val="32"/>
          <w:szCs w:val="32"/>
        </w:rPr>
      </w:pPr>
      <w:r>
        <w:rPr>
          <w:rFonts w:hint="eastAsia" w:ascii="宋体" w:hAnsi="宋体" w:eastAsia="宋体"/>
          <w:b/>
          <w:sz w:val="32"/>
          <w:szCs w:val="32"/>
        </w:rPr>
        <w:t>（二）“三公”经费财政拨款支出决算具体情况说明</w:t>
      </w:r>
    </w:p>
    <w:p>
      <w:pPr>
        <w:pStyle w:val="10"/>
        <w:ind w:firstLine="640" w:firstLineChars="200"/>
        <w:rPr>
          <w:rFonts w:ascii="宋体" w:hAnsi="宋体" w:eastAsia="宋体"/>
          <w:sz w:val="32"/>
          <w:szCs w:val="32"/>
        </w:rPr>
      </w:pPr>
      <w:r>
        <w:rPr>
          <w:rFonts w:hint="eastAsia" w:ascii="宋体" w:hAnsi="宋体" w:eastAsia="宋体"/>
          <w:sz w:val="32"/>
          <w:szCs w:val="32"/>
        </w:rPr>
        <w:t>2021年度“三公”经费财政拨款支出决算中，公务接待费支出决算3万元，占100%,因公出国（境）费支出决算0万元，公务用车购置费及运行维护费支出决算0万元。其中：</w:t>
      </w:r>
    </w:p>
    <w:p>
      <w:pPr>
        <w:pStyle w:val="10"/>
        <w:ind w:firstLine="640" w:firstLineChars="200"/>
        <w:rPr>
          <w:rFonts w:ascii="宋体" w:hAnsi="宋体" w:eastAsia="宋体"/>
          <w:sz w:val="32"/>
          <w:szCs w:val="32"/>
        </w:rPr>
      </w:pPr>
      <w:r>
        <w:rPr>
          <w:rFonts w:hint="eastAsia" w:ascii="宋体" w:hAnsi="宋体" w:eastAsia="宋体"/>
          <w:sz w:val="32"/>
          <w:szCs w:val="32"/>
        </w:rPr>
        <w:t>1、因公出国（境）费支出决算为0万元，全年安排因公出国（境）团组0个，累计0人次。</w:t>
      </w:r>
    </w:p>
    <w:p>
      <w:pPr>
        <w:pStyle w:val="10"/>
        <w:ind w:firstLine="800" w:firstLineChars="250"/>
        <w:rPr>
          <w:rFonts w:ascii="宋体" w:hAnsi="宋体" w:eastAsia="宋体"/>
          <w:sz w:val="32"/>
          <w:szCs w:val="32"/>
        </w:rPr>
      </w:pPr>
      <w:r>
        <w:rPr>
          <w:rFonts w:hint="eastAsia" w:ascii="宋体" w:hAnsi="宋体" w:eastAsia="宋体"/>
          <w:sz w:val="32"/>
          <w:szCs w:val="32"/>
        </w:rPr>
        <w:t>2、公务接待费支出决算为3万元，全年共接待来访团组26个、来宾320人次，主要是岳阳市浏阳商会、异地商会回浏考察发生的接待支出。</w:t>
      </w:r>
    </w:p>
    <w:p>
      <w:pPr>
        <w:ind w:firstLine="800" w:firstLineChars="250"/>
        <w:rPr>
          <w:rFonts w:ascii="宋体" w:hAnsi="宋体" w:cs="黑体"/>
          <w:color w:val="000000"/>
          <w:kern w:val="0"/>
          <w:sz w:val="32"/>
          <w:szCs w:val="32"/>
        </w:rPr>
      </w:pPr>
      <w:r>
        <w:rPr>
          <w:rFonts w:hint="eastAsia" w:ascii="宋体" w:hAnsi="宋体"/>
          <w:sz w:val="32"/>
          <w:szCs w:val="32"/>
        </w:rPr>
        <w:t>3、公务用车购置费及运行维护费支出决算为0万元，其中：公务用车购置费0万元</w:t>
      </w:r>
      <w:r>
        <w:rPr>
          <w:rFonts w:hint="eastAsia" w:ascii="宋体" w:hAnsi="宋体"/>
          <w:sz w:val="32"/>
          <w:szCs w:val="32"/>
          <w:lang w:eastAsia="zh-CN"/>
        </w:rPr>
        <w:t>，公务用车购置数为</w:t>
      </w:r>
      <w:r>
        <w:rPr>
          <w:rFonts w:hint="eastAsia" w:ascii="宋体" w:hAnsi="宋体"/>
          <w:sz w:val="32"/>
          <w:szCs w:val="32"/>
          <w:lang w:val="en-US" w:eastAsia="zh-CN"/>
        </w:rPr>
        <w:t>0辆</w:t>
      </w:r>
      <w:r>
        <w:rPr>
          <w:rFonts w:hint="eastAsia" w:ascii="宋体" w:hAnsi="宋体"/>
          <w:color w:val="000000"/>
          <w:sz w:val="32"/>
          <w:szCs w:val="32"/>
        </w:rPr>
        <w:t>。</w:t>
      </w:r>
      <w:r>
        <w:rPr>
          <w:rFonts w:hint="eastAsia" w:ascii="宋体" w:hAnsi="宋体"/>
          <w:sz w:val="32"/>
          <w:szCs w:val="32"/>
        </w:rPr>
        <w:t>公务用车运行维护费0万元，截</w:t>
      </w:r>
      <w:r>
        <w:rPr>
          <w:rFonts w:hint="eastAsia" w:ascii="宋体" w:hAnsi="宋体"/>
          <w:sz w:val="32"/>
          <w:szCs w:val="32"/>
          <w:lang w:eastAsia="zh-CN"/>
        </w:rPr>
        <w:t>至</w:t>
      </w:r>
      <w:r>
        <w:rPr>
          <w:rFonts w:hint="eastAsia" w:ascii="宋体" w:hAnsi="宋体"/>
          <w:sz w:val="32"/>
          <w:szCs w:val="32"/>
        </w:rPr>
        <w:t>2021年12月31日，我单位开支财政拨款的公务用车保有量为0辆。</w:t>
      </w:r>
    </w:p>
    <w:p>
      <w:pPr>
        <w:pStyle w:val="10"/>
        <w:rPr>
          <w:rFonts w:hAnsi="黑体"/>
          <w:b/>
          <w:sz w:val="32"/>
          <w:szCs w:val="32"/>
        </w:rPr>
      </w:pPr>
      <w:r>
        <w:rPr>
          <w:rFonts w:hint="eastAsia" w:hAnsi="黑体"/>
          <w:b/>
          <w:sz w:val="32"/>
          <w:szCs w:val="32"/>
        </w:rPr>
        <w:t>八、政府性基金预算收入支出决算情况</w:t>
      </w:r>
    </w:p>
    <w:p>
      <w:pPr>
        <w:ind w:firstLine="640" w:firstLineChars="200"/>
        <w:rPr>
          <w:rFonts w:ascii="宋体" w:hAnsi="宋体"/>
          <w:sz w:val="32"/>
          <w:szCs w:val="32"/>
        </w:rPr>
      </w:pPr>
      <w:r>
        <w:rPr>
          <w:rFonts w:hint="eastAsia" w:ascii="宋体" w:hAnsi="宋体"/>
          <w:sz w:val="32"/>
          <w:szCs w:val="32"/>
        </w:rPr>
        <w:t>2021年本单位无政府性基金预算收支。</w:t>
      </w:r>
    </w:p>
    <w:p>
      <w:pPr>
        <w:pStyle w:val="10"/>
        <w:rPr>
          <w:rFonts w:hAnsi="黑体"/>
          <w:b/>
          <w:sz w:val="32"/>
          <w:szCs w:val="32"/>
        </w:rPr>
      </w:pPr>
      <w:r>
        <w:rPr>
          <w:rFonts w:hint="eastAsia" w:hAnsi="黑体"/>
          <w:b/>
          <w:sz w:val="32"/>
          <w:szCs w:val="32"/>
        </w:rPr>
        <w:t>九、国有资本经营预算收入支出决算情况说明</w:t>
      </w:r>
    </w:p>
    <w:p>
      <w:pPr>
        <w:pStyle w:val="10"/>
        <w:ind w:firstLine="640" w:firstLineChars="200"/>
        <w:rPr>
          <w:rFonts w:ascii="宋体" w:hAnsi="宋体" w:eastAsia="宋体" w:cs="Times New Roman"/>
          <w:color w:val="auto"/>
          <w:kern w:val="2"/>
          <w:sz w:val="32"/>
          <w:szCs w:val="32"/>
        </w:rPr>
      </w:pPr>
      <w:r>
        <w:rPr>
          <w:rFonts w:hint="eastAsia" w:ascii="宋体" w:hAnsi="宋体" w:eastAsia="宋体" w:cs="Times New Roman"/>
          <w:color w:val="auto"/>
          <w:kern w:val="2"/>
          <w:sz w:val="32"/>
          <w:szCs w:val="32"/>
        </w:rPr>
        <w:t>2021年本单位无国有资本经营预算收支。</w:t>
      </w:r>
    </w:p>
    <w:p>
      <w:pPr>
        <w:pStyle w:val="10"/>
        <w:rPr>
          <w:rFonts w:hAnsi="黑体"/>
          <w:b/>
          <w:sz w:val="32"/>
          <w:szCs w:val="32"/>
        </w:rPr>
      </w:pPr>
      <w:r>
        <w:rPr>
          <w:rFonts w:hint="eastAsia" w:hAnsi="黑体"/>
          <w:b/>
          <w:sz w:val="32"/>
          <w:szCs w:val="32"/>
        </w:rPr>
        <w:t>十、机关运行经费支出说明</w:t>
      </w:r>
    </w:p>
    <w:p>
      <w:pPr>
        <w:pStyle w:val="10"/>
        <w:ind w:firstLine="640" w:firstLineChars="200"/>
        <w:rPr>
          <w:rFonts w:ascii="宋体" w:hAnsi="宋体" w:eastAsia="宋体"/>
          <w:sz w:val="32"/>
          <w:szCs w:val="32"/>
        </w:rPr>
      </w:pPr>
      <w:r>
        <w:rPr>
          <w:rFonts w:hint="eastAsia" w:ascii="宋体" w:hAnsi="宋体" w:eastAsia="宋体"/>
          <w:sz w:val="32"/>
          <w:szCs w:val="32"/>
        </w:rPr>
        <w:t>本部门2021年度机关运行经费支出5.81万元，比年初预算数减少3.19万元，降低54.91%。主要原因是：我会厉行节约，尽量减少一般性支出。</w:t>
      </w:r>
    </w:p>
    <w:p>
      <w:pPr>
        <w:pStyle w:val="10"/>
        <w:rPr>
          <w:rFonts w:hAnsi="黑体"/>
          <w:b/>
          <w:sz w:val="32"/>
          <w:szCs w:val="32"/>
        </w:rPr>
      </w:pPr>
      <w:r>
        <w:rPr>
          <w:rFonts w:hint="eastAsia" w:hAnsi="黑体"/>
          <w:b/>
          <w:sz w:val="32"/>
          <w:szCs w:val="32"/>
        </w:rPr>
        <w:t>十一、一般性支出情况说明</w:t>
      </w:r>
    </w:p>
    <w:p>
      <w:pPr>
        <w:pStyle w:val="12"/>
        <w:spacing w:after="2"/>
        <w:ind w:firstLine="640"/>
        <w:rPr>
          <w:color w:val="000000"/>
          <w:sz w:val="27"/>
          <w:szCs w:val="27"/>
        </w:rPr>
      </w:pPr>
      <w:r>
        <w:rPr>
          <w:rFonts w:hint="eastAsia" w:ascii="宋体" w:hAnsi="宋体"/>
          <w:sz w:val="32"/>
          <w:szCs w:val="32"/>
        </w:rPr>
        <w:t>2021年本部门开支会议费9.99万元，用于召开工商联第十六届会员代表大会、换届会议，人数450人，内容为工商联第十六届会员代表大会、换届会议；开支培训费3.25万元，用于开展非公经济人士、商会会长、秘书长培训，人数200人，内容为开展非公经济人士、商会会长、秘书长培训；</w:t>
      </w:r>
      <w:r>
        <w:rPr>
          <w:rFonts w:hint="eastAsia" w:ascii="宋体" w:hAnsi="宋体" w:eastAsia="宋体"/>
          <w:color w:val="000000"/>
          <w:sz w:val="32"/>
          <w:szCs w:val="32"/>
        </w:rPr>
        <w:t>未举办节庆、晚会、论坛、赛事活动等。</w:t>
      </w:r>
    </w:p>
    <w:p>
      <w:pPr>
        <w:pStyle w:val="10"/>
        <w:rPr>
          <w:rFonts w:hAnsi="黑体"/>
          <w:b/>
          <w:sz w:val="32"/>
          <w:szCs w:val="32"/>
        </w:rPr>
      </w:pPr>
      <w:r>
        <w:rPr>
          <w:rFonts w:hint="eastAsia" w:hAnsi="黑体"/>
          <w:b/>
          <w:sz w:val="32"/>
          <w:szCs w:val="32"/>
        </w:rPr>
        <w:t>十二、政府采购支出说明</w:t>
      </w:r>
    </w:p>
    <w:p>
      <w:pPr>
        <w:pStyle w:val="12"/>
        <w:spacing w:after="2"/>
        <w:ind w:firstLine="640"/>
        <w:rPr>
          <w:rFonts w:ascii="宋体" w:hAnsi="宋体"/>
          <w:sz w:val="32"/>
          <w:szCs w:val="32"/>
        </w:rPr>
      </w:pPr>
      <w:r>
        <w:rPr>
          <w:rFonts w:hint="eastAsia" w:ascii="宋体" w:hAnsi="宋体"/>
          <w:sz w:val="32"/>
          <w:szCs w:val="32"/>
        </w:rPr>
        <w:t>本部门2021年度政府采购支出总额1.98万元，</w:t>
      </w:r>
      <w:r>
        <w:rPr>
          <w:rFonts w:hint="eastAsia" w:ascii="宋体" w:hAnsi="宋体" w:eastAsia="宋体"/>
          <w:color w:val="000000"/>
          <w:sz w:val="32"/>
          <w:szCs w:val="32"/>
        </w:rPr>
        <w:t xml:space="preserve">其中：政府采购货物支出0万元、政府采购工程支出0万元、政府采购服务支出1.98万元。 </w:t>
      </w:r>
      <w:r>
        <w:rPr>
          <w:rFonts w:hint="eastAsia" w:ascii="宋体" w:hAnsi="宋体"/>
          <w:sz w:val="32"/>
          <w:szCs w:val="32"/>
        </w:rPr>
        <w:t>授予中小企业合同金额1.98万元，占政府采购支出总额的100%；授予小微企业合同金额1.98万元，占政府采购支出总额的100%。</w:t>
      </w:r>
    </w:p>
    <w:p>
      <w:pPr>
        <w:pStyle w:val="10"/>
        <w:rPr>
          <w:rFonts w:hAnsi="黑体"/>
          <w:b/>
          <w:sz w:val="32"/>
          <w:szCs w:val="32"/>
        </w:rPr>
      </w:pPr>
      <w:r>
        <w:rPr>
          <w:rFonts w:hint="eastAsia" w:hAnsi="黑体"/>
          <w:b/>
          <w:sz w:val="32"/>
          <w:szCs w:val="32"/>
        </w:rPr>
        <w:t>十三、国有资产占用情况说明</w:t>
      </w:r>
    </w:p>
    <w:p>
      <w:pPr>
        <w:pStyle w:val="10"/>
        <w:ind w:firstLine="640" w:firstLineChars="200"/>
        <w:rPr>
          <w:rFonts w:ascii="宋体" w:hAnsi="宋体" w:eastAsia="宋体"/>
          <w:sz w:val="32"/>
          <w:szCs w:val="32"/>
        </w:rPr>
      </w:pPr>
      <w:r>
        <w:rPr>
          <w:rFonts w:hint="eastAsia" w:ascii="宋体" w:hAnsi="宋体" w:eastAsia="宋体"/>
          <w:sz w:val="32"/>
          <w:szCs w:val="32"/>
        </w:rPr>
        <w:t>截至2021年12月31日，浏阳市总工会共有车辆0辆（台），其中：副部（省）级及以上领导用车0辆、主要领导干部用车0辆、机要通信用车0辆、应急保障用车0辆、执法执勤用车0辆、特种专业技术用车0辆、其他用车0辆；单价50万元（含）以上通用设备0台（套），单价100万元（含）以上专用设备0台（套）。</w:t>
      </w:r>
    </w:p>
    <w:p>
      <w:pPr>
        <w:pStyle w:val="10"/>
        <w:rPr>
          <w:rFonts w:hAnsi="黑体"/>
          <w:b/>
          <w:sz w:val="32"/>
          <w:szCs w:val="32"/>
        </w:rPr>
      </w:pPr>
      <w:r>
        <w:rPr>
          <w:rFonts w:hint="eastAsia" w:hAnsi="黑体"/>
          <w:b/>
          <w:sz w:val="32"/>
          <w:szCs w:val="32"/>
        </w:rPr>
        <w:t>十四、2021年度预算绩效情况说明</w:t>
      </w:r>
    </w:p>
    <w:p>
      <w:pPr>
        <w:autoSpaceDE w:val="0"/>
        <w:autoSpaceDN w:val="0"/>
        <w:adjustRightInd w:val="0"/>
        <w:ind w:firstLine="643" w:firstLineChars="200"/>
        <w:jc w:val="left"/>
        <w:rPr>
          <w:rFonts w:ascii="宋体" w:hAnsi="宋体" w:cs="黑体"/>
          <w:color w:val="000000"/>
          <w:kern w:val="0"/>
          <w:sz w:val="32"/>
          <w:szCs w:val="32"/>
        </w:rPr>
      </w:pPr>
      <w:r>
        <w:rPr>
          <w:rFonts w:hint="eastAsia" w:ascii="宋体" w:hAnsi="宋体" w:cs="黑体"/>
          <w:b/>
          <w:color w:val="000000"/>
          <w:kern w:val="0"/>
          <w:sz w:val="32"/>
          <w:szCs w:val="32"/>
        </w:rPr>
        <w:t>（1）绩效管理评价工作开展情况</w:t>
      </w:r>
      <w:r>
        <w:rPr>
          <w:rFonts w:hint="eastAsia" w:ascii="宋体" w:hAnsi="宋体" w:cs="黑体"/>
          <w:color w:val="000000"/>
          <w:kern w:val="0"/>
          <w:sz w:val="32"/>
          <w:szCs w:val="32"/>
        </w:rPr>
        <w:t>。</w:t>
      </w:r>
    </w:p>
    <w:p>
      <w:pPr>
        <w:pStyle w:val="5"/>
        <w:spacing w:before="0" w:beforeAutospacing="0" w:after="0" w:afterAutospacing="0" w:line="480" w:lineRule="auto"/>
        <w:ind w:firstLine="640" w:firstLineChars="200"/>
        <w:textAlignment w:val="center"/>
        <w:rPr>
          <w:rFonts w:ascii="宋体" w:hAnsi="宋体" w:eastAsia="宋体"/>
          <w:color w:val="000000"/>
          <w:sz w:val="32"/>
          <w:szCs w:val="32"/>
        </w:rPr>
      </w:pPr>
      <w:r>
        <w:rPr>
          <w:rFonts w:hint="eastAsia" w:ascii="宋体" w:hAnsi="宋体" w:cs="黑体"/>
          <w:color w:val="000000"/>
          <w:sz w:val="32"/>
          <w:szCs w:val="32"/>
        </w:rPr>
        <w:t>为进一步规范财政资金管理，强化绩效和责任意识，切实提高财政资金使用效益，根据《浏阳市财政局关于开展2021年度部门整体支出绩效自评和2022年度绩效监控工作的通知》（浏财函〔2022〕12号）要求，我单位对2021年部门整体支出情况开展了绩效自评，部门整体支出353.51万元，其中，基本支出183.55万元，项目支出169.95万元</w:t>
      </w:r>
      <w:r>
        <w:rPr>
          <w:rFonts w:hint="eastAsia" w:ascii="宋体" w:hAnsi="宋体" w:cs="黑体"/>
          <w:color w:val="000000"/>
          <w:sz w:val="32"/>
          <w:szCs w:val="32"/>
          <w:lang w:val="en-US" w:eastAsia="zh-CN"/>
        </w:rPr>
        <w:t>（财政拨款167.07万元）</w:t>
      </w:r>
      <w:r>
        <w:rPr>
          <w:rFonts w:hint="eastAsia" w:ascii="宋体" w:hAnsi="宋体" w:cs="黑体"/>
          <w:color w:val="000000"/>
          <w:sz w:val="32"/>
          <w:szCs w:val="32"/>
        </w:rPr>
        <w:t>，全部实行整体支出绩效目标管理。</w:t>
      </w:r>
      <w:r>
        <w:rPr>
          <w:rFonts w:hint="eastAsia" w:ascii="宋体" w:hAnsi="宋体" w:cs="黑体"/>
          <w:color w:val="000000"/>
          <w:sz w:val="32"/>
          <w:szCs w:val="32"/>
          <w:highlight w:val="none"/>
        </w:rPr>
        <w:t>形成了自评报告，自评结果为</w:t>
      </w:r>
      <w:r>
        <w:rPr>
          <w:rFonts w:hint="eastAsia" w:ascii="宋体" w:hAnsi="宋体" w:cs="黑体"/>
          <w:color w:val="000000"/>
          <w:sz w:val="32"/>
          <w:szCs w:val="32"/>
          <w:highlight w:val="none"/>
          <w:lang w:val="en-US" w:eastAsia="zh-CN"/>
        </w:rPr>
        <w:t>97</w:t>
      </w:r>
      <w:r>
        <w:rPr>
          <w:rFonts w:hint="eastAsia" w:ascii="宋体" w:hAnsi="宋体" w:cs="黑体"/>
          <w:color w:val="000000"/>
          <w:sz w:val="32"/>
          <w:szCs w:val="32"/>
          <w:highlight w:val="none"/>
        </w:rPr>
        <w:t>分，评价等级为</w:t>
      </w:r>
      <w:r>
        <w:rPr>
          <w:rFonts w:hint="eastAsia" w:ascii="宋体" w:hAnsi="宋体" w:cs="黑体"/>
          <w:color w:val="000000"/>
          <w:sz w:val="32"/>
          <w:szCs w:val="32"/>
          <w:highlight w:val="none"/>
          <w:lang w:eastAsia="zh-CN"/>
        </w:rPr>
        <w:t>优秀</w:t>
      </w:r>
      <w:r>
        <w:rPr>
          <w:rFonts w:hint="eastAsia" w:ascii="宋体" w:hAnsi="宋体" w:cs="黑体"/>
          <w:color w:val="000000"/>
          <w:sz w:val="32"/>
          <w:szCs w:val="32"/>
          <w:highlight w:val="none"/>
        </w:rPr>
        <w:t>。</w:t>
      </w:r>
    </w:p>
    <w:p>
      <w:pPr>
        <w:pStyle w:val="12"/>
        <w:spacing w:after="2"/>
        <w:ind w:firstLine="640"/>
        <w:rPr>
          <w:rFonts w:ascii="宋体" w:hAnsi="宋体" w:eastAsia="宋体"/>
          <w:b/>
          <w:bCs/>
          <w:color w:val="000000"/>
          <w:sz w:val="32"/>
          <w:szCs w:val="32"/>
        </w:rPr>
      </w:pPr>
      <w:r>
        <w:rPr>
          <w:rFonts w:hint="eastAsia" w:ascii="宋体" w:hAnsi="宋体" w:eastAsia="宋体"/>
          <w:b/>
          <w:bCs/>
          <w:color w:val="000000"/>
          <w:sz w:val="32"/>
          <w:szCs w:val="32"/>
        </w:rPr>
        <w:t xml:space="preserve">（2）项目绩效自评结果。 </w:t>
      </w:r>
    </w:p>
    <w:p>
      <w:pPr>
        <w:pStyle w:val="12"/>
        <w:spacing w:after="2"/>
        <w:ind w:firstLine="640"/>
        <w:rPr>
          <w:rFonts w:ascii="宋体" w:hAnsi="宋体" w:eastAsia="宋体"/>
          <w:color w:val="000000"/>
          <w:sz w:val="32"/>
          <w:szCs w:val="32"/>
        </w:rPr>
      </w:pPr>
      <w:r>
        <w:rPr>
          <w:rFonts w:hint="eastAsia" w:ascii="宋体" w:hAnsi="宋体" w:eastAsia="宋体"/>
          <w:color w:val="000000"/>
          <w:sz w:val="32"/>
          <w:szCs w:val="32"/>
        </w:rPr>
        <w:t>根据预算绩效管理的要求，我会组织对2021年度一般公共预算项目支出全面开展绩效自评，涉及资金167.07万元，占一般公共预算项目支出总额的100%。</w:t>
      </w:r>
    </w:p>
    <w:p>
      <w:pPr>
        <w:autoSpaceDE w:val="0"/>
        <w:autoSpaceDN w:val="0"/>
        <w:adjustRightInd w:val="0"/>
        <w:ind w:firstLine="640" w:firstLineChars="200"/>
        <w:jc w:val="left"/>
        <w:rPr>
          <w:sz w:val="72"/>
          <w:szCs w:val="72"/>
        </w:rPr>
      </w:pPr>
      <w:r>
        <w:rPr>
          <w:rFonts w:hint="eastAsia" w:ascii="宋体" w:hAnsi="宋体" w:cs="黑体"/>
          <w:color w:val="000000"/>
          <w:kern w:val="0"/>
          <w:sz w:val="32"/>
          <w:szCs w:val="32"/>
          <w:highlight w:val="none"/>
          <w:lang w:eastAsia="zh-CN"/>
        </w:rPr>
        <w:t>项目支出</w:t>
      </w:r>
      <w:r>
        <w:rPr>
          <w:rFonts w:hint="eastAsia" w:ascii="宋体" w:hAnsi="宋体" w:cs="黑体"/>
          <w:color w:val="000000"/>
          <w:kern w:val="0"/>
          <w:sz w:val="32"/>
          <w:szCs w:val="32"/>
          <w:highlight w:val="none"/>
        </w:rPr>
        <w:t>绩效自评综述：根据年初设定的绩效目标，项目绩效自评得分为</w:t>
      </w:r>
      <w:r>
        <w:rPr>
          <w:rFonts w:hint="eastAsia" w:ascii="宋体" w:hAnsi="宋体" w:cs="黑体"/>
          <w:color w:val="000000"/>
          <w:kern w:val="0"/>
          <w:sz w:val="32"/>
          <w:szCs w:val="32"/>
          <w:highlight w:val="none"/>
          <w:lang w:val="en-US" w:eastAsia="zh-CN"/>
        </w:rPr>
        <w:t>97</w:t>
      </w:r>
      <w:r>
        <w:rPr>
          <w:rFonts w:hint="eastAsia" w:ascii="宋体" w:hAnsi="宋体" w:cs="黑体"/>
          <w:color w:val="000000"/>
          <w:kern w:val="0"/>
          <w:sz w:val="32"/>
          <w:szCs w:val="32"/>
          <w:highlight w:val="none"/>
        </w:rPr>
        <w:t>分。项目全年预算数为</w:t>
      </w:r>
      <w:r>
        <w:rPr>
          <w:rFonts w:hint="eastAsia" w:ascii="宋体" w:hAnsi="宋体" w:cs="黑体"/>
          <w:color w:val="000000"/>
          <w:kern w:val="0"/>
          <w:sz w:val="32"/>
          <w:szCs w:val="32"/>
          <w:highlight w:val="none"/>
          <w:lang w:val="en-US" w:eastAsia="zh-CN"/>
        </w:rPr>
        <w:t>143.92</w:t>
      </w:r>
      <w:r>
        <w:rPr>
          <w:rFonts w:hint="eastAsia" w:ascii="宋体" w:hAnsi="宋体" w:cs="黑体"/>
          <w:color w:val="000000"/>
          <w:kern w:val="0"/>
          <w:sz w:val="32"/>
          <w:szCs w:val="32"/>
          <w:highlight w:val="none"/>
        </w:rPr>
        <w:t>万元，执行数为</w:t>
      </w:r>
      <w:r>
        <w:rPr>
          <w:rFonts w:hint="eastAsia" w:ascii="宋体" w:hAnsi="宋体" w:cs="黑体"/>
          <w:color w:val="000000"/>
          <w:kern w:val="0"/>
          <w:sz w:val="32"/>
          <w:szCs w:val="32"/>
          <w:highlight w:val="none"/>
          <w:lang w:val="en-US" w:eastAsia="zh-CN"/>
        </w:rPr>
        <w:t>167.07</w:t>
      </w:r>
      <w:r>
        <w:rPr>
          <w:rFonts w:hint="eastAsia" w:ascii="宋体" w:hAnsi="宋体" w:cs="黑体"/>
          <w:color w:val="000000"/>
          <w:kern w:val="0"/>
          <w:sz w:val="32"/>
          <w:szCs w:val="32"/>
          <w:highlight w:val="none"/>
        </w:rPr>
        <w:t>万元，完成预算的</w:t>
      </w:r>
      <w:r>
        <w:rPr>
          <w:rFonts w:hint="eastAsia" w:ascii="宋体" w:hAnsi="宋体" w:cs="黑体"/>
          <w:color w:val="000000"/>
          <w:kern w:val="0"/>
          <w:sz w:val="32"/>
          <w:szCs w:val="32"/>
          <w:highlight w:val="none"/>
          <w:lang w:val="en-US" w:eastAsia="zh-CN"/>
        </w:rPr>
        <w:t>118.09</w:t>
      </w:r>
      <w:r>
        <w:rPr>
          <w:rFonts w:ascii="宋体" w:hAnsi="宋体" w:cs="黑体"/>
          <w:color w:val="000000"/>
          <w:kern w:val="0"/>
          <w:sz w:val="32"/>
          <w:szCs w:val="32"/>
          <w:highlight w:val="none"/>
        </w:rPr>
        <w:t>%</w:t>
      </w:r>
      <w:r>
        <w:rPr>
          <w:rFonts w:hint="eastAsia" w:ascii="宋体" w:hAnsi="宋体" w:cs="黑体"/>
          <w:color w:val="000000"/>
          <w:kern w:val="0"/>
          <w:sz w:val="32"/>
          <w:szCs w:val="32"/>
          <w:highlight w:val="none"/>
        </w:rPr>
        <w:t>。</w:t>
      </w:r>
      <w:r>
        <w:rPr>
          <w:rFonts w:hint="eastAsia" w:ascii="宋体" w:hAnsi="宋体" w:cs="黑体"/>
          <w:color w:val="000000"/>
          <w:kern w:val="0"/>
          <w:sz w:val="32"/>
          <w:szCs w:val="32"/>
          <w:highlight w:val="none"/>
          <w:lang w:eastAsia="zh-CN"/>
        </w:rPr>
        <w:t>项目包括：</w:t>
      </w:r>
      <w:r>
        <w:rPr>
          <w:rFonts w:hint="eastAsia" w:ascii="宋体" w:hAnsi="宋体" w:cs="黑体"/>
          <w:color w:val="000000"/>
          <w:kern w:val="0"/>
          <w:sz w:val="32"/>
          <w:szCs w:val="32"/>
          <w:highlight w:val="none"/>
        </w:rPr>
        <w:t>基层商会管理工作经费项目、民营企业投诉处理中心工作专项经费项目、乡镇分会行业商会工作专项经费项目、异地商会及招商引资工作经费项目、非公有制经济工作领导小组专项工作经费项目、参政议政调研专项工作经费项目、非公经济人士教育培训经费等项目资金，共计支出</w:t>
      </w:r>
      <w:r>
        <w:rPr>
          <w:rFonts w:hint="eastAsia" w:ascii="宋体" w:hAnsi="宋体" w:cs="黑体"/>
          <w:color w:val="000000"/>
          <w:kern w:val="0"/>
          <w:sz w:val="32"/>
          <w:szCs w:val="32"/>
          <w:highlight w:val="none"/>
          <w:lang w:val="en-US" w:eastAsia="zh-CN"/>
        </w:rPr>
        <w:t>169.95</w:t>
      </w:r>
      <w:r>
        <w:rPr>
          <w:rFonts w:hint="eastAsia" w:ascii="宋体" w:hAnsi="宋体" w:cs="黑体"/>
          <w:color w:val="000000"/>
          <w:kern w:val="0"/>
          <w:sz w:val="32"/>
          <w:szCs w:val="32"/>
          <w:highlight w:val="none"/>
        </w:rPr>
        <w:t>万元</w:t>
      </w:r>
      <w:r>
        <w:rPr>
          <w:rFonts w:hint="eastAsia" w:ascii="宋体" w:hAnsi="宋体" w:cs="黑体"/>
          <w:color w:val="000000"/>
          <w:kern w:val="0"/>
          <w:sz w:val="32"/>
          <w:szCs w:val="32"/>
          <w:highlight w:val="none"/>
          <w:lang w:val="en-US" w:eastAsia="zh-CN"/>
        </w:rPr>
        <w:t>（财政拨款167.07万元）</w:t>
      </w:r>
      <w:r>
        <w:rPr>
          <w:rFonts w:hint="eastAsia" w:ascii="宋体" w:hAnsi="宋体" w:cs="黑体"/>
          <w:color w:val="000000"/>
          <w:kern w:val="0"/>
          <w:sz w:val="32"/>
          <w:szCs w:val="32"/>
          <w:highlight w:val="none"/>
          <w:lang w:eastAsia="zh-CN"/>
        </w:rPr>
        <w:t>。</w:t>
      </w:r>
      <w:r>
        <w:rPr>
          <w:rFonts w:hint="eastAsia" w:ascii="宋体" w:hAnsi="宋体" w:cs="黑体"/>
          <w:color w:val="000000"/>
          <w:kern w:val="0"/>
          <w:sz w:val="32"/>
          <w:szCs w:val="32"/>
          <w:highlight w:val="none"/>
        </w:rPr>
        <w:t>项目绩效目标完成情况：</w:t>
      </w:r>
      <w:r>
        <w:rPr>
          <w:rFonts w:hint="eastAsia" w:ascii="宋体" w:hAnsi="宋体" w:eastAsia="宋体" w:cs="黑体"/>
          <w:color w:val="000000"/>
          <w:kern w:val="0"/>
          <w:sz w:val="32"/>
          <w:szCs w:val="32"/>
          <w:highlight w:val="none"/>
        </w:rPr>
        <w:t>一是</w:t>
      </w:r>
      <w:r>
        <w:rPr>
          <w:rFonts w:hint="eastAsia" w:ascii="宋体" w:hAnsi="宋体" w:eastAsia="宋体" w:cs="黑体"/>
          <w:color w:val="000000"/>
          <w:kern w:val="0"/>
          <w:sz w:val="32"/>
          <w:szCs w:val="32"/>
          <w:highlight w:val="none"/>
          <w:lang w:val="en-US" w:eastAsia="zh-CN"/>
        </w:rPr>
        <w:t>开展“民企大走访·持续优环境·同心促发展”活动，联合组织召开关口街道工业小区企业家座谈会、永安镇政银企三方座谈会，举办林业局“局长与企业家面对面”专题活动，帮助企业解决实际困难和问题200多个。浓厚爱商重商氛围，审核和新增“企业家绿卡”292张（累计发放770张），推选出周群飞等一批“最美爱心企业家”；</w:t>
      </w:r>
      <w:r>
        <w:rPr>
          <w:rFonts w:hint="eastAsia" w:ascii="宋体" w:hAnsi="宋体" w:eastAsia="宋体" w:cs="黑体"/>
          <w:color w:val="000000"/>
          <w:kern w:val="0"/>
          <w:sz w:val="32"/>
          <w:szCs w:val="32"/>
          <w:highlight w:val="none"/>
        </w:rPr>
        <w:t>二是</w:t>
      </w:r>
      <w:r>
        <w:rPr>
          <w:rFonts w:hint="eastAsia" w:ascii="宋体" w:hAnsi="宋体" w:eastAsia="宋体" w:cs="黑体"/>
          <w:color w:val="000000"/>
          <w:kern w:val="0"/>
          <w:sz w:val="32"/>
          <w:szCs w:val="32"/>
          <w:highlight w:val="none"/>
          <w:lang w:val="en-US" w:eastAsia="zh-CN"/>
        </w:rPr>
        <w:t>积极开展“法律服务进商会、进民企”活动，依法组建浏阳市总商会商事调解中心，依托基层法庭成立五个基层工作站，打造了“一心+五站”“线上+线下”“联动+联通”的商事调解新样板;三是：举办“迎老乡 回故乡 建家乡”长沙市浏商公益促进会浏阳行活动，成功签订招商引资合作框架协议。目前，已有近30家会员企业意愿参与“回家行动”，将企业整体搬迁回乡或回乡设立分厂、分公司，总意向投资计划近20亿元，总产值近50亿元。</w:t>
      </w:r>
      <w:r>
        <w:rPr>
          <w:rFonts w:hint="eastAsia" w:ascii="宋体" w:hAnsi="宋体" w:eastAsia="宋体" w:cs="宋体"/>
          <w:color w:val="000000"/>
          <w:kern w:val="2"/>
          <w:sz w:val="32"/>
          <w:szCs w:val="32"/>
        </w:rPr>
        <w:t>项目绩效自评综述：通过加强预算收支管理，不断建立健全内部管理制度，梳理内部管理流程，创新管理手段，用新思路、新方法，使部门整体支出管理水平得到提升。</w:t>
      </w:r>
    </w:p>
    <w:p>
      <w:pPr>
        <w:pStyle w:val="10"/>
        <w:rPr>
          <w:sz w:val="72"/>
          <w:szCs w:val="72"/>
        </w:rPr>
      </w:pPr>
    </w:p>
    <w:p>
      <w:pPr>
        <w:pStyle w:val="10"/>
        <w:rPr>
          <w:sz w:val="72"/>
          <w:szCs w:val="72"/>
        </w:rPr>
      </w:pPr>
    </w:p>
    <w:p>
      <w:pPr>
        <w:pStyle w:val="10"/>
        <w:rPr>
          <w:sz w:val="72"/>
          <w:szCs w:val="72"/>
        </w:rPr>
      </w:pPr>
    </w:p>
    <w:p>
      <w:pPr>
        <w:pStyle w:val="10"/>
        <w:jc w:val="both"/>
        <w:rPr>
          <w:sz w:val="72"/>
          <w:szCs w:val="72"/>
        </w:rPr>
      </w:pPr>
    </w:p>
    <w:p>
      <w:pPr>
        <w:pStyle w:val="10"/>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p>
    <w:p>
      <w:pPr>
        <w:pStyle w:val="2"/>
        <w:rPr>
          <w:rFonts w:ascii="黑体" w:eastAsia="黑体" w:cs="黑体"/>
          <w:color w:val="000000"/>
          <w:kern w:val="0"/>
          <w:sz w:val="70"/>
          <w:szCs w:val="70"/>
        </w:rPr>
      </w:pPr>
    </w:p>
    <w:p>
      <w:pPr>
        <w:pStyle w:val="2"/>
        <w:rPr>
          <w:rFonts w:ascii="黑体" w:eastAsia="黑体" w:cs="黑体"/>
          <w:color w:val="000000"/>
          <w:kern w:val="0"/>
          <w:sz w:val="70"/>
          <w:szCs w:val="70"/>
        </w:rPr>
      </w:pPr>
    </w:p>
    <w:p>
      <w:pPr>
        <w:pStyle w:val="2"/>
        <w:rPr>
          <w:rFonts w:ascii="黑体" w:eastAsia="黑体" w:cs="黑体"/>
          <w:color w:val="000000"/>
          <w:kern w:val="0"/>
          <w:sz w:val="70"/>
          <w:szCs w:val="70"/>
        </w:rPr>
      </w:pPr>
    </w:p>
    <w:p>
      <w:pPr>
        <w:pStyle w:val="2"/>
        <w:rPr>
          <w:rFonts w:ascii="黑体" w:eastAsia="黑体" w:cs="黑体"/>
          <w:color w:val="000000"/>
          <w:kern w:val="0"/>
          <w:sz w:val="70"/>
          <w:szCs w:val="70"/>
        </w:rPr>
      </w:pPr>
    </w:p>
    <w:p>
      <w:pPr>
        <w:pStyle w:val="2"/>
        <w:rPr>
          <w:rFonts w:ascii="黑体" w:eastAsia="黑体" w:cs="黑体"/>
          <w:color w:val="000000"/>
          <w:kern w:val="0"/>
          <w:sz w:val="70"/>
          <w:szCs w:val="70"/>
        </w:rPr>
      </w:pPr>
    </w:p>
    <w:p>
      <w:pPr>
        <w:pStyle w:val="2"/>
        <w:rPr>
          <w:rFonts w:ascii="黑体" w:eastAsia="黑体" w:cs="黑体"/>
          <w:color w:val="000000"/>
          <w:kern w:val="0"/>
          <w:sz w:val="70"/>
          <w:szCs w:val="70"/>
        </w:rPr>
      </w:pPr>
    </w:p>
    <w:p>
      <w:pPr>
        <w:autoSpaceDE w:val="0"/>
        <w:autoSpaceDN w:val="0"/>
        <w:adjustRightInd w:val="0"/>
        <w:ind w:firstLine="640" w:firstLineChars="200"/>
        <w:jc w:val="left"/>
        <w:rPr>
          <w:rFonts w:ascii="宋体" w:hAnsi="宋体" w:cs="黑体"/>
          <w:color w:val="000000"/>
          <w:kern w:val="0"/>
          <w:sz w:val="32"/>
          <w:szCs w:val="32"/>
        </w:rPr>
      </w:pPr>
      <w:r>
        <w:rPr>
          <w:rFonts w:hint="eastAsia" w:ascii="宋体" w:hAnsi="宋体" w:cs="黑体"/>
          <w:color w:val="000000"/>
          <w:kern w:val="0"/>
          <w:sz w:val="32"/>
          <w:szCs w:val="32"/>
        </w:rPr>
        <w:t>一、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autoSpaceDE w:val="0"/>
        <w:autoSpaceDN w:val="0"/>
        <w:adjustRightInd w:val="0"/>
        <w:ind w:firstLine="640" w:firstLineChars="200"/>
        <w:jc w:val="left"/>
        <w:rPr>
          <w:rFonts w:ascii="宋体" w:hAnsi="宋体" w:cs="黑体"/>
          <w:color w:val="000000"/>
          <w:kern w:val="0"/>
          <w:sz w:val="32"/>
          <w:szCs w:val="32"/>
        </w:rPr>
      </w:pPr>
      <w:r>
        <w:rPr>
          <w:rFonts w:hint="eastAsia" w:ascii="宋体" w:hAnsi="宋体" w:cs="黑体"/>
          <w:color w:val="000000"/>
          <w:kern w:val="0"/>
          <w:sz w:val="32"/>
          <w:szCs w:val="32"/>
        </w:rPr>
        <w:t>二、“三公”经费：纳入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pPr>
        <w:autoSpaceDE w:val="0"/>
        <w:autoSpaceDN w:val="0"/>
        <w:adjustRightInd w:val="0"/>
        <w:ind w:firstLine="640" w:firstLineChars="200"/>
        <w:jc w:val="left"/>
        <w:rPr>
          <w:rFonts w:ascii="宋体" w:hAnsi="宋体" w:cs="黑体"/>
          <w:color w:val="000000"/>
          <w:kern w:val="0"/>
          <w:sz w:val="32"/>
          <w:szCs w:val="32"/>
        </w:rPr>
      </w:pPr>
      <w:r>
        <w:rPr>
          <w:rFonts w:hint="eastAsia" w:ascii="宋体" w:hAnsi="宋体" w:cs="黑体"/>
          <w:color w:val="000000"/>
          <w:kern w:val="0"/>
          <w:sz w:val="32"/>
          <w:szCs w:val="32"/>
        </w:rPr>
        <w:t>三、财政拨款收入：指市级财政当年拨付的资金。</w:t>
      </w:r>
    </w:p>
    <w:p>
      <w:pPr>
        <w:autoSpaceDE w:val="0"/>
        <w:autoSpaceDN w:val="0"/>
        <w:adjustRightInd w:val="0"/>
        <w:ind w:firstLine="640" w:firstLineChars="200"/>
        <w:jc w:val="left"/>
        <w:rPr>
          <w:rFonts w:ascii="宋体" w:hAnsi="宋体" w:cs="黑体"/>
          <w:color w:val="000000"/>
          <w:kern w:val="0"/>
          <w:sz w:val="32"/>
          <w:szCs w:val="32"/>
        </w:rPr>
      </w:pPr>
      <w:r>
        <w:rPr>
          <w:rFonts w:hint="eastAsia" w:ascii="宋体" w:hAnsi="宋体" w:cs="黑体"/>
          <w:color w:val="000000"/>
          <w:kern w:val="0"/>
          <w:sz w:val="32"/>
          <w:szCs w:val="32"/>
        </w:rPr>
        <w:t>四、其他收入：指除“财政拨款收入”以外的收入。主要是上级单位拨款、存款利息收入等。</w:t>
      </w:r>
    </w:p>
    <w:p>
      <w:pPr>
        <w:autoSpaceDE w:val="0"/>
        <w:autoSpaceDN w:val="0"/>
        <w:adjustRightInd w:val="0"/>
        <w:ind w:firstLine="640" w:firstLineChars="200"/>
        <w:jc w:val="left"/>
        <w:rPr>
          <w:rFonts w:ascii="宋体" w:hAnsi="宋体" w:cs="黑体"/>
          <w:color w:val="000000"/>
          <w:kern w:val="0"/>
          <w:sz w:val="32"/>
          <w:szCs w:val="32"/>
        </w:rPr>
      </w:pPr>
      <w:r>
        <w:rPr>
          <w:rFonts w:hint="eastAsia" w:ascii="宋体" w:hAnsi="宋体" w:cs="黑体"/>
          <w:color w:val="000000"/>
          <w:kern w:val="0"/>
          <w:sz w:val="32"/>
          <w:szCs w:val="32"/>
        </w:rPr>
        <w:t>五、基本支出：指为保障机构正常运转、完成日常工作任务而发生的行政单位(含参照公务员法管理的事业单位)履行一般行政管理职能，维持机关日常运转所必须开支的费用，包括用于工资、津贴及奖金等的人员经费和用于办公、水电费等的公用经费。</w:t>
      </w:r>
    </w:p>
    <w:p>
      <w:pPr>
        <w:autoSpaceDE w:val="0"/>
        <w:autoSpaceDN w:val="0"/>
        <w:adjustRightInd w:val="0"/>
        <w:ind w:firstLine="640" w:firstLineChars="200"/>
        <w:jc w:val="left"/>
        <w:rPr>
          <w:rFonts w:ascii="宋体" w:hAnsi="宋体" w:cs="黑体"/>
          <w:color w:val="000000"/>
          <w:kern w:val="0"/>
          <w:sz w:val="32"/>
          <w:szCs w:val="32"/>
        </w:rPr>
      </w:pPr>
      <w:r>
        <w:rPr>
          <w:rFonts w:hint="eastAsia" w:ascii="宋体" w:hAnsi="宋体" w:cs="黑体"/>
          <w:color w:val="000000"/>
          <w:kern w:val="0"/>
          <w:sz w:val="32"/>
          <w:szCs w:val="32"/>
        </w:rPr>
        <w:t>六、项目支出：指在基本支出之外为完成特定行政任务和事业发展目标所发生的支出。</w:t>
      </w:r>
    </w:p>
    <w:p>
      <w:pPr>
        <w:autoSpaceDE w:val="0"/>
        <w:autoSpaceDN w:val="0"/>
        <w:adjustRightInd w:val="0"/>
        <w:ind w:firstLine="640" w:firstLineChars="200"/>
        <w:jc w:val="left"/>
        <w:rPr>
          <w:rFonts w:ascii="宋体" w:hAnsi="宋体" w:cs="黑体"/>
          <w:color w:val="000000"/>
          <w:kern w:val="0"/>
          <w:sz w:val="32"/>
          <w:szCs w:val="32"/>
        </w:rPr>
      </w:pPr>
      <w:r>
        <w:rPr>
          <w:rFonts w:hint="eastAsia" w:ascii="宋体" w:hAnsi="宋体" w:cs="黑体"/>
          <w:color w:val="000000"/>
          <w:kern w:val="0"/>
          <w:sz w:val="32"/>
          <w:szCs w:val="32"/>
        </w:rPr>
        <w:t>七、年初结转和结余：指以前年度尚未完成、结转到本年仍按原规定用途继续使用的资金，或项目已完成等产生的结余资金。</w:t>
      </w:r>
    </w:p>
    <w:p>
      <w:pPr>
        <w:autoSpaceDE w:val="0"/>
        <w:autoSpaceDN w:val="0"/>
        <w:adjustRightInd w:val="0"/>
        <w:ind w:firstLine="640" w:firstLineChars="200"/>
        <w:jc w:val="left"/>
        <w:rPr>
          <w:rFonts w:ascii="宋体" w:hAnsi="宋体" w:cs="黑体"/>
          <w:color w:val="000000"/>
          <w:kern w:val="0"/>
          <w:sz w:val="32"/>
          <w:szCs w:val="32"/>
        </w:rPr>
      </w:pPr>
      <w:r>
        <w:rPr>
          <w:rFonts w:hint="eastAsia" w:ascii="宋体" w:hAnsi="宋体" w:cs="黑体"/>
          <w:color w:val="000000"/>
          <w:kern w:val="0"/>
          <w:sz w:val="32"/>
          <w:szCs w:val="32"/>
        </w:rPr>
        <w:t>八、年末结转和结余：指单位按有关规定结转到下年或以后年度继续使用的资金</w:t>
      </w:r>
      <w:r>
        <w:rPr>
          <w:rFonts w:hint="eastAsia" w:ascii="宋体" w:hAnsi="宋体" w:cs="黑体"/>
          <w:color w:val="000000"/>
          <w:kern w:val="0"/>
          <w:sz w:val="32"/>
          <w:szCs w:val="32"/>
          <w:lang w:eastAsia="zh-CN"/>
        </w:rPr>
        <w:t>。</w:t>
      </w:r>
      <w:r>
        <w:rPr>
          <w:rFonts w:hint="eastAsia" w:ascii="宋体" w:hAnsi="宋体" w:cs="黑体"/>
          <w:color w:val="000000"/>
          <w:kern w:val="0"/>
          <w:sz w:val="32"/>
          <w:szCs w:val="32"/>
        </w:rPr>
        <w:t>）</w:t>
      </w: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4YzhlYTQ3ZTgyZDkxMWEwNWRhNzgzNDU1ZGNmYzQifQ=="/>
  </w:docVars>
  <w:rsids>
    <w:rsidRoot w:val="65001DBF"/>
    <w:rsid w:val="00105AE3"/>
    <w:rsid w:val="001303F8"/>
    <w:rsid w:val="001430D5"/>
    <w:rsid w:val="002C58BF"/>
    <w:rsid w:val="003977F2"/>
    <w:rsid w:val="004466F1"/>
    <w:rsid w:val="0046317D"/>
    <w:rsid w:val="004A290F"/>
    <w:rsid w:val="00522C2D"/>
    <w:rsid w:val="00562404"/>
    <w:rsid w:val="005F3ECB"/>
    <w:rsid w:val="00605681"/>
    <w:rsid w:val="006D661E"/>
    <w:rsid w:val="007610C2"/>
    <w:rsid w:val="00840B4F"/>
    <w:rsid w:val="00842889"/>
    <w:rsid w:val="00874411"/>
    <w:rsid w:val="0089353D"/>
    <w:rsid w:val="00A64433"/>
    <w:rsid w:val="00A95B9A"/>
    <w:rsid w:val="00AC03B3"/>
    <w:rsid w:val="00B028E2"/>
    <w:rsid w:val="00B07190"/>
    <w:rsid w:val="00B2562C"/>
    <w:rsid w:val="00B64B9D"/>
    <w:rsid w:val="00BA4E82"/>
    <w:rsid w:val="00BA6553"/>
    <w:rsid w:val="00BB3BD4"/>
    <w:rsid w:val="00BF6200"/>
    <w:rsid w:val="00D87B20"/>
    <w:rsid w:val="00EA3F6A"/>
    <w:rsid w:val="00ED48C1"/>
    <w:rsid w:val="03EF7C67"/>
    <w:rsid w:val="064F2C3F"/>
    <w:rsid w:val="07A7207A"/>
    <w:rsid w:val="09F2317B"/>
    <w:rsid w:val="0F0E2A90"/>
    <w:rsid w:val="1FF706BC"/>
    <w:rsid w:val="217703D3"/>
    <w:rsid w:val="25FD4F86"/>
    <w:rsid w:val="27E171AD"/>
    <w:rsid w:val="2AB00538"/>
    <w:rsid w:val="2D1C6BF7"/>
    <w:rsid w:val="35944365"/>
    <w:rsid w:val="38267884"/>
    <w:rsid w:val="383E5DE9"/>
    <w:rsid w:val="3AD4204F"/>
    <w:rsid w:val="3F070B86"/>
    <w:rsid w:val="3F0E7C52"/>
    <w:rsid w:val="42797B01"/>
    <w:rsid w:val="43792BD2"/>
    <w:rsid w:val="43E10481"/>
    <w:rsid w:val="452B1ADF"/>
    <w:rsid w:val="462231F0"/>
    <w:rsid w:val="497C43FB"/>
    <w:rsid w:val="598E1E90"/>
    <w:rsid w:val="5E9A0F1F"/>
    <w:rsid w:val="61620940"/>
    <w:rsid w:val="65001DBF"/>
    <w:rsid w:val="6E324C72"/>
    <w:rsid w:val="6F396493"/>
    <w:rsid w:val="71CF183A"/>
    <w:rsid w:val="73146522"/>
    <w:rsid w:val="76463CCB"/>
    <w:rsid w:val="78E531ED"/>
    <w:rsid w:val="79401173"/>
    <w:rsid w:val="795D00D1"/>
    <w:rsid w:val="7CA13A33"/>
    <w:rsid w:val="7F3E134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customStyle="1" w:styleId="2">
    <w:name w:val="BodyText"/>
    <w:basedOn w:val="1"/>
    <w:qFormat/>
    <w:uiPriority w:val="0"/>
    <w:pPr>
      <w:spacing w:after="120"/>
    </w:p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customStyle="1" w:styleId="8">
    <w:name w:val="页脚 Char"/>
    <w:basedOn w:val="7"/>
    <w:link w:val="3"/>
    <w:qFormat/>
    <w:uiPriority w:val="0"/>
    <w:rPr>
      <w:rFonts w:ascii="Times New Roman" w:hAnsi="Times New Roman" w:eastAsia="宋体" w:cs="Times New Roman"/>
      <w:kern w:val="2"/>
      <w:sz w:val="18"/>
      <w:szCs w:val="18"/>
    </w:rPr>
  </w:style>
  <w:style w:type="character" w:customStyle="1" w:styleId="9">
    <w:name w:val="页眉 Char"/>
    <w:basedOn w:val="7"/>
    <w:link w:val="4"/>
    <w:qFormat/>
    <w:uiPriority w:val="0"/>
    <w:rPr>
      <w:rFonts w:ascii="Times New Roman" w:hAnsi="Times New Roman" w:eastAsia="宋体" w:cs="Times New Roman"/>
      <w:kern w:val="2"/>
      <w:sz w:val="18"/>
      <w:szCs w:val="18"/>
    </w:rPr>
  </w:style>
  <w:style w:type="paragraph" w:customStyle="1" w:styleId="10">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paragraph" w:styleId="11">
    <w:name w:val="List Paragraph"/>
    <w:basedOn w:val="1"/>
    <w:qFormat/>
    <w:uiPriority w:val="34"/>
    <w:pPr>
      <w:ind w:firstLine="420" w:firstLineChars="200"/>
    </w:pPr>
  </w:style>
  <w:style w:type="paragraph" w:customStyle="1" w:styleId="12">
    <w:name w:val="18"/>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
    <w:name w:val="列出段落"/>
    <w:basedOn w:val="1"/>
    <w:qFormat/>
    <w:uiPriority w:val="99"/>
    <w:pPr>
      <w:ind w:firstLine="420" w:firstLineChars="200"/>
    </w:pPr>
    <w:rPr>
      <w:rFonts w:ascii="Calibri" w:hAnsi="Calibri" w:eastAsia="宋体" w:cs="Times New Roman"/>
      <w:szCs w:val="22"/>
    </w:rPr>
  </w:style>
  <w:style w:type="paragraph" w:customStyle="1" w:styleId="14">
    <w:name w:val="p0"/>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26</Pages>
  <Words>7413</Words>
  <Characters>8785</Characters>
  <Lines>31</Lines>
  <Paragraphs>21</Paragraphs>
  <TotalTime>1</TotalTime>
  <ScaleCrop>false</ScaleCrop>
  <LinksUpToDate>false</LinksUpToDate>
  <CharactersWithSpaces>9654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2022-10-15T07:21:00Z</dcterms:created>
  <dc:creator>Administrator</dc:creator>
  <cp:lastModifiedBy>张俊</cp:lastModifiedBy>
  <cp:lastPrinted>2022-10-25T08:07:00Z</cp:lastPrinted>
  <dcterms:modified xsi:type="dcterms:W3CDTF">2023-09-22T02:11:06Z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923B0987DDF04A52870240675C9B0E36</vt:lpwstr>
  </property>
</Properties>
</file>