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98" w:rsidRDefault="00912057" w:rsidP="00964283">
      <w:pPr>
        <w:pStyle w:val="a5"/>
        <w:spacing w:line="600" w:lineRule="exact"/>
        <w:jc w:val="center"/>
        <w:rPr>
          <w:rFonts w:ascii="方正小标宋简体" w:eastAsia="方正小标宋简体"/>
          <w:sz w:val="44"/>
          <w:szCs w:val="44"/>
        </w:rPr>
      </w:pPr>
      <w:r w:rsidRPr="00603C98">
        <w:rPr>
          <w:rFonts w:ascii="方正小标宋简体" w:eastAsia="方正小标宋简体" w:hint="eastAsia"/>
          <w:sz w:val="44"/>
          <w:szCs w:val="44"/>
        </w:rPr>
        <w:t>浏阳市红十字会</w:t>
      </w:r>
    </w:p>
    <w:p w:rsidR="00A06D12" w:rsidRPr="004E71D4" w:rsidRDefault="00912057" w:rsidP="004E71D4">
      <w:pPr>
        <w:pStyle w:val="a5"/>
        <w:spacing w:line="600" w:lineRule="exact"/>
        <w:jc w:val="center"/>
        <w:rPr>
          <w:rFonts w:ascii="方正小标宋简体" w:eastAsia="方正小标宋简体"/>
          <w:sz w:val="44"/>
          <w:szCs w:val="44"/>
        </w:rPr>
      </w:pPr>
      <w:r w:rsidRPr="00603C98">
        <w:rPr>
          <w:rFonts w:ascii="方正小标宋简体" w:eastAsia="方正小标宋简体" w:hint="eastAsia"/>
          <w:sz w:val="44"/>
          <w:szCs w:val="44"/>
        </w:rPr>
        <w:t>20</w:t>
      </w:r>
      <w:r w:rsidR="00855A62">
        <w:rPr>
          <w:rFonts w:ascii="方正小标宋简体" w:eastAsia="方正小标宋简体" w:hint="eastAsia"/>
          <w:sz w:val="44"/>
          <w:szCs w:val="44"/>
        </w:rPr>
        <w:t>20</w:t>
      </w:r>
      <w:r w:rsidRPr="00603C98">
        <w:rPr>
          <w:rFonts w:ascii="方正小标宋简体" w:eastAsia="方正小标宋简体" w:hint="eastAsia"/>
          <w:sz w:val="44"/>
          <w:szCs w:val="44"/>
        </w:rPr>
        <w:t>年部门整体支出绩效自评报告</w:t>
      </w:r>
    </w:p>
    <w:p w:rsidR="00912057" w:rsidRPr="007F5F20" w:rsidRDefault="00912057" w:rsidP="00A25BD7">
      <w:pPr>
        <w:pStyle w:val="a5"/>
        <w:spacing w:line="560" w:lineRule="exact"/>
        <w:ind w:firstLineChars="50" w:firstLine="160"/>
        <w:rPr>
          <w:rFonts w:ascii="黑体" w:eastAsia="黑体" w:hAnsi="黑体"/>
          <w:sz w:val="32"/>
          <w:szCs w:val="32"/>
        </w:rPr>
      </w:pPr>
      <w:r w:rsidRPr="007F5F20">
        <w:rPr>
          <w:rFonts w:ascii="黑体" w:eastAsia="黑体" w:hAnsi="黑体" w:hint="eastAsia"/>
          <w:sz w:val="32"/>
          <w:szCs w:val="32"/>
        </w:rPr>
        <w:t>一、部门概况</w:t>
      </w:r>
    </w:p>
    <w:p w:rsidR="00912057" w:rsidRPr="00A33601" w:rsidRDefault="00912057" w:rsidP="005C088A">
      <w:pPr>
        <w:pStyle w:val="a5"/>
        <w:spacing w:line="560" w:lineRule="exact"/>
        <w:rPr>
          <w:rFonts w:ascii="楷体" w:eastAsia="楷体" w:hAnsi="楷体"/>
          <w:sz w:val="32"/>
          <w:szCs w:val="32"/>
        </w:rPr>
      </w:pPr>
      <w:r w:rsidRPr="00A33601">
        <w:rPr>
          <w:rFonts w:ascii="楷体" w:eastAsia="楷体" w:hAnsi="楷体" w:hint="eastAsia"/>
          <w:sz w:val="32"/>
          <w:szCs w:val="32"/>
        </w:rPr>
        <w:t>（一）</w:t>
      </w:r>
      <w:r w:rsidR="00E43B73" w:rsidRPr="00A33601">
        <w:rPr>
          <w:rFonts w:ascii="楷体" w:eastAsia="楷体" w:hAnsi="楷体" w:hint="eastAsia"/>
          <w:sz w:val="32"/>
          <w:szCs w:val="32"/>
        </w:rPr>
        <w:t>部门职能概述</w:t>
      </w:r>
    </w:p>
    <w:p w:rsidR="00912057" w:rsidRPr="007F5F20" w:rsidRDefault="00912057" w:rsidP="005C088A">
      <w:pPr>
        <w:pStyle w:val="a5"/>
        <w:spacing w:line="560" w:lineRule="exact"/>
        <w:ind w:firstLineChars="200" w:firstLine="640"/>
        <w:rPr>
          <w:rFonts w:ascii="仿宋_GB2312" w:eastAsia="仿宋_GB2312"/>
          <w:sz w:val="32"/>
          <w:szCs w:val="32"/>
        </w:rPr>
      </w:pPr>
      <w:r w:rsidRPr="007F5F20">
        <w:rPr>
          <w:rFonts w:ascii="仿宋_GB2312" w:eastAsia="仿宋_GB2312" w:hint="eastAsia"/>
          <w:sz w:val="32"/>
          <w:szCs w:val="32"/>
        </w:rPr>
        <w:t>浏阳市红十字会为市政府管理的正科级事业机构，列入群团组织序列管理，是中国红十字会的地方组织，主要职责为：贯彻国家、省、市红十字会工作的方针、政策，研究拟定浏阳红十字事业发展规划、年度计划、目标任务和考评方案；积极开展乡镇（街道）、村（社区）、学校模范单位创建活动；建立健全灾害应急救援机制，做好备灾物资储备和管理，加强红十字应急救援体系建设；积极开展社会募捐、公益救助活动，壮大红十字志愿服务队，开展特色工作，形成常态化志愿服务；在村（社区）、机关、企事业单位等各类人群、各行业中普及救护知识，开展救护培训；开展各项红十字青少年活动；积极开展无偿献血、造血干细胞和遗体器官捐献等宣传工作；完成浏阳市委、市政府和上级红十字会交办的其它事项。</w:t>
      </w:r>
    </w:p>
    <w:p w:rsidR="00912057" w:rsidRPr="00A33601" w:rsidRDefault="00912057" w:rsidP="005C088A">
      <w:pPr>
        <w:pStyle w:val="a5"/>
        <w:spacing w:line="560" w:lineRule="exact"/>
        <w:rPr>
          <w:rFonts w:ascii="楷体" w:eastAsia="楷体" w:hAnsi="楷体"/>
          <w:sz w:val="32"/>
          <w:szCs w:val="32"/>
        </w:rPr>
      </w:pPr>
      <w:r w:rsidRPr="00A33601">
        <w:rPr>
          <w:rFonts w:ascii="楷体" w:eastAsia="楷体" w:hAnsi="楷体" w:hint="eastAsia"/>
          <w:sz w:val="32"/>
          <w:szCs w:val="32"/>
        </w:rPr>
        <w:t>（二）部门组织机构及人员情况</w:t>
      </w:r>
    </w:p>
    <w:p w:rsidR="00912057" w:rsidRPr="007F5F20" w:rsidRDefault="00912057" w:rsidP="005C088A">
      <w:pPr>
        <w:pStyle w:val="a5"/>
        <w:spacing w:line="560" w:lineRule="exact"/>
        <w:ind w:firstLineChars="200" w:firstLine="640"/>
        <w:rPr>
          <w:rFonts w:ascii="仿宋_GB2312" w:eastAsia="仿宋_GB2312"/>
          <w:sz w:val="32"/>
          <w:szCs w:val="32"/>
        </w:rPr>
      </w:pPr>
      <w:r w:rsidRPr="007F5F20">
        <w:rPr>
          <w:rFonts w:ascii="仿宋_GB2312" w:eastAsia="仿宋_GB2312" w:hint="eastAsia"/>
          <w:sz w:val="32"/>
          <w:szCs w:val="32"/>
        </w:rPr>
        <w:t>浏阳市红十字会内设一个办公室。20</w:t>
      </w:r>
      <w:r w:rsidR="00855A62">
        <w:rPr>
          <w:rFonts w:ascii="仿宋_GB2312" w:eastAsia="仿宋_GB2312" w:hint="eastAsia"/>
          <w:sz w:val="32"/>
          <w:szCs w:val="32"/>
        </w:rPr>
        <w:t>20</w:t>
      </w:r>
      <w:r w:rsidRPr="007F5F20">
        <w:rPr>
          <w:rFonts w:ascii="仿宋_GB2312" w:eastAsia="仿宋_GB2312" w:hint="eastAsia"/>
          <w:sz w:val="32"/>
          <w:szCs w:val="32"/>
        </w:rPr>
        <w:t>年我单位共有在职人员</w:t>
      </w:r>
      <w:r w:rsidR="00855A62">
        <w:rPr>
          <w:rFonts w:ascii="仿宋_GB2312" w:eastAsia="仿宋_GB2312" w:hint="eastAsia"/>
          <w:sz w:val="32"/>
          <w:szCs w:val="32"/>
        </w:rPr>
        <w:t>5</w:t>
      </w:r>
      <w:r w:rsidR="00003047">
        <w:rPr>
          <w:rFonts w:ascii="仿宋_GB2312" w:eastAsia="仿宋_GB2312" w:hint="eastAsia"/>
          <w:sz w:val="32"/>
          <w:szCs w:val="32"/>
        </w:rPr>
        <w:t>人（参公管理）</w:t>
      </w:r>
      <w:r w:rsidRPr="007F5F20">
        <w:rPr>
          <w:rFonts w:ascii="仿宋_GB2312" w:eastAsia="仿宋_GB2312" w:hint="eastAsia"/>
          <w:sz w:val="32"/>
          <w:szCs w:val="32"/>
        </w:rPr>
        <w:t>。</w:t>
      </w:r>
    </w:p>
    <w:p w:rsidR="00F07CD6" w:rsidRPr="00A33601" w:rsidRDefault="00912057" w:rsidP="005C088A">
      <w:pPr>
        <w:pStyle w:val="a5"/>
        <w:spacing w:line="560" w:lineRule="exact"/>
        <w:rPr>
          <w:rFonts w:ascii="楷体" w:eastAsia="楷体" w:hAnsi="楷体"/>
          <w:sz w:val="32"/>
          <w:szCs w:val="32"/>
        </w:rPr>
      </w:pPr>
      <w:r w:rsidRPr="00A33601">
        <w:rPr>
          <w:rFonts w:ascii="楷体" w:eastAsia="楷体" w:hAnsi="楷体" w:hint="eastAsia"/>
          <w:sz w:val="32"/>
          <w:szCs w:val="32"/>
        </w:rPr>
        <w:t>（三）年度重点工作计划</w:t>
      </w:r>
    </w:p>
    <w:p w:rsidR="008246B0" w:rsidRPr="008246B0" w:rsidRDefault="008246B0" w:rsidP="005C088A">
      <w:pPr>
        <w:spacing w:line="560" w:lineRule="exact"/>
        <w:ind w:firstLineChars="200" w:firstLine="640"/>
        <w:rPr>
          <w:rFonts w:ascii="仿宋_GB2312" w:eastAsia="仿宋_GB2312" w:hAnsi="宋体" w:cs="宋体"/>
          <w:kern w:val="0"/>
          <w:sz w:val="32"/>
          <w:szCs w:val="32"/>
        </w:rPr>
      </w:pPr>
      <w:r w:rsidRPr="008246B0">
        <w:rPr>
          <w:rFonts w:ascii="仿宋_GB2312" w:eastAsia="仿宋_GB2312" w:hAnsi="宋体" w:cs="宋体" w:hint="eastAsia"/>
          <w:kern w:val="0"/>
          <w:sz w:val="32"/>
          <w:szCs w:val="32"/>
        </w:rPr>
        <w:lastRenderedPageBreak/>
        <w:t>一、强化党建工作对红十字事业的引领。以支部“五化”建设为抓手，创新推动党建工作，以党建引领红十字事业全面发展。</w:t>
      </w:r>
    </w:p>
    <w:p w:rsidR="008246B0" w:rsidRPr="008246B0" w:rsidRDefault="008246B0" w:rsidP="005C088A">
      <w:pPr>
        <w:spacing w:line="560" w:lineRule="exact"/>
        <w:ind w:firstLineChars="200" w:firstLine="640"/>
        <w:rPr>
          <w:rFonts w:ascii="仿宋_GB2312" w:eastAsia="仿宋_GB2312" w:hAnsi="宋体" w:cs="宋体"/>
          <w:kern w:val="0"/>
          <w:sz w:val="32"/>
          <w:szCs w:val="32"/>
        </w:rPr>
      </w:pPr>
      <w:r w:rsidRPr="008246B0">
        <w:rPr>
          <w:rFonts w:ascii="仿宋_GB2312" w:eastAsia="仿宋_GB2312" w:hAnsi="宋体" w:cs="宋体" w:hint="eastAsia"/>
          <w:kern w:val="0"/>
          <w:sz w:val="32"/>
          <w:szCs w:val="32"/>
        </w:rPr>
        <w:t>二、严格作风建设为红十字工作护航。以制度落实为抓手，落实中央、省、市关于党风廉政建设的部署，以优良的作风为红十字事业的发展保驾护航。</w:t>
      </w:r>
    </w:p>
    <w:p w:rsidR="008246B0" w:rsidRPr="008246B0" w:rsidRDefault="008246B0" w:rsidP="005C088A">
      <w:pPr>
        <w:spacing w:line="560" w:lineRule="exact"/>
        <w:ind w:firstLineChars="200" w:firstLine="640"/>
        <w:rPr>
          <w:rFonts w:ascii="仿宋_GB2312" w:eastAsia="仿宋_GB2312" w:hAnsi="宋体" w:cs="宋体"/>
          <w:kern w:val="0"/>
          <w:sz w:val="32"/>
          <w:szCs w:val="32"/>
        </w:rPr>
      </w:pPr>
      <w:r w:rsidRPr="008246B0">
        <w:rPr>
          <w:rFonts w:ascii="仿宋_GB2312" w:eastAsia="仿宋_GB2312" w:hAnsi="宋体" w:cs="宋体" w:hint="eastAsia"/>
          <w:kern w:val="0"/>
          <w:sz w:val="32"/>
          <w:szCs w:val="32"/>
        </w:rPr>
        <w:t>三、</w:t>
      </w:r>
      <w:r w:rsidR="006E240A">
        <w:rPr>
          <w:rFonts w:ascii="仿宋_GB2312" w:eastAsia="仿宋_GB2312" w:hAnsi="宋体" w:cs="宋体" w:hint="eastAsia"/>
          <w:kern w:val="0"/>
          <w:sz w:val="32"/>
          <w:szCs w:val="32"/>
        </w:rPr>
        <w:t>落实工作责任全力争先创优</w:t>
      </w:r>
      <w:r w:rsidRPr="008246B0">
        <w:rPr>
          <w:rFonts w:ascii="仿宋_GB2312" w:eastAsia="仿宋_GB2312" w:hAnsi="宋体" w:cs="宋体" w:hint="eastAsia"/>
          <w:kern w:val="0"/>
          <w:sz w:val="32"/>
          <w:szCs w:val="32"/>
        </w:rPr>
        <w:t>。落实好长沙市委、市政府和浏阳市委、市政府的绩效考核要求，创新方法、完成任务、争先创优。</w:t>
      </w:r>
    </w:p>
    <w:p w:rsidR="008246B0" w:rsidRPr="008246B0" w:rsidRDefault="008246B0" w:rsidP="005C088A">
      <w:pPr>
        <w:spacing w:line="560" w:lineRule="exact"/>
        <w:ind w:firstLineChars="200" w:firstLine="640"/>
        <w:rPr>
          <w:rFonts w:ascii="仿宋_GB2312" w:eastAsia="仿宋_GB2312" w:hAnsi="宋体" w:cs="宋体"/>
          <w:kern w:val="0"/>
          <w:sz w:val="32"/>
          <w:szCs w:val="32"/>
        </w:rPr>
      </w:pPr>
      <w:r w:rsidRPr="008246B0">
        <w:rPr>
          <w:rFonts w:ascii="仿宋_GB2312" w:eastAsia="仿宋_GB2312" w:hAnsi="宋体" w:cs="宋体" w:hint="eastAsia"/>
          <w:kern w:val="0"/>
          <w:sz w:val="32"/>
          <w:szCs w:val="32"/>
        </w:rPr>
        <w:t>四、发挥部门优势服务全市大局。发挥部门优势，创新方法，助力好2020年市委、市政府的中心工作，服务好浏阳的发展大局。</w:t>
      </w:r>
    </w:p>
    <w:p w:rsidR="008246B0" w:rsidRPr="008246B0" w:rsidRDefault="008246B0" w:rsidP="005C088A">
      <w:pPr>
        <w:spacing w:line="560" w:lineRule="exact"/>
        <w:ind w:firstLineChars="200" w:firstLine="640"/>
        <w:rPr>
          <w:rFonts w:ascii="仿宋_GB2312" w:eastAsia="仿宋_GB2312" w:hAnsi="宋体" w:cs="宋体"/>
          <w:kern w:val="0"/>
          <w:sz w:val="32"/>
          <w:szCs w:val="32"/>
        </w:rPr>
      </w:pPr>
      <w:r w:rsidRPr="008246B0">
        <w:rPr>
          <w:rFonts w:ascii="仿宋_GB2312" w:eastAsia="仿宋_GB2312" w:hAnsi="宋体" w:cs="宋体" w:hint="eastAsia"/>
          <w:kern w:val="0"/>
          <w:sz w:val="32"/>
          <w:szCs w:val="32"/>
        </w:rPr>
        <w:t>五、创新落实主责主业提升公信力。一是提升自身建设，提升公益服务能力；二是创新落实“三救三献”等工作，开创工作新局面；三是抓好项目落实，争取上级红会更多支持；</w:t>
      </w:r>
    </w:p>
    <w:p w:rsidR="008246B0" w:rsidRPr="008246B0" w:rsidRDefault="008246B0" w:rsidP="005C088A">
      <w:pPr>
        <w:spacing w:line="560" w:lineRule="exact"/>
        <w:rPr>
          <w:rFonts w:ascii="仿宋_GB2312" w:eastAsia="仿宋_GB2312" w:hAnsi="宋体" w:cs="宋体"/>
          <w:kern w:val="0"/>
          <w:sz w:val="32"/>
          <w:szCs w:val="32"/>
        </w:rPr>
      </w:pPr>
      <w:r w:rsidRPr="008246B0">
        <w:rPr>
          <w:rFonts w:ascii="仿宋_GB2312" w:eastAsia="仿宋_GB2312" w:hAnsi="宋体" w:cs="宋体" w:hint="eastAsia"/>
          <w:kern w:val="0"/>
          <w:sz w:val="32"/>
          <w:szCs w:val="32"/>
        </w:rPr>
        <w:t>四是注重宣传树立形象，进一步提升红会公信力；五是进一步深入基层深入群众，提升红会影响力。</w:t>
      </w:r>
    </w:p>
    <w:p w:rsidR="00912057" w:rsidRPr="00A33601" w:rsidRDefault="00912057" w:rsidP="005C088A">
      <w:pPr>
        <w:pStyle w:val="a5"/>
        <w:spacing w:line="560" w:lineRule="exact"/>
        <w:rPr>
          <w:rFonts w:ascii="楷体" w:eastAsia="楷体" w:hAnsi="楷体"/>
          <w:sz w:val="32"/>
          <w:szCs w:val="32"/>
        </w:rPr>
      </w:pPr>
      <w:r w:rsidRPr="00A33601">
        <w:rPr>
          <w:rFonts w:ascii="楷体" w:eastAsia="楷体" w:hAnsi="楷体" w:hint="eastAsia"/>
          <w:sz w:val="32"/>
          <w:szCs w:val="32"/>
        </w:rPr>
        <w:t>（四）部门整体支出规模、使用方向主要内容和涉及范围</w:t>
      </w:r>
    </w:p>
    <w:p w:rsidR="000C1948" w:rsidRDefault="000C1948" w:rsidP="005C088A">
      <w:pPr>
        <w:pStyle w:val="a5"/>
        <w:spacing w:line="560" w:lineRule="exact"/>
        <w:ind w:firstLineChars="200" w:firstLine="640"/>
        <w:rPr>
          <w:rFonts w:ascii="仿宋_GB2312" w:eastAsia="仿宋_GB2312"/>
          <w:color w:val="FF0000"/>
          <w:sz w:val="32"/>
          <w:szCs w:val="32"/>
        </w:rPr>
      </w:pPr>
      <w:r w:rsidRPr="007F5F20">
        <w:rPr>
          <w:rFonts w:ascii="仿宋_GB2312" w:eastAsia="仿宋_GB2312" w:hint="eastAsia"/>
          <w:sz w:val="32"/>
          <w:szCs w:val="32"/>
        </w:rPr>
        <w:t>20</w:t>
      </w:r>
      <w:r w:rsidR="008246B0">
        <w:rPr>
          <w:rFonts w:ascii="仿宋_GB2312" w:eastAsia="仿宋_GB2312" w:hint="eastAsia"/>
          <w:sz w:val="32"/>
          <w:szCs w:val="32"/>
        </w:rPr>
        <w:t>20</w:t>
      </w:r>
      <w:r w:rsidRPr="007F5F20">
        <w:rPr>
          <w:rFonts w:ascii="仿宋_GB2312" w:eastAsia="仿宋_GB2312" w:hint="eastAsia"/>
          <w:sz w:val="32"/>
          <w:szCs w:val="32"/>
        </w:rPr>
        <w:t>年我会整体支出规模为</w:t>
      </w:r>
      <w:r w:rsidR="008246B0">
        <w:rPr>
          <w:rFonts w:ascii="仿宋_GB2312" w:eastAsia="仿宋_GB2312" w:hint="eastAsia"/>
          <w:sz w:val="32"/>
          <w:szCs w:val="32"/>
        </w:rPr>
        <w:t>137.20</w:t>
      </w:r>
      <w:r w:rsidRPr="007F5F20">
        <w:rPr>
          <w:rFonts w:ascii="仿宋_GB2312" w:eastAsia="仿宋_GB2312" w:hint="eastAsia"/>
          <w:sz w:val="32"/>
          <w:szCs w:val="32"/>
        </w:rPr>
        <w:t>万元，其中：基本支</w:t>
      </w:r>
      <w:r w:rsidRPr="00683E91">
        <w:rPr>
          <w:rFonts w:ascii="仿宋_GB2312" w:eastAsia="仿宋_GB2312" w:hint="eastAsia"/>
          <w:color w:val="000000" w:themeColor="text1"/>
          <w:sz w:val="32"/>
          <w:szCs w:val="32"/>
        </w:rPr>
        <w:t>出</w:t>
      </w:r>
      <w:r w:rsidR="008246B0" w:rsidRPr="00683E91">
        <w:rPr>
          <w:rFonts w:ascii="仿宋_GB2312" w:eastAsia="仿宋_GB2312" w:hint="eastAsia"/>
          <w:color w:val="000000" w:themeColor="text1"/>
          <w:sz w:val="32"/>
          <w:szCs w:val="32"/>
        </w:rPr>
        <w:t>65.90</w:t>
      </w:r>
      <w:r w:rsidRPr="00683E91">
        <w:rPr>
          <w:rFonts w:ascii="仿宋_GB2312" w:eastAsia="仿宋_GB2312" w:hint="eastAsia"/>
          <w:color w:val="000000" w:themeColor="text1"/>
          <w:sz w:val="32"/>
          <w:szCs w:val="32"/>
        </w:rPr>
        <w:t>万元，占当年总支出的</w:t>
      </w:r>
      <w:r w:rsidR="008246B0" w:rsidRPr="00683E91">
        <w:rPr>
          <w:rFonts w:ascii="仿宋_GB2312" w:eastAsia="仿宋_GB2312" w:hint="eastAsia"/>
          <w:color w:val="000000" w:themeColor="text1"/>
          <w:sz w:val="32"/>
          <w:szCs w:val="32"/>
        </w:rPr>
        <w:t>48.03</w:t>
      </w:r>
      <w:r w:rsidRPr="00683E91">
        <w:rPr>
          <w:rFonts w:ascii="仿宋_GB2312" w:eastAsia="仿宋_GB2312" w:hint="eastAsia"/>
          <w:color w:val="000000" w:themeColor="text1"/>
          <w:sz w:val="32"/>
          <w:szCs w:val="32"/>
        </w:rPr>
        <w:t>%；项目支出</w:t>
      </w:r>
      <w:r w:rsidR="008246B0" w:rsidRPr="00683E91">
        <w:rPr>
          <w:rFonts w:ascii="仿宋_GB2312" w:eastAsia="仿宋_GB2312" w:hint="eastAsia"/>
          <w:color w:val="000000" w:themeColor="text1"/>
          <w:sz w:val="32"/>
          <w:szCs w:val="32"/>
        </w:rPr>
        <w:t>71.30</w:t>
      </w:r>
      <w:r w:rsidRPr="00683E91">
        <w:rPr>
          <w:rFonts w:ascii="仿宋_GB2312" w:eastAsia="仿宋_GB2312" w:hint="eastAsia"/>
          <w:color w:val="000000" w:themeColor="text1"/>
          <w:sz w:val="32"/>
          <w:szCs w:val="32"/>
        </w:rPr>
        <w:t>万元，占当年总支出的51.</w:t>
      </w:r>
      <w:r w:rsidR="008246B0" w:rsidRPr="00683E91">
        <w:rPr>
          <w:rFonts w:ascii="仿宋_GB2312" w:eastAsia="仿宋_GB2312" w:hint="eastAsia"/>
          <w:color w:val="000000" w:themeColor="text1"/>
          <w:sz w:val="32"/>
          <w:szCs w:val="32"/>
        </w:rPr>
        <w:t>97</w:t>
      </w:r>
      <w:r w:rsidRPr="00683E91">
        <w:rPr>
          <w:rFonts w:ascii="仿宋_GB2312" w:eastAsia="仿宋_GB2312" w:hint="eastAsia"/>
          <w:color w:val="000000" w:themeColor="text1"/>
          <w:sz w:val="32"/>
          <w:szCs w:val="32"/>
        </w:rPr>
        <w:t>%。项目支出主要是单位为完成特定行政工作任务或事业发展目标而发生的支出，包括</w:t>
      </w:r>
      <w:r w:rsidR="00C71404" w:rsidRPr="00683E91">
        <w:rPr>
          <w:rFonts w:ascii="仿宋_GB2312" w:eastAsia="仿宋_GB2312" w:hint="eastAsia"/>
          <w:color w:val="000000" w:themeColor="text1"/>
          <w:sz w:val="32"/>
          <w:szCs w:val="32"/>
        </w:rPr>
        <w:t>救护培训经费、无偿献血组织宣传经费、</w:t>
      </w:r>
      <w:r w:rsidRPr="00683E91">
        <w:rPr>
          <w:rFonts w:ascii="仿宋_GB2312" w:eastAsia="仿宋_GB2312" w:hint="eastAsia"/>
          <w:color w:val="000000" w:themeColor="text1"/>
          <w:sz w:val="32"/>
          <w:szCs w:val="32"/>
        </w:rPr>
        <w:t>市级重点工作专项等。</w:t>
      </w:r>
    </w:p>
    <w:p w:rsidR="00683E91" w:rsidRPr="00683E91" w:rsidRDefault="00683E91" w:rsidP="005C088A">
      <w:pPr>
        <w:pStyle w:val="a5"/>
        <w:spacing w:line="560" w:lineRule="exact"/>
        <w:ind w:firstLine="645"/>
        <w:rPr>
          <w:color w:val="000000" w:themeColor="text1"/>
        </w:rPr>
      </w:pPr>
      <w:r w:rsidRPr="00683E91">
        <w:rPr>
          <w:rFonts w:ascii="黑体" w:eastAsia="黑体" w:hAnsi="黑体" w:hint="eastAsia"/>
          <w:color w:val="000000" w:themeColor="text1"/>
          <w:sz w:val="32"/>
          <w:szCs w:val="32"/>
        </w:rPr>
        <w:lastRenderedPageBreak/>
        <w:t>二、部门整体支出管理及使用情况</w:t>
      </w:r>
    </w:p>
    <w:p w:rsidR="00683E91" w:rsidRDefault="00683E91" w:rsidP="005C088A">
      <w:pPr>
        <w:pStyle w:val="a5"/>
        <w:spacing w:line="560" w:lineRule="exact"/>
        <w:ind w:firstLine="645"/>
        <w:rPr>
          <w:rStyle w:val="a7"/>
          <w:rFonts w:ascii="楷体" w:eastAsia="楷体" w:hAnsi="楷体"/>
          <w:b w:val="0"/>
          <w:color w:val="000000" w:themeColor="text1"/>
          <w:sz w:val="32"/>
          <w:szCs w:val="32"/>
        </w:rPr>
      </w:pPr>
      <w:r w:rsidRPr="00683E91">
        <w:rPr>
          <w:rStyle w:val="a7"/>
          <w:rFonts w:ascii="楷体" w:eastAsia="楷体" w:hAnsi="楷体" w:hint="eastAsia"/>
          <w:b w:val="0"/>
          <w:color w:val="000000" w:themeColor="text1"/>
          <w:sz w:val="32"/>
          <w:szCs w:val="32"/>
        </w:rPr>
        <w:t>（一）基本支出</w:t>
      </w:r>
    </w:p>
    <w:p w:rsidR="00444F3B" w:rsidRDefault="00444F3B" w:rsidP="005C088A">
      <w:pPr>
        <w:pStyle w:val="a5"/>
        <w:spacing w:before="0" w:beforeAutospacing="0" w:after="0" w:afterAutospacing="0" w:line="560" w:lineRule="exact"/>
        <w:ind w:firstLine="480"/>
      </w:pPr>
      <w:r>
        <w:rPr>
          <w:rFonts w:ascii="仿宋" w:eastAsia="仿宋" w:hAnsi="仿宋" w:hint="eastAsia"/>
          <w:color w:val="000000"/>
          <w:sz w:val="32"/>
          <w:szCs w:val="32"/>
        </w:rPr>
        <w:t>1．实际整体收支情况。本单位</w:t>
      </w:r>
      <w:r>
        <w:rPr>
          <w:rFonts w:ascii="仿宋" w:eastAsia="仿宋" w:hAnsi="仿宋" w:hint="eastAsia"/>
          <w:sz w:val="32"/>
          <w:szCs w:val="32"/>
        </w:rPr>
        <w:t>2020年度基本支出65.90万元，其中：人员经费62.81万元，占95.31%，主要包括基本工资、津贴补贴、奖金、社会保险缴费、住房公积金、生活补助、其他对个人和家庭的补助等；公用经费3.0</w:t>
      </w:r>
      <w:r w:rsidR="00B41F00">
        <w:rPr>
          <w:rFonts w:ascii="仿宋" w:eastAsia="仿宋" w:hAnsi="仿宋" w:hint="eastAsia"/>
          <w:sz w:val="32"/>
          <w:szCs w:val="32"/>
        </w:rPr>
        <w:t>8</w:t>
      </w:r>
      <w:r>
        <w:rPr>
          <w:rFonts w:ascii="仿宋" w:eastAsia="仿宋" w:hAnsi="仿宋" w:hint="eastAsia"/>
          <w:sz w:val="32"/>
          <w:szCs w:val="32"/>
        </w:rPr>
        <w:t>万元，占4.69%，主要包括办公费、福利费、工会经费、其他交通费、其他商品和服务支出等。</w:t>
      </w:r>
    </w:p>
    <w:p w:rsidR="00444F3B" w:rsidRDefault="00444F3B" w:rsidP="005C088A">
      <w:pPr>
        <w:pStyle w:val="a5"/>
        <w:spacing w:before="0" w:beforeAutospacing="0" w:after="0" w:afterAutospacing="0" w:line="560" w:lineRule="exact"/>
        <w:ind w:firstLine="480"/>
      </w:pPr>
      <w:r>
        <w:rPr>
          <w:rFonts w:ascii="仿宋" w:eastAsia="仿宋" w:hAnsi="仿宋" w:hint="eastAsia"/>
          <w:color w:val="000000"/>
          <w:sz w:val="32"/>
          <w:szCs w:val="32"/>
        </w:rPr>
        <w:t>2．“三公” 经费总支出情况。</w:t>
      </w:r>
      <w:r>
        <w:rPr>
          <w:rFonts w:ascii="仿宋" w:eastAsia="仿宋" w:hAnsi="仿宋" w:hint="eastAsia"/>
          <w:sz w:val="32"/>
          <w:szCs w:val="32"/>
        </w:rPr>
        <w:t>2020年度“三公”经费总支出0.33万元，其中：因公出国（境）费支出0万元，公务接待费支出0.33万元，公务用车购置费及运行维护费支出0万元。</w:t>
      </w:r>
    </w:p>
    <w:p w:rsidR="00444F3B" w:rsidRPr="00444F3B" w:rsidRDefault="00444F3B" w:rsidP="005C088A">
      <w:pPr>
        <w:pStyle w:val="a5"/>
        <w:spacing w:before="0" w:beforeAutospacing="0" w:after="0" w:afterAutospacing="0" w:line="560" w:lineRule="exact"/>
        <w:ind w:firstLine="480"/>
      </w:pPr>
      <w:r>
        <w:rPr>
          <w:rFonts w:ascii="仿宋" w:eastAsia="仿宋" w:hAnsi="仿宋" w:hint="eastAsia"/>
          <w:color w:val="000000"/>
          <w:sz w:val="32"/>
          <w:szCs w:val="32"/>
        </w:rPr>
        <w:t>3．因公出国（境）费用支出和公务用车（购置）情况。2020年无因公出国（境）费用支出和公务用车（购置）支出。</w:t>
      </w:r>
    </w:p>
    <w:p w:rsidR="00B13425" w:rsidRPr="00A33601" w:rsidRDefault="00912057" w:rsidP="005C088A">
      <w:pPr>
        <w:pStyle w:val="a5"/>
        <w:spacing w:before="0" w:beforeAutospacing="0" w:after="0" w:afterAutospacing="0" w:line="560" w:lineRule="exact"/>
        <w:ind w:firstLineChars="200" w:firstLine="640"/>
        <w:textAlignment w:val="center"/>
        <w:rPr>
          <w:rFonts w:ascii="楷体" w:eastAsia="楷体" w:hAnsi="楷体"/>
          <w:sz w:val="32"/>
          <w:szCs w:val="32"/>
        </w:rPr>
      </w:pPr>
      <w:r w:rsidRPr="00A33601">
        <w:rPr>
          <w:rFonts w:ascii="楷体" w:eastAsia="楷体" w:hAnsi="楷体" w:hint="eastAsia"/>
          <w:sz w:val="32"/>
          <w:szCs w:val="32"/>
        </w:rPr>
        <w:t>（二）项目支出</w:t>
      </w:r>
    </w:p>
    <w:p w:rsidR="00B13425" w:rsidRPr="007F5F20" w:rsidRDefault="00912057" w:rsidP="005C088A">
      <w:pPr>
        <w:pStyle w:val="a5"/>
        <w:spacing w:before="0" w:beforeAutospacing="0" w:after="0" w:afterAutospacing="0" w:line="560" w:lineRule="exact"/>
        <w:ind w:firstLineChars="200" w:firstLine="640"/>
        <w:textAlignment w:val="center"/>
        <w:rPr>
          <w:rFonts w:ascii="仿宋_GB2312" w:eastAsia="仿宋_GB2312"/>
          <w:color w:val="333333"/>
          <w:sz w:val="32"/>
          <w:szCs w:val="32"/>
        </w:rPr>
      </w:pPr>
      <w:r w:rsidRPr="007F5F20">
        <w:rPr>
          <w:rFonts w:ascii="仿宋_GB2312" w:eastAsia="仿宋_GB2312" w:hint="eastAsia"/>
          <w:sz w:val="32"/>
          <w:szCs w:val="32"/>
        </w:rPr>
        <w:t xml:space="preserve"> </w:t>
      </w:r>
      <w:r w:rsidR="00B13425" w:rsidRPr="007F5F20">
        <w:rPr>
          <w:rFonts w:ascii="仿宋_GB2312" w:eastAsia="仿宋_GB2312" w:hint="eastAsia"/>
          <w:sz w:val="32"/>
          <w:szCs w:val="32"/>
        </w:rPr>
        <w:t>1.项目资金安排落实、总投入等情况分析。20</w:t>
      </w:r>
      <w:r w:rsidR="008246B0">
        <w:rPr>
          <w:rFonts w:ascii="仿宋_GB2312" w:eastAsia="仿宋_GB2312" w:hint="eastAsia"/>
          <w:sz w:val="32"/>
          <w:szCs w:val="32"/>
        </w:rPr>
        <w:t>20</w:t>
      </w:r>
      <w:r w:rsidR="00B13425" w:rsidRPr="007F5F20">
        <w:rPr>
          <w:rFonts w:ascii="仿宋_GB2312" w:eastAsia="仿宋_GB2312" w:hint="eastAsia"/>
          <w:sz w:val="32"/>
          <w:szCs w:val="32"/>
        </w:rPr>
        <w:t>项目支出</w:t>
      </w:r>
      <w:r w:rsidR="008246B0">
        <w:rPr>
          <w:rFonts w:ascii="仿宋_GB2312" w:eastAsia="仿宋_GB2312" w:hint="eastAsia"/>
          <w:sz w:val="32"/>
          <w:szCs w:val="32"/>
        </w:rPr>
        <w:t>71.30万元</w:t>
      </w:r>
      <w:r w:rsidR="00B13425" w:rsidRPr="007F5F20">
        <w:rPr>
          <w:rFonts w:ascii="仿宋_GB2312" w:eastAsia="仿宋_GB2312" w:hint="eastAsia"/>
          <w:color w:val="333333"/>
          <w:sz w:val="32"/>
          <w:szCs w:val="32"/>
        </w:rPr>
        <w:t>：财政拨款项目支出</w:t>
      </w:r>
      <w:r w:rsidR="008246B0">
        <w:rPr>
          <w:rFonts w:ascii="仿宋_GB2312" w:eastAsia="仿宋_GB2312" w:hint="eastAsia"/>
          <w:color w:val="333333"/>
          <w:sz w:val="32"/>
          <w:szCs w:val="32"/>
        </w:rPr>
        <w:t>29.76万元，</w:t>
      </w:r>
      <w:r w:rsidR="00B13425" w:rsidRPr="007F5F20">
        <w:rPr>
          <w:rFonts w:ascii="仿宋_GB2312" w:eastAsia="仿宋_GB2312" w:hint="eastAsia"/>
          <w:color w:val="333333"/>
          <w:sz w:val="32"/>
          <w:szCs w:val="32"/>
        </w:rPr>
        <w:t>占</w:t>
      </w:r>
      <w:r w:rsidR="008246B0">
        <w:rPr>
          <w:rFonts w:ascii="仿宋_GB2312" w:eastAsia="仿宋_GB2312" w:hint="eastAsia"/>
          <w:color w:val="333333"/>
          <w:sz w:val="32"/>
          <w:szCs w:val="32"/>
        </w:rPr>
        <w:t>41.74</w:t>
      </w:r>
      <w:r w:rsidR="00B13425" w:rsidRPr="007F5F20">
        <w:rPr>
          <w:rFonts w:ascii="仿宋_GB2312" w:eastAsia="仿宋_GB2312" w:hint="eastAsia"/>
          <w:color w:val="333333"/>
          <w:sz w:val="32"/>
          <w:szCs w:val="32"/>
        </w:rPr>
        <w:t>%；其他收入</w:t>
      </w:r>
      <w:r w:rsidR="008246B0">
        <w:rPr>
          <w:rFonts w:ascii="仿宋_GB2312" w:eastAsia="仿宋_GB2312" w:hint="eastAsia"/>
          <w:color w:val="333333"/>
          <w:sz w:val="32"/>
          <w:szCs w:val="32"/>
        </w:rPr>
        <w:t>,41.54</w:t>
      </w:r>
      <w:r w:rsidR="00B13425" w:rsidRPr="007F5F20">
        <w:rPr>
          <w:rFonts w:ascii="仿宋_GB2312" w:eastAsia="仿宋_GB2312" w:hint="eastAsia"/>
          <w:color w:val="333333"/>
          <w:sz w:val="32"/>
          <w:szCs w:val="32"/>
        </w:rPr>
        <w:t>万元</w:t>
      </w:r>
      <w:r w:rsidR="001B740B" w:rsidRPr="007F5F20">
        <w:rPr>
          <w:rFonts w:ascii="仿宋_GB2312" w:eastAsia="仿宋_GB2312" w:hint="eastAsia"/>
          <w:color w:val="333333"/>
          <w:sz w:val="32"/>
          <w:szCs w:val="32"/>
        </w:rPr>
        <w:t>（上级收入）</w:t>
      </w:r>
      <w:r w:rsidR="00B13425" w:rsidRPr="007F5F20">
        <w:rPr>
          <w:rFonts w:ascii="仿宋_GB2312" w:eastAsia="仿宋_GB2312" w:hint="eastAsia"/>
          <w:color w:val="333333"/>
          <w:sz w:val="32"/>
          <w:szCs w:val="32"/>
        </w:rPr>
        <w:t>，占</w:t>
      </w:r>
      <w:r w:rsidR="008246B0">
        <w:rPr>
          <w:rFonts w:ascii="仿宋_GB2312" w:eastAsia="仿宋_GB2312" w:hint="eastAsia"/>
          <w:color w:val="333333"/>
          <w:sz w:val="32"/>
          <w:szCs w:val="32"/>
        </w:rPr>
        <w:t>58.26</w:t>
      </w:r>
      <w:r w:rsidR="00B13425" w:rsidRPr="007F5F20">
        <w:rPr>
          <w:rFonts w:ascii="仿宋_GB2312" w:eastAsia="仿宋_GB2312" w:hint="eastAsia"/>
          <w:color w:val="333333"/>
          <w:sz w:val="32"/>
          <w:szCs w:val="32"/>
        </w:rPr>
        <w:t>%。</w:t>
      </w:r>
    </w:p>
    <w:p w:rsidR="001B740B" w:rsidRPr="007F5F20" w:rsidRDefault="001B740B" w:rsidP="005C088A">
      <w:pPr>
        <w:pStyle w:val="a5"/>
        <w:spacing w:before="0" w:beforeAutospacing="0" w:after="0" w:afterAutospacing="0" w:line="560" w:lineRule="exact"/>
        <w:ind w:firstLineChars="250" w:firstLine="800"/>
        <w:textAlignment w:val="center"/>
        <w:rPr>
          <w:rFonts w:ascii="仿宋_GB2312" w:eastAsia="仿宋_GB2312"/>
          <w:sz w:val="32"/>
          <w:szCs w:val="32"/>
        </w:rPr>
      </w:pPr>
      <w:r w:rsidRPr="007F5F20">
        <w:rPr>
          <w:rFonts w:ascii="仿宋_GB2312" w:eastAsia="仿宋_GB2312" w:hint="eastAsia"/>
          <w:color w:val="333333"/>
          <w:sz w:val="32"/>
          <w:szCs w:val="32"/>
        </w:rPr>
        <w:t>2.</w:t>
      </w:r>
      <w:r w:rsidRPr="007F5F20">
        <w:rPr>
          <w:rFonts w:ascii="仿宋_GB2312" w:eastAsia="仿宋_GB2312" w:hint="eastAsia"/>
          <w:sz w:val="32"/>
          <w:szCs w:val="32"/>
        </w:rPr>
        <w:t>项目资金实际使用情况分析。本级财政拨款资金</w:t>
      </w:r>
      <w:r w:rsidR="008246B0">
        <w:rPr>
          <w:rFonts w:ascii="仿宋_GB2312" w:eastAsia="仿宋_GB2312" w:hint="eastAsia"/>
          <w:sz w:val="32"/>
          <w:szCs w:val="32"/>
        </w:rPr>
        <w:t>29.76</w:t>
      </w:r>
      <w:r w:rsidR="00447E09" w:rsidRPr="007F5F20">
        <w:rPr>
          <w:rFonts w:ascii="仿宋_GB2312" w:eastAsia="仿宋_GB2312" w:hint="eastAsia"/>
          <w:sz w:val="32"/>
          <w:szCs w:val="32"/>
        </w:rPr>
        <w:t>万元</w:t>
      </w:r>
      <w:r w:rsidRPr="007F5F20">
        <w:rPr>
          <w:rFonts w:ascii="仿宋_GB2312" w:eastAsia="仿宋_GB2312" w:hint="eastAsia"/>
          <w:sz w:val="32"/>
          <w:szCs w:val="32"/>
        </w:rPr>
        <w:t>主要用于救护培训、</w:t>
      </w:r>
      <w:r w:rsidR="008246B0">
        <w:rPr>
          <w:rFonts w:ascii="仿宋_GB2312" w:eastAsia="仿宋_GB2312" w:hint="eastAsia"/>
          <w:sz w:val="32"/>
          <w:szCs w:val="32"/>
        </w:rPr>
        <w:t>困难救助、</w:t>
      </w:r>
      <w:r w:rsidRPr="007F5F20">
        <w:rPr>
          <w:rFonts w:ascii="仿宋_GB2312" w:eastAsia="仿宋_GB2312" w:hint="eastAsia"/>
          <w:sz w:val="32"/>
          <w:szCs w:val="32"/>
        </w:rPr>
        <w:t>遗体器官捐献、造血干细胞捐献等工作，上级采供血机构</w:t>
      </w:r>
      <w:r w:rsidR="008246B0">
        <w:rPr>
          <w:rFonts w:ascii="仿宋_GB2312" w:eastAsia="仿宋_GB2312" w:hint="eastAsia"/>
          <w:sz w:val="32"/>
          <w:szCs w:val="32"/>
        </w:rPr>
        <w:t>41.54</w:t>
      </w:r>
      <w:r w:rsidRPr="007F5F20">
        <w:rPr>
          <w:rFonts w:ascii="仿宋_GB2312" w:eastAsia="仿宋_GB2312" w:hint="eastAsia"/>
          <w:sz w:val="32"/>
          <w:szCs w:val="32"/>
        </w:rPr>
        <w:t>万元，均为上级拨付的无偿献血组织宣传经费，</w:t>
      </w:r>
      <w:r w:rsidR="00EA1BB8" w:rsidRPr="007F5F20">
        <w:rPr>
          <w:rFonts w:ascii="仿宋_GB2312" w:eastAsia="仿宋_GB2312" w:hint="eastAsia"/>
          <w:sz w:val="32"/>
          <w:szCs w:val="32"/>
        </w:rPr>
        <w:t>主要用于无偿献血困难者救助及无偿献血组织</w:t>
      </w:r>
      <w:r w:rsidR="008246B0">
        <w:rPr>
          <w:rFonts w:ascii="仿宋_GB2312" w:eastAsia="仿宋_GB2312" w:hint="eastAsia"/>
          <w:sz w:val="32"/>
          <w:szCs w:val="32"/>
        </w:rPr>
        <w:t>、</w:t>
      </w:r>
      <w:r w:rsidR="00EA1BB8" w:rsidRPr="007F5F20">
        <w:rPr>
          <w:rFonts w:ascii="仿宋_GB2312" w:eastAsia="仿宋_GB2312" w:hint="eastAsia"/>
          <w:sz w:val="32"/>
          <w:szCs w:val="32"/>
        </w:rPr>
        <w:t xml:space="preserve">宣传工作。 </w:t>
      </w:r>
    </w:p>
    <w:p w:rsidR="00320384" w:rsidRPr="00DF5758" w:rsidRDefault="00872BF7" w:rsidP="00DF5758">
      <w:pPr>
        <w:pStyle w:val="a5"/>
        <w:spacing w:before="0" w:beforeAutospacing="0" w:after="0" w:afterAutospacing="0" w:line="560" w:lineRule="exact"/>
        <w:ind w:firstLineChars="200" w:firstLine="640"/>
        <w:textAlignment w:val="center"/>
        <w:rPr>
          <w:rFonts w:ascii="仿宋_GB2312" w:eastAsia="仿宋_GB2312"/>
          <w:sz w:val="32"/>
          <w:szCs w:val="32"/>
        </w:rPr>
      </w:pPr>
      <w:r w:rsidRPr="007F5F20">
        <w:rPr>
          <w:rFonts w:ascii="仿宋_GB2312" w:eastAsia="仿宋_GB2312" w:hint="eastAsia"/>
          <w:sz w:val="32"/>
          <w:szCs w:val="32"/>
        </w:rPr>
        <w:lastRenderedPageBreak/>
        <w:t>3.项目资金管理情况分析。</w:t>
      </w:r>
      <w:r w:rsidR="00320384" w:rsidRPr="008E2FFE">
        <w:rPr>
          <w:rFonts w:ascii="仿宋_GB2312" w:eastAsia="仿宋_GB2312" w:hint="eastAsia"/>
          <w:color w:val="000000" w:themeColor="text1"/>
          <w:sz w:val="32"/>
          <w:szCs w:val="32"/>
        </w:rPr>
        <w:t>制定了收支管理、政府采购、资产管理、合同管理等制度。同时为建立健全预算管理体制，强化预算的分配和监督职能，维护预算的严肃性，保证资金的合理使用和正常运行，促进各项事业的稳定发展，制定了预算管理制度。通过明确划分权责，建立问责机制，保障了有序的管理，防范了财务风险。</w:t>
      </w:r>
    </w:p>
    <w:p w:rsidR="00912057" w:rsidRPr="007F5F20" w:rsidRDefault="00447E09" w:rsidP="00A25BD7">
      <w:pPr>
        <w:pStyle w:val="a5"/>
        <w:spacing w:line="560" w:lineRule="exact"/>
        <w:ind w:firstLineChars="200" w:firstLine="640"/>
        <w:rPr>
          <w:rFonts w:ascii="黑体" w:eastAsia="黑体" w:hAnsi="黑体"/>
          <w:sz w:val="32"/>
          <w:szCs w:val="32"/>
        </w:rPr>
      </w:pPr>
      <w:r w:rsidRPr="007F5F20">
        <w:rPr>
          <w:rFonts w:ascii="黑体" w:eastAsia="黑体" w:hAnsi="黑体" w:hint="eastAsia"/>
          <w:sz w:val="32"/>
          <w:szCs w:val="32"/>
        </w:rPr>
        <w:t>三、</w:t>
      </w:r>
      <w:r w:rsidR="00912057" w:rsidRPr="007F5F20">
        <w:rPr>
          <w:rFonts w:ascii="黑体" w:eastAsia="黑体" w:hAnsi="黑体" w:hint="eastAsia"/>
          <w:sz w:val="32"/>
          <w:szCs w:val="32"/>
        </w:rPr>
        <w:t>部门项目组织实施情况</w:t>
      </w:r>
    </w:p>
    <w:p w:rsidR="00447E09" w:rsidRPr="00447E09" w:rsidRDefault="00447E09" w:rsidP="005C088A">
      <w:pPr>
        <w:widowControl/>
        <w:spacing w:line="560" w:lineRule="exact"/>
        <w:ind w:firstLineChars="200" w:firstLine="640"/>
        <w:jc w:val="left"/>
        <w:textAlignment w:val="center"/>
        <w:rPr>
          <w:rFonts w:ascii="楷体" w:eastAsia="楷体" w:hAnsi="楷体" w:cs="宋体"/>
          <w:kern w:val="0"/>
          <w:sz w:val="32"/>
          <w:szCs w:val="32"/>
        </w:rPr>
      </w:pPr>
      <w:r w:rsidRPr="00447E09">
        <w:rPr>
          <w:rFonts w:ascii="楷体" w:eastAsia="楷体" w:hAnsi="楷体" w:cs="宋体" w:hint="eastAsia"/>
          <w:kern w:val="0"/>
          <w:sz w:val="32"/>
          <w:szCs w:val="32"/>
        </w:rPr>
        <w:t>（一）项目组织情况分析</w:t>
      </w:r>
    </w:p>
    <w:p w:rsidR="00447E09" w:rsidRPr="00447E09" w:rsidRDefault="00447E09" w:rsidP="005C088A">
      <w:pPr>
        <w:widowControl/>
        <w:spacing w:line="560" w:lineRule="exact"/>
        <w:jc w:val="left"/>
        <w:textAlignment w:val="center"/>
        <w:rPr>
          <w:rFonts w:ascii="仿宋_GB2312" w:eastAsia="仿宋_GB2312" w:hAnsi="宋体" w:cs="宋体"/>
          <w:kern w:val="0"/>
          <w:sz w:val="32"/>
          <w:szCs w:val="32"/>
        </w:rPr>
      </w:pPr>
      <w:r w:rsidRPr="00447E09">
        <w:rPr>
          <w:rFonts w:ascii="仿宋_GB2312" w:eastAsia="仿宋_GB2312" w:hAnsi="宋体" w:cs="宋体" w:hint="eastAsia"/>
          <w:kern w:val="0"/>
          <w:sz w:val="32"/>
          <w:szCs w:val="32"/>
        </w:rPr>
        <w:t xml:space="preserve">　　所有项目专项资金用途专款专用。</w:t>
      </w:r>
    </w:p>
    <w:p w:rsidR="00447E09" w:rsidRPr="00447E09" w:rsidRDefault="00447E09" w:rsidP="005C088A">
      <w:pPr>
        <w:widowControl/>
        <w:spacing w:line="560" w:lineRule="exact"/>
        <w:jc w:val="left"/>
        <w:textAlignment w:val="center"/>
        <w:rPr>
          <w:rFonts w:ascii="楷体" w:eastAsia="楷体" w:hAnsi="楷体" w:cs="宋体"/>
          <w:kern w:val="0"/>
          <w:sz w:val="32"/>
          <w:szCs w:val="32"/>
        </w:rPr>
      </w:pPr>
      <w:r w:rsidRPr="00447E09">
        <w:rPr>
          <w:rFonts w:ascii="楷体" w:eastAsia="楷体" w:hAnsi="楷体" w:cs="宋体" w:hint="eastAsia"/>
          <w:kern w:val="0"/>
          <w:sz w:val="32"/>
          <w:szCs w:val="32"/>
        </w:rPr>
        <w:t xml:space="preserve">　　（二）项目管理情况分析</w:t>
      </w:r>
    </w:p>
    <w:p w:rsidR="00447E09" w:rsidRPr="00447E09" w:rsidRDefault="00E25539" w:rsidP="005C088A">
      <w:pPr>
        <w:widowControl/>
        <w:spacing w:line="560" w:lineRule="exact"/>
        <w:ind w:firstLineChars="200" w:firstLine="640"/>
        <w:jc w:val="left"/>
        <w:textAlignment w:val="center"/>
        <w:rPr>
          <w:rFonts w:ascii="仿宋_GB2312" w:eastAsia="仿宋_GB2312" w:hAnsi="宋体" w:cs="宋体"/>
          <w:kern w:val="0"/>
          <w:sz w:val="32"/>
          <w:szCs w:val="32"/>
        </w:rPr>
      </w:pPr>
      <w:r>
        <w:rPr>
          <w:rFonts w:ascii="仿宋" w:eastAsia="仿宋" w:hAnsi="仿宋" w:hint="eastAsia"/>
          <w:color w:val="000000"/>
          <w:sz w:val="32"/>
          <w:szCs w:val="32"/>
        </w:rPr>
        <w:t>严格落实“三重一大”制度，不断加强项目资金管理以及财务监督等相关工作。项目管理规范，资金使用合理合规，资金拨付程序规范，有效保障了各项业务工作及中心工作的顺利开展。</w:t>
      </w:r>
    </w:p>
    <w:p w:rsidR="00447E09" w:rsidRPr="00A33601" w:rsidRDefault="00447E09" w:rsidP="005C088A">
      <w:pPr>
        <w:pStyle w:val="a6"/>
        <w:widowControl/>
        <w:numPr>
          <w:ilvl w:val="0"/>
          <w:numId w:val="5"/>
        </w:numPr>
        <w:spacing w:line="560" w:lineRule="exact"/>
        <w:ind w:firstLineChars="0"/>
        <w:jc w:val="left"/>
        <w:textAlignment w:val="center"/>
        <w:rPr>
          <w:rFonts w:ascii="黑体" w:eastAsia="黑体" w:hAnsi="黑体" w:cs="宋体"/>
          <w:kern w:val="0"/>
          <w:szCs w:val="32"/>
        </w:rPr>
      </w:pPr>
      <w:r w:rsidRPr="00A33601">
        <w:rPr>
          <w:rFonts w:ascii="黑体" w:eastAsia="黑体" w:hAnsi="黑体" w:cs="宋体" w:hint="eastAsia"/>
          <w:kern w:val="0"/>
          <w:szCs w:val="32"/>
        </w:rPr>
        <w:t>资产管理情况</w:t>
      </w:r>
    </w:p>
    <w:p w:rsidR="00447E09" w:rsidRPr="00447E09" w:rsidRDefault="00447E09" w:rsidP="005C088A">
      <w:pPr>
        <w:widowControl/>
        <w:spacing w:line="560" w:lineRule="exact"/>
        <w:jc w:val="left"/>
        <w:textAlignment w:val="center"/>
        <w:rPr>
          <w:rFonts w:ascii="仿宋_GB2312" w:eastAsia="仿宋_GB2312" w:hAnsi="仿宋"/>
          <w:sz w:val="32"/>
          <w:szCs w:val="32"/>
        </w:rPr>
      </w:pPr>
      <w:r w:rsidRPr="00447E09">
        <w:rPr>
          <w:rFonts w:ascii="仿宋_GB2312" w:eastAsia="仿宋_GB2312" w:hAnsi="仿宋" w:hint="eastAsia"/>
          <w:sz w:val="32"/>
          <w:szCs w:val="32"/>
        </w:rPr>
        <w:t xml:space="preserve">　</w:t>
      </w:r>
      <w:r w:rsidRPr="00447E09">
        <w:rPr>
          <w:rFonts w:ascii="楷体" w:eastAsia="楷体" w:hAnsi="楷体" w:cs="宋体" w:hint="eastAsia"/>
          <w:kern w:val="0"/>
          <w:sz w:val="32"/>
          <w:szCs w:val="32"/>
        </w:rPr>
        <w:t xml:space="preserve">　（一）资产配置、管理、处置情况</w:t>
      </w:r>
    </w:p>
    <w:p w:rsidR="005C088A" w:rsidRDefault="005C088A" w:rsidP="005C088A">
      <w:pPr>
        <w:widowControl/>
        <w:spacing w:line="560" w:lineRule="exact"/>
        <w:ind w:firstLineChars="200" w:firstLine="640"/>
        <w:jc w:val="left"/>
        <w:textAlignment w:val="center"/>
        <w:rPr>
          <w:rFonts w:ascii="仿宋_GB2312" w:eastAsia="仿宋_GB2312" w:hAnsi="仿宋"/>
          <w:sz w:val="32"/>
          <w:szCs w:val="32"/>
        </w:rPr>
      </w:pPr>
      <w:r>
        <w:rPr>
          <w:rFonts w:ascii="仿宋" w:eastAsia="仿宋" w:hAnsi="仿宋" w:hint="eastAsia"/>
          <w:color w:val="000000"/>
          <w:sz w:val="32"/>
          <w:szCs w:val="32"/>
        </w:rPr>
        <w:t>本部门购置、折旧摊销、处置等均按照固定资产管理制度进行，由办公室负责固定资产的日常管理。</w:t>
      </w:r>
      <w:r w:rsidR="00447E09" w:rsidRPr="00447E09">
        <w:rPr>
          <w:rFonts w:ascii="仿宋_GB2312" w:eastAsia="仿宋_GB2312" w:hAnsi="仿宋" w:hint="eastAsia"/>
          <w:sz w:val="32"/>
          <w:szCs w:val="32"/>
        </w:rPr>
        <w:t xml:space="preserve">　　</w:t>
      </w:r>
    </w:p>
    <w:p w:rsidR="00447E09" w:rsidRPr="00447E09" w:rsidRDefault="00447E09" w:rsidP="005C088A">
      <w:pPr>
        <w:widowControl/>
        <w:spacing w:line="560" w:lineRule="exact"/>
        <w:ind w:firstLineChars="200" w:firstLine="640"/>
        <w:jc w:val="left"/>
        <w:textAlignment w:val="center"/>
        <w:rPr>
          <w:rFonts w:ascii="仿宋_GB2312" w:eastAsia="仿宋_GB2312" w:hAnsi="仿宋"/>
          <w:sz w:val="32"/>
          <w:szCs w:val="32"/>
        </w:rPr>
      </w:pPr>
      <w:r w:rsidRPr="00447E09">
        <w:rPr>
          <w:rFonts w:ascii="楷体" w:eastAsia="楷体" w:hAnsi="楷体" w:cs="宋体" w:hint="eastAsia"/>
          <w:kern w:val="0"/>
          <w:sz w:val="32"/>
          <w:szCs w:val="32"/>
        </w:rPr>
        <w:t>（二）资产管理措施</w:t>
      </w:r>
    </w:p>
    <w:p w:rsidR="00447E09" w:rsidRPr="00447E09" w:rsidRDefault="009723D1" w:rsidP="006E240A">
      <w:pPr>
        <w:widowControl/>
        <w:spacing w:line="560" w:lineRule="exact"/>
        <w:ind w:firstLineChars="200" w:firstLine="640"/>
        <w:jc w:val="left"/>
        <w:textAlignment w:val="center"/>
        <w:rPr>
          <w:rFonts w:ascii="仿宋_GB2312" w:eastAsia="仿宋_GB2312" w:hAnsi="仿宋"/>
          <w:sz w:val="32"/>
          <w:szCs w:val="32"/>
        </w:rPr>
      </w:pPr>
      <w:r w:rsidRPr="007F5F20">
        <w:rPr>
          <w:rFonts w:ascii="仿宋_GB2312" w:eastAsia="仿宋_GB2312" w:hAnsi="仿宋" w:hint="eastAsia"/>
          <w:sz w:val="32"/>
          <w:szCs w:val="32"/>
        </w:rPr>
        <w:t>1.</w:t>
      </w:r>
      <w:r w:rsidR="00447E09" w:rsidRPr="00447E09">
        <w:rPr>
          <w:rFonts w:ascii="仿宋_GB2312" w:eastAsia="仿宋_GB2312" w:hAnsi="仿宋" w:hint="eastAsia"/>
          <w:sz w:val="32"/>
          <w:szCs w:val="32"/>
        </w:rPr>
        <w:t>健全资产管理机制，保障资产安全。制定国有资产管理制度，分管财经领导为资产管理负责人，办公室负责资产管理，财务室负责资产核算，建立资产使用登记制度，把好</w:t>
      </w:r>
      <w:r w:rsidR="00447E09" w:rsidRPr="00447E09">
        <w:rPr>
          <w:rFonts w:ascii="仿宋_GB2312" w:eastAsia="仿宋_GB2312" w:hAnsi="仿宋" w:hint="eastAsia"/>
          <w:sz w:val="32"/>
          <w:szCs w:val="32"/>
        </w:rPr>
        <w:lastRenderedPageBreak/>
        <w:t>资产“入口关”和“出口关”，明确使用人，保障资产安全和完整。</w:t>
      </w:r>
    </w:p>
    <w:p w:rsidR="00447E09" w:rsidRPr="00447E09" w:rsidRDefault="00447E09" w:rsidP="006E240A">
      <w:pPr>
        <w:widowControl/>
        <w:spacing w:line="560" w:lineRule="exact"/>
        <w:ind w:firstLineChars="200" w:firstLine="640"/>
        <w:jc w:val="left"/>
        <w:textAlignment w:val="center"/>
        <w:rPr>
          <w:rFonts w:ascii="仿宋_GB2312" w:eastAsia="仿宋_GB2312" w:hAnsi="仿宋"/>
          <w:sz w:val="32"/>
          <w:szCs w:val="32"/>
        </w:rPr>
      </w:pPr>
      <w:r w:rsidRPr="00447E09">
        <w:rPr>
          <w:rFonts w:ascii="仿宋_GB2312" w:eastAsia="仿宋_GB2312" w:hAnsi="仿宋" w:hint="eastAsia"/>
          <w:sz w:val="32"/>
          <w:szCs w:val="32"/>
        </w:rPr>
        <w:t>2</w:t>
      </w:r>
      <w:r w:rsidR="009723D1" w:rsidRPr="007F5F20">
        <w:rPr>
          <w:rFonts w:ascii="仿宋_GB2312" w:eastAsia="仿宋_GB2312" w:hAnsi="仿宋" w:hint="eastAsia"/>
          <w:sz w:val="32"/>
          <w:szCs w:val="32"/>
        </w:rPr>
        <w:t>.</w:t>
      </w:r>
      <w:r w:rsidRPr="00447E09">
        <w:rPr>
          <w:rFonts w:ascii="仿宋_GB2312" w:eastAsia="仿宋_GB2312" w:hAnsi="仿宋" w:hint="eastAsia"/>
          <w:sz w:val="32"/>
          <w:szCs w:val="32"/>
        </w:rPr>
        <w:t>开展资产清查，摸清家底。</w:t>
      </w:r>
      <w:r w:rsidR="007F5F20" w:rsidRPr="007F5F20">
        <w:rPr>
          <w:rFonts w:ascii="仿宋_GB2312" w:eastAsia="仿宋_GB2312" w:hAnsi="仿宋" w:hint="eastAsia"/>
          <w:sz w:val="32"/>
          <w:szCs w:val="32"/>
        </w:rPr>
        <w:t>安排专人对本单位资产进行全面清查，各个办公室逐一核对，造册登记</w:t>
      </w:r>
      <w:r w:rsidRPr="00447E09">
        <w:rPr>
          <w:rFonts w:ascii="仿宋_GB2312" w:eastAsia="仿宋_GB2312" w:hAnsi="仿宋" w:hint="eastAsia"/>
          <w:sz w:val="32"/>
          <w:szCs w:val="32"/>
        </w:rPr>
        <w:t>；对未使用资产进行分类整理、摆放，摸清家底，加大富余资产调整力度，做到物尽其用。</w:t>
      </w:r>
    </w:p>
    <w:p w:rsidR="00447E09" w:rsidRPr="00447E09" w:rsidRDefault="00447E09" w:rsidP="006E240A">
      <w:pPr>
        <w:widowControl/>
        <w:spacing w:line="560" w:lineRule="exact"/>
        <w:ind w:firstLineChars="200" w:firstLine="640"/>
        <w:jc w:val="left"/>
        <w:textAlignment w:val="center"/>
        <w:rPr>
          <w:rFonts w:ascii="仿宋_GB2312" w:eastAsia="仿宋_GB2312" w:hAnsi="仿宋"/>
          <w:sz w:val="32"/>
          <w:szCs w:val="32"/>
        </w:rPr>
      </w:pPr>
      <w:r w:rsidRPr="00447E09">
        <w:rPr>
          <w:rFonts w:ascii="仿宋_GB2312" w:eastAsia="仿宋_GB2312" w:hAnsi="仿宋" w:hint="eastAsia"/>
          <w:sz w:val="32"/>
          <w:szCs w:val="32"/>
        </w:rPr>
        <w:t>3</w:t>
      </w:r>
      <w:r w:rsidR="009723D1" w:rsidRPr="007F5F20">
        <w:rPr>
          <w:rFonts w:ascii="仿宋_GB2312" w:eastAsia="仿宋_GB2312" w:hAnsi="仿宋" w:hint="eastAsia"/>
          <w:sz w:val="32"/>
          <w:szCs w:val="32"/>
        </w:rPr>
        <w:t>.</w:t>
      </w:r>
      <w:r w:rsidRPr="00447E09">
        <w:rPr>
          <w:rFonts w:ascii="仿宋_GB2312" w:eastAsia="仿宋_GB2312" w:hAnsi="仿宋" w:hint="eastAsia"/>
          <w:sz w:val="32"/>
          <w:szCs w:val="32"/>
        </w:rPr>
        <w:t>做好预算统筹，保障资产配置合理。对资产购置做到年初有预算统筹安排，购置遵照政府采购规定执行，对于重复或超标资产预算不予审批，合理配置资产，提高资产使用效益，保障单位正常运转。</w:t>
      </w:r>
    </w:p>
    <w:p w:rsidR="008246B0" w:rsidRPr="008246B0" w:rsidRDefault="007F5F20" w:rsidP="00A25BD7">
      <w:pPr>
        <w:pStyle w:val="a5"/>
        <w:spacing w:line="560" w:lineRule="exact"/>
        <w:ind w:firstLineChars="200" w:firstLine="640"/>
        <w:rPr>
          <w:rFonts w:ascii="黑体" w:eastAsia="黑体" w:hAnsi="黑体"/>
          <w:sz w:val="32"/>
          <w:szCs w:val="32"/>
        </w:rPr>
      </w:pPr>
      <w:r w:rsidRPr="007F5F20">
        <w:rPr>
          <w:rFonts w:ascii="黑体" w:eastAsia="黑体" w:hAnsi="黑体" w:hint="eastAsia"/>
          <w:sz w:val="32"/>
          <w:szCs w:val="32"/>
        </w:rPr>
        <w:t>五、部门整体支出绩效情况</w:t>
      </w:r>
      <w:r w:rsidR="008246B0" w:rsidRPr="008246B0">
        <w:rPr>
          <w:rFonts w:ascii="仿宋_GB2312" w:eastAsia="仿宋_GB2312" w:hAnsi="仿宋" w:hint="eastAsia"/>
          <w:sz w:val="32"/>
          <w:szCs w:val="32"/>
        </w:rPr>
        <w:t xml:space="preserve">     </w:t>
      </w:r>
    </w:p>
    <w:p w:rsidR="00A02095" w:rsidRPr="00654E8F"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1.</w:t>
      </w:r>
      <w:r w:rsidRPr="00654E8F">
        <w:rPr>
          <w:rFonts w:ascii="楷体" w:eastAsia="楷体" w:hAnsi="楷体" w:cs="楷体" w:hint="eastAsia"/>
          <w:color w:val="3D3D3D"/>
          <w:sz w:val="32"/>
          <w:szCs w:val="32"/>
          <w:shd w:val="clear" w:color="auto" w:fill="FFFFFF"/>
        </w:rPr>
        <w:t>指导志愿队伍规范发展。</w:t>
      </w:r>
      <w:r w:rsidRPr="00654E8F">
        <w:rPr>
          <w:rFonts w:ascii="仿宋" w:eastAsia="仿宋" w:hAnsi="仿宋" w:hint="eastAsia"/>
          <w:color w:val="3D3D3D"/>
          <w:sz w:val="32"/>
          <w:szCs w:val="32"/>
          <w:shd w:val="clear" w:color="auto" w:fill="FFFFFF"/>
        </w:rPr>
        <w:t>通过工作指导、业务培训、购买服务等方式推动志愿队伍建设，</w:t>
      </w:r>
      <w:r w:rsidRPr="00654E8F">
        <w:rPr>
          <w:rFonts w:ascii="仿宋" w:eastAsia="仿宋" w:hAnsi="仿宋"/>
          <w:color w:val="3D3D3D"/>
          <w:sz w:val="32"/>
          <w:szCs w:val="32"/>
          <w:shd w:val="clear" w:color="auto" w:fill="FFFFFF"/>
        </w:rPr>
        <w:t>2020</w:t>
      </w:r>
      <w:r w:rsidRPr="00654E8F">
        <w:rPr>
          <w:rFonts w:ascii="仿宋" w:eastAsia="仿宋" w:hAnsi="仿宋" w:hint="eastAsia"/>
          <w:color w:val="3D3D3D"/>
          <w:sz w:val="32"/>
          <w:szCs w:val="32"/>
          <w:shd w:val="clear" w:color="auto" w:fill="FFFFFF"/>
        </w:rPr>
        <w:t>年红十字蓝天救援队参与志愿服务</w:t>
      </w:r>
      <w:r w:rsidRPr="00654E8F">
        <w:rPr>
          <w:rFonts w:ascii="仿宋" w:eastAsia="仿宋" w:hAnsi="仿宋"/>
          <w:color w:val="3D3D3D"/>
          <w:sz w:val="32"/>
          <w:szCs w:val="32"/>
          <w:shd w:val="clear" w:color="auto" w:fill="FFFFFF"/>
        </w:rPr>
        <w:t>165</w:t>
      </w:r>
      <w:r w:rsidRPr="00654E8F">
        <w:rPr>
          <w:rFonts w:ascii="仿宋" w:eastAsia="仿宋" w:hAnsi="仿宋" w:hint="eastAsia"/>
          <w:color w:val="3D3D3D"/>
          <w:sz w:val="32"/>
          <w:szCs w:val="32"/>
          <w:shd w:val="clear" w:color="auto" w:fill="FFFFFF"/>
        </w:rPr>
        <w:t>次，志愿服务时间</w:t>
      </w:r>
      <w:r w:rsidRPr="00654E8F">
        <w:rPr>
          <w:rFonts w:ascii="仿宋" w:eastAsia="仿宋" w:hAnsi="仿宋"/>
          <w:color w:val="3D3D3D"/>
          <w:sz w:val="32"/>
          <w:szCs w:val="32"/>
          <w:shd w:val="clear" w:color="auto" w:fill="FFFFFF"/>
        </w:rPr>
        <w:t>16806</w:t>
      </w:r>
      <w:r w:rsidRPr="00654E8F">
        <w:rPr>
          <w:rFonts w:ascii="仿宋" w:eastAsia="仿宋" w:hAnsi="仿宋" w:hint="eastAsia"/>
          <w:color w:val="3D3D3D"/>
          <w:sz w:val="32"/>
          <w:szCs w:val="32"/>
          <w:shd w:val="clear" w:color="auto" w:fill="FFFFFF"/>
        </w:rPr>
        <w:t>小时；红十字志愿服务队参与志愿活动</w:t>
      </w:r>
      <w:r w:rsidRPr="00654E8F">
        <w:rPr>
          <w:rFonts w:ascii="仿宋" w:eastAsia="仿宋" w:hAnsi="仿宋"/>
          <w:color w:val="3D3D3D"/>
          <w:sz w:val="32"/>
          <w:szCs w:val="32"/>
          <w:shd w:val="clear" w:color="auto" w:fill="FFFFFF"/>
        </w:rPr>
        <w:t>520</w:t>
      </w:r>
      <w:r w:rsidRPr="00654E8F">
        <w:rPr>
          <w:rFonts w:ascii="仿宋" w:eastAsia="仿宋" w:hAnsi="仿宋" w:hint="eastAsia"/>
          <w:color w:val="3D3D3D"/>
          <w:sz w:val="32"/>
          <w:szCs w:val="32"/>
          <w:shd w:val="clear" w:color="auto" w:fill="FFFFFF"/>
        </w:rPr>
        <w:t>人次，志愿服务时间</w:t>
      </w:r>
      <w:r w:rsidRPr="00654E8F">
        <w:rPr>
          <w:rFonts w:ascii="仿宋" w:eastAsia="仿宋" w:hAnsi="仿宋"/>
          <w:color w:val="3D3D3D"/>
          <w:sz w:val="32"/>
          <w:szCs w:val="32"/>
          <w:shd w:val="clear" w:color="auto" w:fill="FFFFFF"/>
        </w:rPr>
        <w:t>4400</w:t>
      </w:r>
      <w:r w:rsidRPr="00654E8F">
        <w:rPr>
          <w:rFonts w:ascii="仿宋" w:eastAsia="仿宋" w:hAnsi="仿宋" w:hint="eastAsia"/>
          <w:color w:val="3D3D3D"/>
          <w:sz w:val="32"/>
          <w:szCs w:val="32"/>
          <w:shd w:val="clear" w:color="auto" w:fill="FFFFFF"/>
        </w:rPr>
        <w:t>小时。</w:t>
      </w:r>
    </w:p>
    <w:p w:rsidR="00A02095" w:rsidRPr="00654E8F"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2.</w:t>
      </w:r>
      <w:r w:rsidRPr="00654E8F">
        <w:rPr>
          <w:rFonts w:ascii="楷体" w:eastAsia="楷体" w:hAnsi="楷体" w:cs="楷体" w:hint="eastAsia"/>
          <w:color w:val="3D3D3D"/>
          <w:sz w:val="32"/>
          <w:szCs w:val="32"/>
          <w:shd w:val="clear" w:color="auto" w:fill="FFFFFF"/>
        </w:rPr>
        <w:t>紧抓无偿献血和造血干细胞捐献工作。</w:t>
      </w:r>
      <w:r w:rsidRPr="00654E8F">
        <w:rPr>
          <w:rFonts w:ascii="仿宋" w:eastAsia="仿宋" w:hAnsi="仿宋" w:hint="eastAsia"/>
          <w:color w:val="3D3D3D"/>
          <w:sz w:val="32"/>
          <w:szCs w:val="32"/>
          <w:shd w:val="clear" w:color="auto" w:fill="FFFFFF"/>
        </w:rPr>
        <w:t>长沙市下达我市的无偿献血任务数为</w:t>
      </w:r>
      <w:r w:rsidRPr="00654E8F">
        <w:rPr>
          <w:rFonts w:ascii="仿宋" w:eastAsia="仿宋" w:hAnsi="仿宋"/>
          <w:color w:val="3D3D3D"/>
          <w:sz w:val="32"/>
          <w:szCs w:val="32"/>
          <w:shd w:val="clear" w:color="auto" w:fill="FFFFFF"/>
        </w:rPr>
        <w:t>5400</w:t>
      </w:r>
      <w:r w:rsidRPr="00654E8F">
        <w:rPr>
          <w:rFonts w:ascii="仿宋" w:eastAsia="仿宋" w:hAnsi="仿宋" w:hint="eastAsia"/>
          <w:color w:val="3D3D3D"/>
          <w:sz w:val="32"/>
          <w:szCs w:val="32"/>
          <w:shd w:val="clear" w:color="auto" w:fill="FFFFFF"/>
        </w:rPr>
        <w:t>人次，实际完成</w:t>
      </w:r>
      <w:r w:rsidRPr="00654E8F">
        <w:rPr>
          <w:rFonts w:ascii="仿宋" w:eastAsia="仿宋" w:hAnsi="仿宋"/>
          <w:color w:val="3D3D3D"/>
          <w:sz w:val="32"/>
          <w:szCs w:val="32"/>
          <w:shd w:val="clear" w:color="auto" w:fill="FFFFFF"/>
        </w:rPr>
        <w:t>6629</w:t>
      </w:r>
      <w:r w:rsidRPr="00654E8F">
        <w:rPr>
          <w:rFonts w:ascii="仿宋" w:eastAsia="仿宋" w:hAnsi="仿宋" w:hint="eastAsia"/>
          <w:color w:val="3D3D3D"/>
          <w:sz w:val="32"/>
          <w:szCs w:val="32"/>
          <w:shd w:val="clear" w:color="auto" w:fill="FFFFFF"/>
        </w:rPr>
        <w:t>人次，比</w:t>
      </w:r>
      <w:r w:rsidRPr="00654E8F">
        <w:rPr>
          <w:rFonts w:ascii="仿宋" w:eastAsia="仿宋" w:hAnsi="仿宋"/>
          <w:color w:val="3D3D3D"/>
          <w:sz w:val="32"/>
          <w:szCs w:val="32"/>
          <w:shd w:val="clear" w:color="auto" w:fill="FFFFFF"/>
        </w:rPr>
        <w:t>2019</w:t>
      </w:r>
      <w:r w:rsidRPr="00654E8F">
        <w:rPr>
          <w:rFonts w:ascii="仿宋" w:eastAsia="仿宋" w:hAnsi="仿宋" w:hint="eastAsia"/>
          <w:color w:val="3D3D3D"/>
          <w:sz w:val="32"/>
          <w:szCs w:val="32"/>
          <w:shd w:val="clear" w:color="auto" w:fill="FFFFFF"/>
        </w:rPr>
        <w:t>年多完成</w:t>
      </w:r>
      <w:r w:rsidRPr="00654E8F">
        <w:rPr>
          <w:rFonts w:ascii="仿宋" w:eastAsia="仿宋" w:hAnsi="仿宋"/>
          <w:color w:val="3D3D3D"/>
          <w:sz w:val="32"/>
          <w:szCs w:val="32"/>
          <w:shd w:val="clear" w:color="auto" w:fill="FFFFFF"/>
        </w:rPr>
        <w:t>321</w:t>
      </w:r>
      <w:r w:rsidRPr="00654E8F">
        <w:rPr>
          <w:rFonts w:ascii="仿宋" w:eastAsia="仿宋" w:hAnsi="仿宋" w:hint="eastAsia"/>
          <w:color w:val="3D3D3D"/>
          <w:sz w:val="32"/>
          <w:szCs w:val="32"/>
          <w:shd w:val="clear" w:color="auto" w:fill="FFFFFF"/>
        </w:rPr>
        <w:t>人次。</w:t>
      </w:r>
    </w:p>
    <w:p w:rsidR="00A02095"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3.</w:t>
      </w:r>
      <w:r w:rsidRPr="00654E8F">
        <w:rPr>
          <w:rFonts w:ascii="楷体" w:eastAsia="楷体" w:hAnsi="楷体" w:cs="楷体" w:hint="eastAsia"/>
          <w:color w:val="3D3D3D"/>
          <w:sz w:val="32"/>
          <w:szCs w:val="32"/>
          <w:shd w:val="clear" w:color="auto" w:fill="FFFFFF"/>
        </w:rPr>
        <w:t>开创人体器官（遗体）捐献工作新局面。</w:t>
      </w:r>
      <w:r w:rsidRPr="00654E8F">
        <w:rPr>
          <w:rFonts w:ascii="仿宋" w:eastAsia="仿宋" w:hAnsi="仿宋" w:hint="eastAsia"/>
          <w:color w:val="3D3D3D"/>
          <w:sz w:val="32"/>
          <w:szCs w:val="32"/>
          <w:shd w:val="clear" w:color="auto" w:fill="FFFFFF"/>
        </w:rPr>
        <w:t>签订</w:t>
      </w:r>
      <w:r w:rsidR="00243616" w:rsidRPr="00654E8F">
        <w:rPr>
          <w:rFonts w:ascii="楷体" w:eastAsia="楷体" w:hAnsi="楷体" w:cs="楷体" w:hint="eastAsia"/>
          <w:color w:val="3D3D3D"/>
          <w:sz w:val="32"/>
          <w:szCs w:val="32"/>
          <w:shd w:val="clear" w:color="auto" w:fill="FFFFFF"/>
        </w:rPr>
        <w:t>人体器官（遗体）捐献</w:t>
      </w:r>
      <w:r w:rsidRPr="00654E8F">
        <w:rPr>
          <w:rFonts w:ascii="仿宋" w:eastAsia="仿宋" w:hAnsi="仿宋" w:hint="eastAsia"/>
          <w:color w:val="3D3D3D"/>
          <w:sz w:val="32"/>
          <w:szCs w:val="32"/>
          <w:shd w:val="clear" w:color="auto" w:fill="FFFFFF"/>
        </w:rPr>
        <w:t>自愿书</w:t>
      </w:r>
      <w:r w:rsidRPr="00654E8F">
        <w:rPr>
          <w:rFonts w:ascii="仿宋" w:eastAsia="仿宋" w:hAnsi="仿宋"/>
          <w:color w:val="3D3D3D"/>
          <w:sz w:val="32"/>
          <w:szCs w:val="32"/>
          <w:shd w:val="clear" w:color="auto" w:fill="FFFFFF"/>
        </w:rPr>
        <w:t>838</w:t>
      </w:r>
      <w:r w:rsidR="003B0653">
        <w:rPr>
          <w:rFonts w:ascii="仿宋" w:eastAsia="仿宋" w:hAnsi="仿宋" w:hint="eastAsia"/>
          <w:color w:val="3D3D3D"/>
          <w:sz w:val="32"/>
          <w:szCs w:val="32"/>
          <w:shd w:val="clear" w:color="auto" w:fill="FFFFFF"/>
        </w:rPr>
        <w:t>人,</w:t>
      </w:r>
      <w:r w:rsidRPr="00654E8F">
        <w:rPr>
          <w:rFonts w:ascii="仿宋" w:eastAsia="仿宋" w:hAnsi="仿宋" w:hint="eastAsia"/>
          <w:color w:val="3D3D3D"/>
          <w:sz w:val="32"/>
          <w:szCs w:val="32"/>
          <w:shd w:val="clear" w:color="auto" w:fill="FFFFFF"/>
        </w:rPr>
        <w:t>成功捐献器官、遗体、角膜的共</w:t>
      </w:r>
      <w:r w:rsidRPr="00654E8F">
        <w:rPr>
          <w:rFonts w:ascii="仿宋" w:eastAsia="仿宋" w:hAnsi="仿宋"/>
          <w:color w:val="3D3D3D"/>
          <w:sz w:val="32"/>
          <w:szCs w:val="32"/>
          <w:shd w:val="clear" w:color="auto" w:fill="FFFFFF"/>
        </w:rPr>
        <w:t>1</w:t>
      </w:r>
      <w:r>
        <w:rPr>
          <w:rFonts w:ascii="仿宋" w:eastAsia="仿宋" w:hAnsi="仿宋"/>
          <w:color w:val="3D3D3D"/>
          <w:sz w:val="32"/>
          <w:szCs w:val="32"/>
          <w:shd w:val="clear" w:color="auto" w:fill="FFFFFF"/>
        </w:rPr>
        <w:t>9</w:t>
      </w:r>
      <w:r w:rsidRPr="00654E8F">
        <w:rPr>
          <w:rFonts w:ascii="仿宋" w:eastAsia="仿宋" w:hAnsi="仿宋" w:hint="eastAsia"/>
          <w:color w:val="3D3D3D"/>
          <w:sz w:val="32"/>
          <w:szCs w:val="32"/>
          <w:shd w:val="clear" w:color="auto" w:fill="FFFFFF"/>
        </w:rPr>
        <w:t>例。</w:t>
      </w:r>
    </w:p>
    <w:p w:rsidR="00A02095" w:rsidRPr="00654E8F"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4.</w:t>
      </w:r>
      <w:r w:rsidRPr="00654E8F">
        <w:rPr>
          <w:rFonts w:ascii="楷体" w:eastAsia="楷体" w:hAnsi="楷体" w:cs="楷体" w:hint="eastAsia"/>
          <w:color w:val="3D3D3D"/>
          <w:sz w:val="32"/>
          <w:szCs w:val="32"/>
          <w:shd w:val="clear" w:color="auto" w:fill="FFFFFF"/>
        </w:rPr>
        <w:t>广泛筹集资源提升人道救助能力。</w:t>
      </w:r>
      <w:r w:rsidRPr="00654E8F">
        <w:rPr>
          <w:rFonts w:ascii="仿宋" w:eastAsia="仿宋" w:hAnsi="仿宋" w:hint="eastAsia"/>
          <w:color w:val="3D3D3D"/>
          <w:sz w:val="32"/>
          <w:szCs w:val="32"/>
          <w:shd w:val="clear" w:color="auto" w:fill="FFFFFF"/>
        </w:rPr>
        <w:t>实施“小天使基金”、</w:t>
      </w:r>
      <w:r w:rsidR="003B0653" w:rsidRPr="00654E8F">
        <w:rPr>
          <w:rFonts w:ascii="仿宋" w:eastAsia="仿宋" w:hAnsi="仿宋" w:hint="eastAsia"/>
          <w:color w:val="3D3D3D"/>
          <w:sz w:val="32"/>
          <w:szCs w:val="32"/>
          <w:shd w:val="clear" w:color="auto" w:fill="FFFFFF"/>
        </w:rPr>
        <w:t xml:space="preserve"> </w:t>
      </w:r>
      <w:r w:rsidRPr="00654E8F">
        <w:rPr>
          <w:rFonts w:ascii="仿宋" w:eastAsia="仿宋" w:hAnsi="仿宋" w:hint="eastAsia"/>
          <w:color w:val="3D3D3D"/>
          <w:sz w:val="32"/>
          <w:szCs w:val="32"/>
          <w:shd w:val="clear" w:color="auto" w:fill="FFFFFF"/>
        </w:rPr>
        <w:lastRenderedPageBreak/>
        <w:t>“博爱送万家”</w:t>
      </w:r>
      <w:r w:rsidR="003B0653">
        <w:rPr>
          <w:rFonts w:ascii="仿宋" w:eastAsia="仿宋" w:hAnsi="仿宋" w:hint="eastAsia"/>
          <w:color w:val="3D3D3D"/>
          <w:sz w:val="32"/>
          <w:szCs w:val="32"/>
          <w:shd w:val="clear" w:color="auto" w:fill="FFFFFF"/>
        </w:rPr>
        <w:t>、</w:t>
      </w:r>
      <w:r w:rsidRPr="00654E8F">
        <w:rPr>
          <w:rFonts w:ascii="仿宋" w:eastAsia="仿宋" w:hAnsi="仿宋" w:hint="eastAsia"/>
          <w:color w:val="3D3D3D"/>
          <w:sz w:val="32"/>
          <w:szCs w:val="32"/>
          <w:shd w:val="clear" w:color="auto" w:fill="FFFFFF"/>
        </w:rPr>
        <w:t>“浏</w:t>
      </w:r>
      <w:r w:rsidR="003B0653">
        <w:rPr>
          <w:rFonts w:ascii="仿宋" w:eastAsia="仿宋" w:hAnsi="仿宋" w:hint="eastAsia"/>
          <w:color w:val="3D3D3D"/>
          <w:sz w:val="32"/>
          <w:szCs w:val="32"/>
          <w:shd w:val="clear" w:color="auto" w:fill="FFFFFF"/>
        </w:rPr>
        <w:t>阳和·同心基金”、</w:t>
      </w:r>
      <w:r w:rsidRPr="00654E8F">
        <w:rPr>
          <w:rFonts w:ascii="仿宋" w:eastAsia="仿宋" w:hAnsi="仿宋" w:hint="eastAsia"/>
          <w:color w:val="3D3D3D"/>
          <w:sz w:val="32"/>
          <w:szCs w:val="32"/>
          <w:shd w:val="clear" w:color="auto" w:fill="FFFFFF"/>
        </w:rPr>
        <w:t>“人道救助”、</w:t>
      </w:r>
      <w:r w:rsidRPr="00654E8F">
        <w:rPr>
          <w:rFonts w:ascii="仿宋" w:eastAsia="仿宋" w:hAnsi="仿宋"/>
          <w:color w:val="3D3D3D"/>
          <w:sz w:val="32"/>
          <w:szCs w:val="32"/>
          <w:shd w:val="clear" w:color="auto" w:fill="FFFFFF"/>
        </w:rPr>
        <w:t xml:space="preserve"> </w:t>
      </w:r>
      <w:r w:rsidRPr="00654E8F">
        <w:rPr>
          <w:rFonts w:ascii="仿宋" w:eastAsia="仿宋" w:hAnsi="仿宋" w:hint="eastAsia"/>
          <w:color w:val="3D3D3D"/>
          <w:sz w:val="32"/>
          <w:szCs w:val="32"/>
          <w:shd w:val="clear" w:color="auto" w:fill="FFFFFF"/>
        </w:rPr>
        <w:t>“友阿基金”</w:t>
      </w:r>
      <w:r w:rsidR="003B0653">
        <w:rPr>
          <w:rFonts w:ascii="仿宋" w:eastAsia="仿宋" w:hAnsi="仿宋" w:hint="eastAsia"/>
          <w:color w:val="3D3D3D"/>
          <w:sz w:val="32"/>
          <w:szCs w:val="32"/>
          <w:shd w:val="clear" w:color="auto" w:fill="FFFFFF"/>
        </w:rPr>
        <w:t>等</w:t>
      </w:r>
      <w:r w:rsidRPr="00654E8F">
        <w:rPr>
          <w:rFonts w:ascii="仿宋" w:eastAsia="仿宋" w:hAnsi="仿宋" w:hint="eastAsia"/>
          <w:color w:val="3D3D3D"/>
          <w:sz w:val="32"/>
          <w:szCs w:val="32"/>
          <w:shd w:val="clear" w:color="auto" w:fill="FFFFFF"/>
        </w:rPr>
        <w:t>救助项目扶贫助困，发放救助物资</w:t>
      </w:r>
      <w:r w:rsidRPr="00654E8F">
        <w:rPr>
          <w:rFonts w:ascii="仿宋" w:eastAsia="仿宋" w:hAnsi="仿宋"/>
          <w:color w:val="3D3D3D"/>
          <w:sz w:val="32"/>
          <w:szCs w:val="32"/>
          <w:shd w:val="clear" w:color="auto" w:fill="FFFFFF"/>
        </w:rPr>
        <w:t>27.3</w:t>
      </w:r>
      <w:r w:rsidRPr="00654E8F">
        <w:rPr>
          <w:rFonts w:ascii="仿宋" w:eastAsia="仿宋" w:hAnsi="仿宋" w:hint="eastAsia"/>
          <w:color w:val="3D3D3D"/>
          <w:sz w:val="32"/>
          <w:szCs w:val="32"/>
          <w:shd w:val="clear" w:color="auto" w:fill="FFFFFF"/>
        </w:rPr>
        <w:t>万元、资金</w:t>
      </w:r>
      <w:r>
        <w:rPr>
          <w:rFonts w:ascii="仿宋" w:eastAsia="仿宋" w:hAnsi="仿宋"/>
          <w:color w:val="3D3D3D"/>
          <w:sz w:val="32"/>
          <w:szCs w:val="32"/>
          <w:shd w:val="clear" w:color="auto" w:fill="FFFFFF"/>
        </w:rPr>
        <w:t>90</w:t>
      </w:r>
      <w:r>
        <w:rPr>
          <w:rFonts w:ascii="仿宋" w:eastAsia="仿宋" w:hAnsi="仿宋" w:hint="eastAsia"/>
          <w:color w:val="3D3D3D"/>
          <w:sz w:val="32"/>
          <w:szCs w:val="32"/>
          <w:shd w:val="clear" w:color="auto" w:fill="FFFFFF"/>
        </w:rPr>
        <w:t>余</w:t>
      </w:r>
      <w:r w:rsidRPr="00654E8F">
        <w:rPr>
          <w:rFonts w:ascii="仿宋" w:eastAsia="仿宋" w:hAnsi="仿宋" w:hint="eastAsia"/>
          <w:color w:val="3D3D3D"/>
          <w:sz w:val="32"/>
          <w:szCs w:val="32"/>
          <w:shd w:val="clear" w:color="auto" w:fill="FFFFFF"/>
        </w:rPr>
        <w:t>万元。</w:t>
      </w:r>
      <w:r w:rsidR="003B0653" w:rsidRPr="00654E8F">
        <w:rPr>
          <w:rFonts w:ascii="仿宋" w:eastAsia="仿宋" w:hAnsi="仿宋" w:hint="eastAsia"/>
          <w:color w:val="3D3D3D"/>
          <w:sz w:val="32"/>
          <w:szCs w:val="32"/>
          <w:shd w:val="clear" w:color="auto" w:fill="FFFFFF"/>
        </w:rPr>
        <w:t>募集</w:t>
      </w:r>
      <w:r w:rsidRPr="00654E8F">
        <w:rPr>
          <w:rFonts w:ascii="仿宋" w:eastAsia="仿宋" w:hAnsi="仿宋" w:hint="eastAsia"/>
          <w:color w:val="3D3D3D"/>
          <w:sz w:val="32"/>
          <w:szCs w:val="32"/>
          <w:shd w:val="clear" w:color="auto" w:fill="FFFFFF"/>
        </w:rPr>
        <w:t>新冠肺炎疫情防控款物</w:t>
      </w:r>
      <w:r w:rsidRPr="00C54023">
        <w:rPr>
          <w:rFonts w:ascii="仿宋" w:eastAsia="仿宋" w:hAnsi="仿宋"/>
          <w:color w:val="3D3D3D"/>
          <w:sz w:val="32"/>
          <w:szCs w:val="32"/>
          <w:shd w:val="clear" w:color="auto" w:fill="FFFFFF"/>
        </w:rPr>
        <w:t>1866.931</w:t>
      </w:r>
      <w:r w:rsidRPr="00654E8F">
        <w:rPr>
          <w:rFonts w:ascii="仿宋" w:eastAsia="仿宋" w:hAnsi="仿宋" w:hint="eastAsia"/>
          <w:color w:val="3D3D3D"/>
          <w:sz w:val="32"/>
          <w:szCs w:val="32"/>
          <w:shd w:val="clear" w:color="auto" w:fill="FFFFFF"/>
        </w:rPr>
        <w:t>万；成立新人医关爱基金，制定和完善了基金管理办法，加强基金管理。</w:t>
      </w:r>
    </w:p>
    <w:p w:rsidR="00A02095" w:rsidRPr="00654E8F"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5.</w:t>
      </w:r>
      <w:r w:rsidRPr="00654E8F">
        <w:rPr>
          <w:rFonts w:ascii="楷体" w:eastAsia="楷体" w:hAnsi="楷体" w:cs="楷体" w:hint="eastAsia"/>
          <w:color w:val="3D3D3D"/>
          <w:sz w:val="32"/>
          <w:szCs w:val="32"/>
          <w:shd w:val="clear" w:color="auto" w:fill="FFFFFF"/>
        </w:rPr>
        <w:t>积极推进应急救护培训普及。</w:t>
      </w:r>
      <w:r w:rsidRPr="00654E8F">
        <w:rPr>
          <w:rFonts w:ascii="仿宋" w:eastAsia="仿宋" w:hAnsi="仿宋" w:hint="eastAsia"/>
          <w:color w:val="3D3D3D"/>
          <w:sz w:val="32"/>
          <w:szCs w:val="32"/>
          <w:shd w:val="clear" w:color="auto" w:fill="FFFFFF"/>
        </w:rPr>
        <w:t>共举办应急救护知识培训、应急救援演练</w:t>
      </w:r>
      <w:r w:rsidRPr="00654E8F">
        <w:rPr>
          <w:rFonts w:ascii="仿宋" w:eastAsia="仿宋" w:hAnsi="仿宋"/>
          <w:color w:val="3D3D3D"/>
          <w:sz w:val="32"/>
          <w:szCs w:val="32"/>
          <w:shd w:val="clear" w:color="auto" w:fill="FFFFFF"/>
        </w:rPr>
        <w:t>60</w:t>
      </w:r>
      <w:r w:rsidRPr="00654E8F">
        <w:rPr>
          <w:rFonts w:ascii="仿宋" w:eastAsia="仿宋" w:hAnsi="仿宋" w:hint="eastAsia"/>
          <w:color w:val="3D3D3D"/>
          <w:sz w:val="32"/>
          <w:szCs w:val="32"/>
          <w:shd w:val="clear" w:color="auto" w:fill="FFFFFF"/>
        </w:rPr>
        <w:t>余场，培训</w:t>
      </w:r>
      <w:r w:rsidRPr="00654E8F">
        <w:rPr>
          <w:rFonts w:ascii="仿宋" w:eastAsia="仿宋" w:hAnsi="仿宋"/>
          <w:color w:val="3D3D3D"/>
          <w:sz w:val="32"/>
          <w:szCs w:val="32"/>
          <w:shd w:val="clear" w:color="auto" w:fill="FFFFFF"/>
        </w:rPr>
        <w:t>16000</w:t>
      </w:r>
      <w:r w:rsidRPr="00654E8F">
        <w:rPr>
          <w:rFonts w:ascii="仿宋" w:eastAsia="仿宋" w:hAnsi="仿宋" w:hint="eastAsia"/>
          <w:color w:val="3D3D3D"/>
          <w:sz w:val="32"/>
          <w:szCs w:val="32"/>
          <w:shd w:val="clear" w:color="auto" w:fill="FFFFFF"/>
        </w:rPr>
        <w:t>余人；开展“</w:t>
      </w:r>
      <w:r w:rsidRPr="00654E8F">
        <w:rPr>
          <w:rFonts w:ascii="仿宋" w:eastAsia="仿宋" w:hAnsi="仿宋"/>
          <w:color w:val="3D3D3D"/>
          <w:sz w:val="32"/>
          <w:szCs w:val="32"/>
          <w:shd w:val="clear" w:color="auto" w:fill="FFFFFF"/>
        </w:rPr>
        <w:t>5.8</w:t>
      </w:r>
      <w:r w:rsidRPr="00654E8F">
        <w:rPr>
          <w:rFonts w:ascii="仿宋" w:eastAsia="仿宋" w:hAnsi="仿宋" w:hint="eastAsia"/>
          <w:color w:val="3D3D3D"/>
          <w:sz w:val="32"/>
          <w:szCs w:val="32"/>
          <w:shd w:val="clear" w:color="auto" w:fill="FFFFFF"/>
        </w:rPr>
        <w:t>”、“</w:t>
      </w:r>
      <w:r w:rsidRPr="00654E8F">
        <w:rPr>
          <w:rFonts w:ascii="仿宋" w:eastAsia="仿宋" w:hAnsi="仿宋"/>
          <w:color w:val="3D3D3D"/>
          <w:sz w:val="32"/>
          <w:szCs w:val="32"/>
          <w:shd w:val="clear" w:color="auto" w:fill="FFFFFF"/>
        </w:rPr>
        <w:t>5.12</w:t>
      </w:r>
      <w:r w:rsidRPr="00654E8F">
        <w:rPr>
          <w:rFonts w:ascii="仿宋" w:eastAsia="仿宋" w:hAnsi="仿宋" w:hint="eastAsia"/>
          <w:color w:val="3D3D3D"/>
          <w:sz w:val="32"/>
          <w:szCs w:val="32"/>
          <w:shd w:val="clear" w:color="auto" w:fill="FFFFFF"/>
        </w:rPr>
        <w:t>”、“</w:t>
      </w:r>
      <w:r w:rsidRPr="00654E8F">
        <w:rPr>
          <w:rFonts w:ascii="仿宋" w:eastAsia="仿宋" w:hAnsi="仿宋"/>
          <w:color w:val="3D3D3D"/>
          <w:sz w:val="32"/>
          <w:szCs w:val="32"/>
          <w:shd w:val="clear" w:color="auto" w:fill="FFFFFF"/>
        </w:rPr>
        <w:t>6.14</w:t>
      </w:r>
      <w:r w:rsidRPr="00654E8F">
        <w:rPr>
          <w:rFonts w:ascii="仿宋" w:eastAsia="仿宋" w:hAnsi="仿宋" w:hint="eastAsia"/>
          <w:color w:val="3D3D3D"/>
          <w:sz w:val="32"/>
          <w:szCs w:val="32"/>
          <w:shd w:val="clear" w:color="auto" w:fill="FFFFFF"/>
        </w:rPr>
        <w:t>”、世界急救日、造血干细胞等大型宣传活动</w:t>
      </w:r>
      <w:r w:rsidRPr="00654E8F">
        <w:rPr>
          <w:rFonts w:ascii="仿宋" w:eastAsia="仿宋" w:hAnsi="仿宋"/>
          <w:color w:val="3D3D3D"/>
          <w:sz w:val="32"/>
          <w:szCs w:val="32"/>
          <w:shd w:val="clear" w:color="auto" w:fill="FFFFFF"/>
        </w:rPr>
        <w:t>9</w:t>
      </w:r>
      <w:r w:rsidRPr="00654E8F">
        <w:rPr>
          <w:rFonts w:ascii="仿宋" w:eastAsia="仿宋" w:hAnsi="仿宋" w:hint="eastAsia"/>
          <w:color w:val="3D3D3D"/>
          <w:sz w:val="32"/>
          <w:szCs w:val="32"/>
          <w:shd w:val="clear" w:color="auto" w:fill="FFFFFF"/>
        </w:rPr>
        <w:t>次。开展救护员培训班七期，共培训</w:t>
      </w:r>
      <w:r w:rsidRPr="00654E8F">
        <w:rPr>
          <w:rFonts w:ascii="仿宋" w:eastAsia="仿宋" w:hAnsi="仿宋"/>
          <w:color w:val="3D3D3D"/>
          <w:sz w:val="32"/>
          <w:szCs w:val="32"/>
          <w:shd w:val="clear" w:color="auto" w:fill="FFFFFF"/>
        </w:rPr>
        <w:t>253</w:t>
      </w:r>
      <w:r w:rsidRPr="00654E8F">
        <w:rPr>
          <w:rFonts w:ascii="仿宋" w:eastAsia="仿宋" w:hAnsi="仿宋" w:hint="eastAsia"/>
          <w:color w:val="3D3D3D"/>
          <w:sz w:val="32"/>
          <w:szCs w:val="32"/>
          <w:shd w:val="clear" w:color="auto" w:fill="FFFFFF"/>
        </w:rPr>
        <w:t>名救护员，开展</w:t>
      </w:r>
      <w:r w:rsidRPr="00654E8F">
        <w:rPr>
          <w:rFonts w:ascii="仿宋" w:eastAsia="仿宋" w:hAnsi="仿宋"/>
          <w:color w:val="3D3D3D"/>
          <w:sz w:val="32"/>
          <w:szCs w:val="32"/>
          <w:shd w:val="clear" w:color="auto" w:fill="FFFFFF"/>
        </w:rPr>
        <w:t>CPR+AED</w:t>
      </w:r>
      <w:r w:rsidRPr="00654E8F">
        <w:rPr>
          <w:rFonts w:ascii="仿宋" w:eastAsia="仿宋" w:hAnsi="仿宋" w:hint="eastAsia"/>
          <w:color w:val="3D3D3D"/>
          <w:sz w:val="32"/>
          <w:szCs w:val="32"/>
          <w:shd w:val="clear" w:color="auto" w:fill="FFFFFF"/>
        </w:rPr>
        <w:t>救护技能培训</w:t>
      </w:r>
      <w:r w:rsidRPr="00654E8F">
        <w:rPr>
          <w:rFonts w:ascii="仿宋" w:eastAsia="仿宋" w:hAnsi="仿宋"/>
          <w:color w:val="3D3D3D"/>
          <w:sz w:val="32"/>
          <w:szCs w:val="32"/>
          <w:shd w:val="clear" w:color="auto" w:fill="FFFFFF"/>
        </w:rPr>
        <w:t>6</w:t>
      </w:r>
      <w:r w:rsidRPr="00654E8F">
        <w:rPr>
          <w:rFonts w:ascii="仿宋" w:eastAsia="仿宋" w:hAnsi="仿宋" w:hint="eastAsia"/>
          <w:color w:val="3D3D3D"/>
          <w:sz w:val="32"/>
          <w:szCs w:val="32"/>
          <w:shd w:val="clear" w:color="auto" w:fill="FFFFFF"/>
        </w:rPr>
        <w:t>期，共培训</w:t>
      </w:r>
      <w:r w:rsidRPr="00654E8F">
        <w:rPr>
          <w:rFonts w:ascii="仿宋" w:eastAsia="仿宋" w:hAnsi="仿宋"/>
          <w:color w:val="3D3D3D"/>
          <w:sz w:val="32"/>
          <w:szCs w:val="32"/>
          <w:shd w:val="clear" w:color="auto" w:fill="FFFFFF"/>
        </w:rPr>
        <w:t>152</w:t>
      </w:r>
      <w:r w:rsidRPr="00654E8F">
        <w:rPr>
          <w:rFonts w:ascii="仿宋" w:eastAsia="仿宋" w:hAnsi="仿宋" w:hint="eastAsia"/>
          <w:color w:val="3D3D3D"/>
          <w:sz w:val="32"/>
          <w:szCs w:val="32"/>
          <w:shd w:val="clear" w:color="auto" w:fill="FFFFFF"/>
        </w:rPr>
        <w:t>人。</w:t>
      </w:r>
    </w:p>
    <w:p w:rsidR="00A02095" w:rsidRPr="00654E8F"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6.</w:t>
      </w:r>
      <w:r w:rsidRPr="00654E8F">
        <w:rPr>
          <w:rFonts w:ascii="楷体" w:eastAsia="楷体" w:hAnsi="楷体" w:cs="楷体" w:hint="eastAsia"/>
          <w:color w:val="3D3D3D"/>
          <w:sz w:val="32"/>
          <w:szCs w:val="32"/>
          <w:shd w:val="clear" w:color="auto" w:fill="FFFFFF"/>
        </w:rPr>
        <w:t>强化备灾救灾工作。</w:t>
      </w:r>
      <w:r w:rsidRPr="00654E8F">
        <w:rPr>
          <w:rFonts w:ascii="仿宋" w:eastAsia="仿宋" w:hAnsi="仿宋" w:hint="eastAsia"/>
          <w:color w:val="3D3D3D"/>
          <w:sz w:val="32"/>
          <w:szCs w:val="32"/>
          <w:shd w:val="clear" w:color="auto" w:fill="FFFFFF"/>
        </w:rPr>
        <w:t>增加了备灾仓库，加强了应急救灾的培训和演练。新冠肺炎疫情期间，组织红十字蓝天救援队志愿者共</w:t>
      </w:r>
      <w:r w:rsidRPr="00654E8F">
        <w:rPr>
          <w:rFonts w:ascii="仿宋" w:eastAsia="仿宋" w:hAnsi="仿宋"/>
          <w:color w:val="3D3D3D"/>
          <w:sz w:val="32"/>
          <w:szCs w:val="32"/>
          <w:shd w:val="clear" w:color="auto" w:fill="FFFFFF"/>
        </w:rPr>
        <w:t>3</w:t>
      </w:r>
      <w:r w:rsidRPr="00654E8F">
        <w:rPr>
          <w:rFonts w:ascii="仿宋" w:eastAsia="仿宋" w:hAnsi="仿宋" w:hint="eastAsia"/>
          <w:color w:val="3D3D3D"/>
          <w:sz w:val="32"/>
          <w:szCs w:val="32"/>
          <w:shd w:val="clear" w:color="auto" w:fill="FFFFFF"/>
        </w:rPr>
        <w:t>次将价值</w:t>
      </w:r>
      <w:r w:rsidRPr="00654E8F">
        <w:rPr>
          <w:rFonts w:ascii="仿宋" w:eastAsia="仿宋" w:hAnsi="仿宋"/>
          <w:color w:val="3D3D3D"/>
          <w:sz w:val="32"/>
          <w:szCs w:val="32"/>
          <w:shd w:val="clear" w:color="auto" w:fill="FFFFFF"/>
        </w:rPr>
        <w:t>500</w:t>
      </w:r>
      <w:r w:rsidR="006D0E8F">
        <w:rPr>
          <w:rFonts w:ascii="仿宋" w:eastAsia="仿宋" w:hAnsi="仿宋" w:hint="eastAsia"/>
          <w:color w:val="3D3D3D"/>
          <w:sz w:val="32"/>
          <w:szCs w:val="32"/>
          <w:shd w:val="clear" w:color="auto" w:fill="FFFFFF"/>
        </w:rPr>
        <w:t>余万元的食品、药品送至武汉疫区;</w:t>
      </w:r>
      <w:r w:rsidRPr="00654E8F">
        <w:rPr>
          <w:rFonts w:ascii="仿宋" w:eastAsia="仿宋" w:hAnsi="仿宋" w:hint="eastAsia"/>
          <w:color w:val="3D3D3D"/>
          <w:sz w:val="32"/>
          <w:szCs w:val="32"/>
          <w:shd w:val="clear" w:color="auto" w:fill="FFFFFF"/>
        </w:rPr>
        <w:t>开展了消毒杀菌工作。</w:t>
      </w:r>
    </w:p>
    <w:p w:rsidR="00A02095" w:rsidRPr="00654E8F" w:rsidRDefault="00A02095" w:rsidP="005C088A">
      <w:pPr>
        <w:spacing w:line="560" w:lineRule="exact"/>
        <w:ind w:firstLineChars="200" w:firstLine="640"/>
        <w:rPr>
          <w:rFonts w:ascii="仿宋" w:eastAsia="仿宋" w:hAnsi="仿宋"/>
          <w:color w:val="3D3D3D"/>
          <w:sz w:val="32"/>
          <w:szCs w:val="32"/>
          <w:shd w:val="clear" w:color="auto" w:fill="FFFFFF"/>
        </w:rPr>
      </w:pPr>
      <w:r>
        <w:rPr>
          <w:rFonts w:ascii="楷体" w:eastAsia="楷体" w:hAnsi="楷体" w:cs="楷体"/>
          <w:color w:val="3D3D3D"/>
          <w:sz w:val="32"/>
          <w:szCs w:val="32"/>
          <w:shd w:val="clear" w:color="auto" w:fill="FFFFFF"/>
        </w:rPr>
        <w:t>7.</w:t>
      </w:r>
      <w:r w:rsidRPr="00654E8F">
        <w:rPr>
          <w:rFonts w:ascii="楷体" w:eastAsia="楷体" w:hAnsi="楷体" w:cs="楷体" w:hint="eastAsia"/>
          <w:color w:val="3D3D3D"/>
          <w:sz w:val="32"/>
          <w:szCs w:val="32"/>
          <w:shd w:val="clear" w:color="auto" w:fill="FFFFFF"/>
        </w:rPr>
        <w:t>主抓项目建设督查服务。</w:t>
      </w:r>
      <w:r>
        <w:rPr>
          <w:rFonts w:ascii="仿宋" w:eastAsia="仿宋" w:hAnsi="仿宋" w:hint="eastAsia"/>
          <w:color w:val="3D3D3D"/>
          <w:sz w:val="32"/>
          <w:szCs w:val="32"/>
          <w:shd w:val="clear" w:color="auto" w:fill="FFFFFF"/>
        </w:rPr>
        <w:t>荆坪村再次成功申请博爱家园项目，并代表湖南省红十字会接收中国红十字总会的考察调研，受到总会高度肯定。</w:t>
      </w:r>
      <w:r w:rsidRPr="00654E8F">
        <w:rPr>
          <w:rFonts w:ascii="仿宋" w:eastAsia="仿宋" w:hAnsi="仿宋" w:hint="eastAsia"/>
          <w:color w:val="3D3D3D"/>
          <w:sz w:val="32"/>
          <w:szCs w:val="32"/>
          <w:shd w:val="clear" w:color="auto" w:fill="FFFFFF"/>
        </w:rPr>
        <w:t>淳口镇高田村博爱家园项目</w:t>
      </w:r>
      <w:r w:rsidR="006E240A">
        <w:rPr>
          <w:rFonts w:ascii="仿宋" w:eastAsia="仿宋" w:hAnsi="仿宋" w:hint="eastAsia"/>
          <w:color w:val="3D3D3D"/>
          <w:sz w:val="32"/>
          <w:szCs w:val="32"/>
          <w:shd w:val="clear" w:color="auto" w:fill="FFFFFF"/>
        </w:rPr>
        <w:t>成功落地、有序建设，枨冲镇和平村博爱卫生站也顺利建成、投入使用。</w:t>
      </w:r>
      <w:r w:rsidR="006E240A" w:rsidRPr="00654E8F">
        <w:rPr>
          <w:rFonts w:ascii="仿宋" w:eastAsia="仿宋" w:hAnsi="仿宋"/>
          <w:color w:val="3D3D3D"/>
          <w:sz w:val="32"/>
          <w:szCs w:val="32"/>
          <w:shd w:val="clear" w:color="auto" w:fill="FFFFFF"/>
        </w:rPr>
        <w:t xml:space="preserve"> </w:t>
      </w:r>
    </w:p>
    <w:p w:rsidR="00912057" w:rsidRDefault="007F5F20" w:rsidP="00A25BD7">
      <w:pPr>
        <w:pStyle w:val="a5"/>
        <w:spacing w:line="560" w:lineRule="exact"/>
        <w:ind w:firstLineChars="200" w:firstLine="640"/>
        <w:rPr>
          <w:rFonts w:ascii="黑体" w:eastAsia="黑体" w:hAnsi="黑体"/>
          <w:sz w:val="32"/>
          <w:szCs w:val="32"/>
        </w:rPr>
      </w:pPr>
      <w:r w:rsidRPr="00A33601">
        <w:rPr>
          <w:rFonts w:ascii="黑体" w:eastAsia="黑体" w:hAnsi="黑体" w:hint="eastAsia"/>
          <w:sz w:val="32"/>
          <w:szCs w:val="32"/>
        </w:rPr>
        <w:t>六</w:t>
      </w:r>
      <w:r w:rsidR="00912057" w:rsidRPr="00A33601">
        <w:rPr>
          <w:rFonts w:ascii="黑体" w:eastAsia="黑体" w:hAnsi="黑体" w:hint="eastAsia"/>
          <w:sz w:val="32"/>
          <w:szCs w:val="32"/>
        </w:rPr>
        <w:t>、</w:t>
      </w:r>
      <w:r w:rsidRPr="00A33601">
        <w:rPr>
          <w:rFonts w:ascii="黑体" w:eastAsia="黑体" w:hAnsi="黑体" w:hint="eastAsia"/>
          <w:sz w:val="32"/>
          <w:szCs w:val="32"/>
        </w:rPr>
        <w:t>存在的主要问题</w:t>
      </w:r>
    </w:p>
    <w:p w:rsidR="005C088A" w:rsidRPr="005C088A" w:rsidRDefault="005C088A" w:rsidP="005C088A">
      <w:pPr>
        <w:pStyle w:val="a5"/>
        <w:spacing w:line="560" w:lineRule="exact"/>
        <w:ind w:firstLine="645"/>
        <w:rPr>
          <w:color w:val="000000" w:themeColor="text1"/>
        </w:rPr>
      </w:pPr>
      <w:r w:rsidRPr="005C088A">
        <w:rPr>
          <w:rFonts w:ascii="仿宋_GB2312" w:eastAsia="仿宋_GB2312" w:hint="eastAsia"/>
          <w:color w:val="000000" w:themeColor="text1"/>
          <w:sz w:val="32"/>
          <w:szCs w:val="32"/>
        </w:rPr>
        <w:t>1.由于机构设置少，单位职能和业务相对单一，执行项目预算绩效管理时，相应的绩效指标设计不到位，难以科学</w:t>
      </w:r>
      <w:r w:rsidRPr="005C088A">
        <w:rPr>
          <w:rFonts w:ascii="仿宋_GB2312" w:eastAsia="仿宋_GB2312" w:hint="eastAsia"/>
          <w:color w:val="000000" w:themeColor="text1"/>
          <w:sz w:val="32"/>
          <w:szCs w:val="32"/>
        </w:rPr>
        <w:lastRenderedPageBreak/>
        <w:t>把控。导致预算绩效管理不能达到预期效果，影响预算绩效管理的实施效率。</w:t>
      </w:r>
    </w:p>
    <w:p w:rsidR="00912057" w:rsidRPr="007F5F20" w:rsidRDefault="005C088A" w:rsidP="005C088A">
      <w:pPr>
        <w:pStyle w:val="a5"/>
        <w:spacing w:line="56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w:t>
      </w:r>
      <w:r w:rsidR="00886E3A" w:rsidRPr="007F5F20">
        <w:rPr>
          <w:rFonts w:ascii="仿宋_GB2312" w:eastAsia="仿宋_GB2312" w:hAnsi="仿宋" w:cstheme="minorBidi" w:hint="eastAsia"/>
          <w:kern w:val="2"/>
          <w:sz w:val="32"/>
          <w:szCs w:val="32"/>
        </w:rPr>
        <w:t>需要救助的困难对象太多，全靠社会募集，希望财政能够</w:t>
      </w:r>
      <w:r>
        <w:rPr>
          <w:rFonts w:ascii="仿宋_GB2312" w:eastAsia="仿宋_GB2312" w:hAnsi="仿宋" w:cstheme="minorBidi" w:hint="eastAsia"/>
          <w:kern w:val="2"/>
          <w:sz w:val="32"/>
          <w:szCs w:val="32"/>
        </w:rPr>
        <w:t>加大</w:t>
      </w:r>
      <w:r w:rsidR="00886E3A" w:rsidRPr="007F5F20">
        <w:rPr>
          <w:rFonts w:ascii="仿宋_GB2312" w:eastAsia="仿宋_GB2312" w:hAnsi="仿宋" w:cstheme="minorBidi" w:hint="eastAsia"/>
          <w:kern w:val="2"/>
          <w:sz w:val="32"/>
          <w:szCs w:val="32"/>
        </w:rPr>
        <w:t>专项救助款</w:t>
      </w:r>
      <w:r>
        <w:rPr>
          <w:rFonts w:ascii="仿宋_GB2312" w:eastAsia="仿宋_GB2312" w:hAnsi="仿宋" w:cstheme="minorBidi" w:hint="eastAsia"/>
          <w:kern w:val="2"/>
          <w:sz w:val="32"/>
          <w:szCs w:val="32"/>
        </w:rPr>
        <w:t>下拨力度</w:t>
      </w:r>
      <w:r w:rsidR="00912057" w:rsidRPr="007F5F20">
        <w:rPr>
          <w:rFonts w:ascii="仿宋_GB2312" w:eastAsia="仿宋_GB2312" w:hAnsi="仿宋" w:cstheme="minorBidi" w:hint="eastAsia"/>
          <w:kern w:val="2"/>
          <w:sz w:val="32"/>
          <w:szCs w:val="32"/>
        </w:rPr>
        <w:t>。</w:t>
      </w:r>
    </w:p>
    <w:p w:rsidR="00912057" w:rsidRDefault="007F5F20" w:rsidP="00A25BD7">
      <w:pPr>
        <w:pStyle w:val="a5"/>
        <w:spacing w:line="560" w:lineRule="exact"/>
        <w:ind w:firstLineChars="200" w:firstLine="640"/>
        <w:rPr>
          <w:rFonts w:ascii="黑体" w:eastAsia="黑体" w:hAnsi="黑体"/>
          <w:sz w:val="32"/>
          <w:szCs w:val="32"/>
        </w:rPr>
      </w:pPr>
      <w:r w:rsidRPr="00A33601">
        <w:rPr>
          <w:rFonts w:ascii="黑体" w:eastAsia="黑体" w:hAnsi="黑体" w:hint="eastAsia"/>
          <w:sz w:val="32"/>
          <w:szCs w:val="32"/>
        </w:rPr>
        <w:t>七、改进措施和有关建议</w:t>
      </w:r>
    </w:p>
    <w:p w:rsidR="00A33601" w:rsidRDefault="005C088A" w:rsidP="005C088A">
      <w:pPr>
        <w:pStyle w:val="a5"/>
        <w:spacing w:line="560" w:lineRule="exact"/>
        <w:ind w:firstLineChars="200" w:firstLine="640"/>
        <w:rPr>
          <w:rFonts w:ascii="仿宋_GB2312" w:eastAsia="仿宋_GB2312" w:hAnsi="仿宋" w:cstheme="minorBidi"/>
          <w:kern w:val="2"/>
          <w:sz w:val="32"/>
          <w:szCs w:val="32"/>
        </w:rPr>
      </w:pPr>
      <w:r w:rsidRPr="005C088A">
        <w:rPr>
          <w:rFonts w:ascii="仿宋_GB2312" w:eastAsia="仿宋_GB2312" w:hAnsi="仿宋" w:cstheme="minorBidi" w:hint="eastAsia"/>
          <w:kern w:val="2"/>
          <w:sz w:val="32"/>
          <w:szCs w:val="32"/>
        </w:rPr>
        <w:t>在下阶段工作中加强预算管理，进一步注重预算控制率，并加强财务人员业务培训，提升预算管理水平。</w:t>
      </w:r>
    </w:p>
    <w:p w:rsidR="00A25BD7" w:rsidRPr="00A25BD7" w:rsidRDefault="00A25BD7" w:rsidP="00A25BD7">
      <w:pPr>
        <w:pStyle w:val="a5"/>
        <w:ind w:firstLine="480"/>
        <w:rPr>
          <w:rFonts w:ascii="黑体" w:eastAsia="黑体" w:hAnsi="黑体"/>
          <w:sz w:val="32"/>
          <w:szCs w:val="32"/>
        </w:rPr>
      </w:pPr>
      <w:r w:rsidRPr="00A25BD7">
        <w:rPr>
          <w:rFonts w:ascii="黑体" w:eastAsia="黑体" w:hAnsi="黑体"/>
          <w:sz w:val="32"/>
          <w:szCs w:val="32"/>
        </w:rPr>
        <w:t>八、部门整体支出绩效评价等级</w:t>
      </w:r>
    </w:p>
    <w:p w:rsidR="005C088A" w:rsidRDefault="00A25BD7" w:rsidP="00422154">
      <w:pPr>
        <w:pStyle w:val="a5"/>
        <w:ind w:firstLine="480"/>
        <w:rPr>
          <w:rFonts w:ascii="仿宋_GB2312" w:eastAsia="仿宋_GB2312" w:hAnsi="仿宋" w:cstheme="minorBidi"/>
          <w:kern w:val="2"/>
          <w:sz w:val="32"/>
          <w:szCs w:val="32"/>
        </w:rPr>
      </w:pPr>
      <w:r w:rsidRPr="00A25BD7">
        <w:rPr>
          <w:rFonts w:ascii="仿宋_GB2312" w:eastAsia="仿宋_GB2312" w:hAnsi="仿宋" w:cstheme="minorBidi"/>
          <w:kern w:val="2"/>
          <w:sz w:val="32"/>
          <w:szCs w:val="32"/>
        </w:rPr>
        <w:t>根据部门整体支出绩效评价参考指标，我</w:t>
      </w:r>
      <w:r w:rsidR="00422154">
        <w:rPr>
          <w:rFonts w:ascii="仿宋_GB2312" w:eastAsia="仿宋_GB2312" w:hAnsi="仿宋" w:cstheme="minorBidi" w:hint="eastAsia"/>
          <w:kern w:val="2"/>
          <w:sz w:val="32"/>
          <w:szCs w:val="32"/>
        </w:rPr>
        <w:t>单位</w:t>
      </w:r>
      <w:r w:rsidRPr="00A25BD7">
        <w:rPr>
          <w:rFonts w:ascii="仿宋_GB2312" w:eastAsia="仿宋_GB2312" w:hAnsi="仿宋" w:cstheme="minorBidi"/>
          <w:kern w:val="2"/>
          <w:sz w:val="32"/>
          <w:szCs w:val="32"/>
        </w:rPr>
        <w:t>此次评价等级为优秀，具体评价情况见附件1、2。</w:t>
      </w:r>
    </w:p>
    <w:p w:rsidR="00286CA7" w:rsidRDefault="00286CA7" w:rsidP="00422154">
      <w:pPr>
        <w:pStyle w:val="a5"/>
        <w:ind w:firstLine="480"/>
        <w:rPr>
          <w:rFonts w:ascii="仿宋_GB2312" w:eastAsia="仿宋_GB2312" w:hAnsi="仿宋" w:cstheme="minorBidi"/>
          <w:kern w:val="2"/>
          <w:sz w:val="32"/>
          <w:szCs w:val="32"/>
        </w:rPr>
      </w:pPr>
      <w:r w:rsidRPr="00286CA7">
        <w:rPr>
          <w:rFonts w:ascii="仿宋_GB2312" w:eastAsia="仿宋_GB2312" w:hAnsi="仿宋" w:cstheme="minorBidi"/>
          <w:kern w:val="2"/>
          <w:sz w:val="32"/>
          <w:szCs w:val="32"/>
        </w:rPr>
        <w:t>http://172.26.9.82/preview/liuyang/ztzl/dwzt/czj39/lyczyjsgk7/bmyjs9662/lyshszh/202105/t20210507_9928157.html?randid=0.4890134883862356&amp;sign=ABZ0cnNfd2NtX3ByZXZpZXdfYWNjZXNzAAAH5QAAAAQAAAAHAAAACgAAACgAAAAH</w:t>
      </w:r>
    </w:p>
    <w:p w:rsidR="00286CA7" w:rsidRPr="00A25BD7" w:rsidRDefault="00286CA7" w:rsidP="00422154">
      <w:pPr>
        <w:pStyle w:val="a5"/>
        <w:ind w:firstLine="480"/>
        <w:rPr>
          <w:rFonts w:ascii="仿宋_GB2312" w:eastAsia="仿宋_GB2312" w:hAnsi="仿宋" w:cstheme="minorBidi"/>
          <w:kern w:val="2"/>
          <w:sz w:val="32"/>
          <w:szCs w:val="32"/>
        </w:rPr>
      </w:pPr>
    </w:p>
    <w:p w:rsidR="007F5F20" w:rsidRDefault="00912057" w:rsidP="00FA0BA5">
      <w:pPr>
        <w:pStyle w:val="a5"/>
        <w:spacing w:line="500" w:lineRule="exact"/>
        <w:jc w:val="right"/>
        <w:rPr>
          <w:rFonts w:ascii="仿宋_GB2312" w:eastAsia="仿宋_GB2312" w:hAnsi="仿宋" w:cstheme="minorBidi"/>
          <w:kern w:val="2"/>
          <w:sz w:val="32"/>
          <w:szCs w:val="32"/>
        </w:rPr>
      </w:pPr>
      <w:r w:rsidRPr="007F5F20">
        <w:rPr>
          <w:rFonts w:ascii="仿宋_GB2312" w:eastAsia="仿宋_GB2312" w:hAnsi="仿宋" w:cstheme="minorBidi" w:hint="eastAsia"/>
          <w:kern w:val="2"/>
          <w:sz w:val="32"/>
          <w:szCs w:val="32"/>
        </w:rPr>
        <w:t> </w:t>
      </w:r>
      <w:r w:rsidRPr="007F5F20">
        <w:rPr>
          <w:rFonts w:ascii="仿宋_GB2312" w:eastAsia="仿宋_GB2312" w:hAnsi="仿宋" w:cstheme="minorBidi" w:hint="eastAsia"/>
          <w:kern w:val="2"/>
          <w:sz w:val="32"/>
          <w:szCs w:val="32"/>
        </w:rPr>
        <w:t xml:space="preserve"> </w:t>
      </w:r>
      <w:r w:rsidRPr="007F5F20">
        <w:rPr>
          <w:rFonts w:ascii="仿宋_GB2312" w:eastAsia="仿宋_GB2312" w:hAnsi="仿宋" w:cstheme="minorBidi" w:hint="eastAsia"/>
          <w:kern w:val="2"/>
          <w:sz w:val="32"/>
          <w:szCs w:val="32"/>
        </w:rPr>
        <w:t> </w:t>
      </w:r>
      <w:r w:rsidRPr="007F5F20">
        <w:rPr>
          <w:rFonts w:ascii="仿宋_GB2312" w:eastAsia="仿宋_GB2312" w:hAnsi="仿宋" w:cstheme="minorBidi" w:hint="eastAsia"/>
          <w:kern w:val="2"/>
          <w:sz w:val="32"/>
          <w:szCs w:val="32"/>
        </w:rPr>
        <w:t xml:space="preserve"> </w:t>
      </w:r>
      <w:r w:rsidRPr="007F5F20">
        <w:rPr>
          <w:rFonts w:ascii="仿宋_GB2312" w:eastAsia="仿宋_GB2312" w:hAnsi="仿宋" w:cstheme="minorBidi" w:hint="eastAsia"/>
          <w:kern w:val="2"/>
          <w:sz w:val="32"/>
          <w:szCs w:val="32"/>
        </w:rPr>
        <w:t>  </w:t>
      </w:r>
      <w:r w:rsidRPr="007F5F20">
        <w:rPr>
          <w:rFonts w:ascii="仿宋_GB2312" w:eastAsia="仿宋_GB2312" w:hAnsi="仿宋" w:cstheme="minorBidi" w:hint="eastAsia"/>
          <w:kern w:val="2"/>
          <w:sz w:val="32"/>
          <w:szCs w:val="32"/>
        </w:rPr>
        <w:t>浏阳市红十字会</w:t>
      </w:r>
      <w:r w:rsidR="007F5F20" w:rsidRPr="007F5F20">
        <w:rPr>
          <w:rFonts w:hint="eastAsia"/>
          <w:kern w:val="2"/>
          <w:sz w:val="32"/>
          <w:szCs w:val="32"/>
        </w:rPr>
        <w:t> </w:t>
      </w:r>
      <w:r w:rsidR="007F5F20" w:rsidRPr="007F5F20">
        <w:rPr>
          <w:rFonts w:ascii="仿宋_GB2312" w:eastAsia="仿宋_GB2312" w:hAnsi="仿宋" w:cstheme="minorBidi" w:hint="eastAsia"/>
          <w:kern w:val="2"/>
          <w:sz w:val="32"/>
          <w:szCs w:val="32"/>
        </w:rPr>
        <w:t xml:space="preserve"> </w:t>
      </w:r>
    </w:p>
    <w:p w:rsidR="004D390F" w:rsidRPr="00422154" w:rsidRDefault="007F5F20" w:rsidP="00FA0BA5">
      <w:pPr>
        <w:pStyle w:val="a5"/>
        <w:spacing w:line="500" w:lineRule="exact"/>
        <w:jc w:val="right"/>
        <w:rPr>
          <w:rFonts w:ascii="仿宋_GB2312" w:eastAsia="仿宋_GB2312" w:hAnsi="仿宋" w:cstheme="minorBidi"/>
          <w:kern w:val="2"/>
          <w:sz w:val="32"/>
          <w:szCs w:val="32"/>
        </w:rPr>
      </w:pPr>
      <w:r w:rsidRPr="007F5F20">
        <w:rPr>
          <w:rFonts w:ascii="仿宋_GB2312" w:eastAsia="仿宋_GB2312" w:hAnsi="仿宋" w:cstheme="minorBidi" w:hint="eastAsia"/>
          <w:kern w:val="2"/>
          <w:sz w:val="32"/>
          <w:szCs w:val="32"/>
        </w:rPr>
        <w:t>202</w:t>
      </w:r>
      <w:r w:rsidR="00F37439">
        <w:rPr>
          <w:rFonts w:ascii="仿宋_GB2312" w:eastAsia="仿宋_GB2312" w:hAnsi="仿宋" w:cstheme="minorBidi" w:hint="eastAsia"/>
          <w:kern w:val="2"/>
          <w:sz w:val="32"/>
          <w:szCs w:val="32"/>
        </w:rPr>
        <w:t>1</w:t>
      </w:r>
      <w:r w:rsidRPr="007F5F20">
        <w:rPr>
          <w:rFonts w:ascii="仿宋_GB2312" w:eastAsia="仿宋_GB2312" w:hAnsi="仿宋" w:cstheme="minorBidi" w:hint="eastAsia"/>
          <w:kern w:val="2"/>
          <w:sz w:val="32"/>
          <w:szCs w:val="32"/>
        </w:rPr>
        <w:t>年</w:t>
      </w:r>
      <w:r w:rsidR="0014755E">
        <w:rPr>
          <w:rFonts w:ascii="仿宋_GB2312" w:eastAsia="仿宋_GB2312" w:hAnsi="仿宋" w:cstheme="minorBidi" w:hint="eastAsia"/>
          <w:kern w:val="2"/>
          <w:sz w:val="32"/>
          <w:szCs w:val="32"/>
        </w:rPr>
        <w:t>5</w:t>
      </w:r>
      <w:r w:rsidRPr="007F5F20">
        <w:rPr>
          <w:rFonts w:ascii="仿宋_GB2312" w:eastAsia="仿宋_GB2312" w:hAnsi="仿宋" w:cstheme="minorBidi" w:hint="eastAsia"/>
          <w:kern w:val="2"/>
          <w:sz w:val="32"/>
          <w:szCs w:val="32"/>
        </w:rPr>
        <w:t>月</w:t>
      </w:r>
      <w:r w:rsidR="0014755E">
        <w:rPr>
          <w:rFonts w:ascii="仿宋_GB2312" w:eastAsia="仿宋_GB2312" w:hAnsi="仿宋" w:cstheme="minorBidi" w:hint="eastAsia"/>
          <w:kern w:val="2"/>
          <w:sz w:val="32"/>
          <w:szCs w:val="32"/>
        </w:rPr>
        <w:t>7</w:t>
      </w:r>
      <w:r w:rsidRPr="007F5F20">
        <w:rPr>
          <w:rFonts w:ascii="仿宋_GB2312" w:eastAsia="仿宋_GB2312" w:hAnsi="仿宋" w:cstheme="minorBidi" w:hint="eastAsia"/>
          <w:kern w:val="2"/>
          <w:sz w:val="32"/>
          <w:szCs w:val="32"/>
        </w:rPr>
        <w:t>日</w:t>
      </w:r>
    </w:p>
    <w:sectPr w:rsidR="004D390F" w:rsidRPr="00422154" w:rsidSect="004273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B4" w:rsidRDefault="006C17B4" w:rsidP="00272FB7">
      <w:r>
        <w:separator/>
      </w:r>
    </w:p>
  </w:endnote>
  <w:endnote w:type="continuationSeparator" w:id="1">
    <w:p w:rsidR="006C17B4" w:rsidRDefault="006C17B4" w:rsidP="00272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389"/>
      <w:docPartObj>
        <w:docPartGallery w:val="Page Numbers (Bottom of Page)"/>
        <w:docPartUnique/>
      </w:docPartObj>
    </w:sdtPr>
    <w:sdtContent>
      <w:p w:rsidR="00790816" w:rsidRDefault="00DE192A">
        <w:pPr>
          <w:pStyle w:val="a4"/>
          <w:jc w:val="center"/>
        </w:pPr>
        <w:fldSimple w:instr=" PAGE   \* MERGEFORMAT ">
          <w:r w:rsidR="00B41F00" w:rsidRPr="00B41F00">
            <w:rPr>
              <w:noProof/>
              <w:lang w:val="zh-CN"/>
            </w:rPr>
            <w:t>3</w:t>
          </w:r>
        </w:fldSimple>
      </w:p>
    </w:sdtContent>
  </w:sdt>
  <w:p w:rsidR="00790816" w:rsidRDefault="007908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B4" w:rsidRDefault="006C17B4" w:rsidP="00272FB7">
      <w:r>
        <w:separator/>
      </w:r>
    </w:p>
  </w:footnote>
  <w:footnote w:type="continuationSeparator" w:id="1">
    <w:p w:rsidR="006C17B4" w:rsidRDefault="006C17B4" w:rsidP="00272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EFB"/>
    <w:multiLevelType w:val="hybridMultilevel"/>
    <w:tmpl w:val="B5EA4CB8"/>
    <w:lvl w:ilvl="0" w:tplc="A4780FDC">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43C6D"/>
    <w:multiLevelType w:val="hybridMultilevel"/>
    <w:tmpl w:val="ED1E1C96"/>
    <w:lvl w:ilvl="0" w:tplc="03DC83BE">
      <w:start w:val="1"/>
      <w:numFmt w:val="japaneseCounting"/>
      <w:lvlText w:val="%1、"/>
      <w:lvlJc w:val="left"/>
      <w:pPr>
        <w:ind w:left="1287" w:hanging="720"/>
      </w:pPr>
      <w:rPr>
        <w:rFonts w:ascii="黑体" w:eastAsia="黑体" w:hAnsi="黑体" w:cs="黑体"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2D2234B6"/>
    <w:multiLevelType w:val="multilevel"/>
    <w:tmpl w:val="0C94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00700"/>
    <w:multiLevelType w:val="hybridMultilevel"/>
    <w:tmpl w:val="0B3E8356"/>
    <w:lvl w:ilvl="0" w:tplc="8F8675A0">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8E84067"/>
    <w:multiLevelType w:val="hybridMultilevel"/>
    <w:tmpl w:val="76E80E5C"/>
    <w:lvl w:ilvl="0" w:tplc="1B38AAD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C24EA0"/>
    <w:multiLevelType w:val="multilevel"/>
    <w:tmpl w:val="0594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FB7"/>
    <w:rsid w:val="00003047"/>
    <w:rsid w:val="00005C35"/>
    <w:rsid w:val="000C1948"/>
    <w:rsid w:val="001012AD"/>
    <w:rsid w:val="00137162"/>
    <w:rsid w:val="0014755E"/>
    <w:rsid w:val="0018205D"/>
    <w:rsid w:val="001B740B"/>
    <w:rsid w:val="00227D0C"/>
    <w:rsid w:val="00243616"/>
    <w:rsid w:val="00272FB7"/>
    <w:rsid w:val="002827C3"/>
    <w:rsid w:val="00286CA7"/>
    <w:rsid w:val="00287D3F"/>
    <w:rsid w:val="002E385D"/>
    <w:rsid w:val="003076D2"/>
    <w:rsid w:val="00320384"/>
    <w:rsid w:val="003601C4"/>
    <w:rsid w:val="003B0653"/>
    <w:rsid w:val="003C6383"/>
    <w:rsid w:val="003D2E63"/>
    <w:rsid w:val="00422154"/>
    <w:rsid w:val="0042730C"/>
    <w:rsid w:val="00444F3B"/>
    <w:rsid w:val="00447E09"/>
    <w:rsid w:val="004D390F"/>
    <w:rsid w:val="004E15C7"/>
    <w:rsid w:val="004E71D4"/>
    <w:rsid w:val="00507D72"/>
    <w:rsid w:val="00526C1E"/>
    <w:rsid w:val="00526DBF"/>
    <w:rsid w:val="00582F52"/>
    <w:rsid w:val="005C088A"/>
    <w:rsid w:val="005D2286"/>
    <w:rsid w:val="005D7408"/>
    <w:rsid w:val="00603C98"/>
    <w:rsid w:val="0065750B"/>
    <w:rsid w:val="00683E91"/>
    <w:rsid w:val="006B1C45"/>
    <w:rsid w:val="006C17B4"/>
    <w:rsid w:val="006D0E8F"/>
    <w:rsid w:val="006E240A"/>
    <w:rsid w:val="00746EC1"/>
    <w:rsid w:val="00790816"/>
    <w:rsid w:val="00796646"/>
    <w:rsid w:val="007F5F20"/>
    <w:rsid w:val="008246B0"/>
    <w:rsid w:val="0084126B"/>
    <w:rsid w:val="00855A62"/>
    <w:rsid w:val="00871C41"/>
    <w:rsid w:val="00872BF7"/>
    <w:rsid w:val="00886E3A"/>
    <w:rsid w:val="008B58BF"/>
    <w:rsid w:val="008C06BF"/>
    <w:rsid w:val="008E2FFE"/>
    <w:rsid w:val="00912057"/>
    <w:rsid w:val="00964283"/>
    <w:rsid w:val="009723D1"/>
    <w:rsid w:val="009C3198"/>
    <w:rsid w:val="009D5B6B"/>
    <w:rsid w:val="009F2867"/>
    <w:rsid w:val="00A02095"/>
    <w:rsid w:val="00A06D12"/>
    <w:rsid w:val="00A25BD7"/>
    <w:rsid w:val="00A33601"/>
    <w:rsid w:val="00AA059C"/>
    <w:rsid w:val="00AA0725"/>
    <w:rsid w:val="00AA4876"/>
    <w:rsid w:val="00AB661E"/>
    <w:rsid w:val="00B12664"/>
    <w:rsid w:val="00B13425"/>
    <w:rsid w:val="00B325A4"/>
    <w:rsid w:val="00B41F00"/>
    <w:rsid w:val="00B661E2"/>
    <w:rsid w:val="00BE0B17"/>
    <w:rsid w:val="00C50B3F"/>
    <w:rsid w:val="00C71404"/>
    <w:rsid w:val="00CE0F6C"/>
    <w:rsid w:val="00CE7026"/>
    <w:rsid w:val="00CE7530"/>
    <w:rsid w:val="00CE7FFE"/>
    <w:rsid w:val="00D71E5E"/>
    <w:rsid w:val="00D85E2C"/>
    <w:rsid w:val="00D93597"/>
    <w:rsid w:val="00DA4B70"/>
    <w:rsid w:val="00DE192A"/>
    <w:rsid w:val="00DF5758"/>
    <w:rsid w:val="00E000B6"/>
    <w:rsid w:val="00E25539"/>
    <w:rsid w:val="00E42251"/>
    <w:rsid w:val="00E43B73"/>
    <w:rsid w:val="00EA1BB8"/>
    <w:rsid w:val="00EC5CB9"/>
    <w:rsid w:val="00ED3282"/>
    <w:rsid w:val="00ED37A0"/>
    <w:rsid w:val="00F07CD6"/>
    <w:rsid w:val="00F37439"/>
    <w:rsid w:val="00F409D3"/>
    <w:rsid w:val="00FA0BA5"/>
    <w:rsid w:val="00FC352D"/>
    <w:rsid w:val="00FD4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2FB7"/>
    <w:rPr>
      <w:sz w:val="18"/>
      <w:szCs w:val="18"/>
    </w:rPr>
  </w:style>
  <w:style w:type="paragraph" w:styleId="a4">
    <w:name w:val="footer"/>
    <w:basedOn w:val="a"/>
    <w:link w:val="Char0"/>
    <w:uiPriority w:val="99"/>
    <w:unhideWhenUsed/>
    <w:rsid w:val="00272FB7"/>
    <w:pPr>
      <w:tabs>
        <w:tab w:val="center" w:pos="4153"/>
        <w:tab w:val="right" w:pos="8306"/>
      </w:tabs>
      <w:snapToGrid w:val="0"/>
      <w:jc w:val="left"/>
    </w:pPr>
    <w:rPr>
      <w:sz w:val="18"/>
      <w:szCs w:val="18"/>
    </w:rPr>
  </w:style>
  <w:style w:type="character" w:customStyle="1" w:styleId="Char0">
    <w:name w:val="页脚 Char"/>
    <w:basedOn w:val="a0"/>
    <w:link w:val="a4"/>
    <w:uiPriority w:val="99"/>
    <w:rsid w:val="00272FB7"/>
    <w:rPr>
      <w:sz w:val="18"/>
      <w:szCs w:val="18"/>
    </w:rPr>
  </w:style>
  <w:style w:type="paragraph" w:styleId="a5">
    <w:name w:val="Normal (Web)"/>
    <w:basedOn w:val="a"/>
    <w:uiPriority w:val="99"/>
    <w:unhideWhenUsed/>
    <w:rsid w:val="00272FB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unhideWhenUsed/>
    <w:qFormat/>
    <w:rsid w:val="00912057"/>
    <w:pPr>
      <w:ind w:firstLineChars="200" w:firstLine="420"/>
    </w:pPr>
    <w:rPr>
      <w:rFonts w:ascii="Times" w:eastAsia="仿宋_GB2312" w:hAnsi="Times" w:cs="Times New Roman"/>
      <w:sz w:val="32"/>
      <w:szCs w:val="24"/>
    </w:rPr>
  </w:style>
  <w:style w:type="character" w:styleId="a7">
    <w:name w:val="Strong"/>
    <w:basedOn w:val="a0"/>
    <w:uiPriority w:val="22"/>
    <w:qFormat/>
    <w:rsid w:val="00683E91"/>
    <w:rPr>
      <w:b/>
      <w:bCs/>
    </w:rPr>
  </w:style>
</w:styles>
</file>

<file path=word/webSettings.xml><?xml version="1.0" encoding="utf-8"?>
<w:webSettings xmlns:r="http://schemas.openxmlformats.org/officeDocument/2006/relationships" xmlns:w="http://schemas.openxmlformats.org/wordprocessingml/2006/main">
  <w:divs>
    <w:div w:id="177737962">
      <w:bodyDiv w:val="1"/>
      <w:marLeft w:val="0"/>
      <w:marRight w:val="0"/>
      <w:marTop w:val="0"/>
      <w:marBottom w:val="0"/>
      <w:divBdr>
        <w:top w:val="none" w:sz="0" w:space="0" w:color="auto"/>
        <w:left w:val="none" w:sz="0" w:space="0" w:color="auto"/>
        <w:bottom w:val="none" w:sz="0" w:space="0" w:color="auto"/>
        <w:right w:val="none" w:sz="0" w:space="0" w:color="auto"/>
      </w:divBdr>
    </w:div>
    <w:div w:id="460459758">
      <w:bodyDiv w:val="1"/>
      <w:marLeft w:val="0"/>
      <w:marRight w:val="0"/>
      <w:marTop w:val="0"/>
      <w:marBottom w:val="0"/>
      <w:divBdr>
        <w:top w:val="none" w:sz="0" w:space="0" w:color="auto"/>
        <w:left w:val="none" w:sz="0" w:space="0" w:color="auto"/>
        <w:bottom w:val="none" w:sz="0" w:space="0" w:color="auto"/>
        <w:right w:val="none" w:sz="0" w:space="0" w:color="auto"/>
      </w:divBdr>
    </w:div>
    <w:div w:id="482963277">
      <w:bodyDiv w:val="1"/>
      <w:marLeft w:val="0"/>
      <w:marRight w:val="0"/>
      <w:marTop w:val="0"/>
      <w:marBottom w:val="0"/>
      <w:divBdr>
        <w:top w:val="none" w:sz="0" w:space="0" w:color="auto"/>
        <w:left w:val="none" w:sz="0" w:space="0" w:color="auto"/>
        <w:bottom w:val="none" w:sz="0" w:space="0" w:color="auto"/>
        <w:right w:val="none" w:sz="0" w:space="0" w:color="auto"/>
      </w:divBdr>
    </w:div>
    <w:div w:id="692456772">
      <w:bodyDiv w:val="1"/>
      <w:marLeft w:val="0"/>
      <w:marRight w:val="0"/>
      <w:marTop w:val="0"/>
      <w:marBottom w:val="0"/>
      <w:divBdr>
        <w:top w:val="none" w:sz="0" w:space="0" w:color="auto"/>
        <w:left w:val="none" w:sz="0" w:space="0" w:color="auto"/>
        <w:bottom w:val="none" w:sz="0" w:space="0" w:color="auto"/>
        <w:right w:val="none" w:sz="0" w:space="0" w:color="auto"/>
      </w:divBdr>
      <w:divsChild>
        <w:div w:id="224606710">
          <w:marLeft w:val="0"/>
          <w:marRight w:val="0"/>
          <w:marTop w:val="0"/>
          <w:marBottom w:val="0"/>
          <w:divBdr>
            <w:top w:val="none" w:sz="0" w:space="0" w:color="auto"/>
            <w:left w:val="none" w:sz="0" w:space="0" w:color="auto"/>
            <w:bottom w:val="none" w:sz="0" w:space="0" w:color="auto"/>
            <w:right w:val="none" w:sz="0" w:space="0" w:color="auto"/>
          </w:divBdr>
          <w:divsChild>
            <w:div w:id="1926718194">
              <w:marLeft w:val="0"/>
              <w:marRight w:val="0"/>
              <w:marTop w:val="0"/>
              <w:marBottom w:val="0"/>
              <w:divBdr>
                <w:top w:val="none" w:sz="0" w:space="0" w:color="auto"/>
                <w:left w:val="none" w:sz="0" w:space="0" w:color="auto"/>
                <w:bottom w:val="none" w:sz="0" w:space="0" w:color="auto"/>
                <w:right w:val="none" w:sz="0" w:space="0" w:color="auto"/>
              </w:divBdr>
              <w:divsChild>
                <w:div w:id="366832991">
                  <w:marLeft w:val="0"/>
                  <w:marRight w:val="0"/>
                  <w:marTop w:val="0"/>
                  <w:marBottom w:val="0"/>
                  <w:divBdr>
                    <w:top w:val="none" w:sz="0" w:space="0" w:color="auto"/>
                    <w:left w:val="none" w:sz="0" w:space="0" w:color="auto"/>
                    <w:bottom w:val="none" w:sz="0" w:space="0" w:color="auto"/>
                    <w:right w:val="none" w:sz="0" w:space="0" w:color="auto"/>
                  </w:divBdr>
                  <w:divsChild>
                    <w:div w:id="5205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7423">
      <w:bodyDiv w:val="1"/>
      <w:marLeft w:val="0"/>
      <w:marRight w:val="0"/>
      <w:marTop w:val="0"/>
      <w:marBottom w:val="0"/>
      <w:divBdr>
        <w:top w:val="none" w:sz="0" w:space="0" w:color="auto"/>
        <w:left w:val="none" w:sz="0" w:space="0" w:color="auto"/>
        <w:bottom w:val="none" w:sz="0" w:space="0" w:color="auto"/>
        <w:right w:val="none" w:sz="0" w:space="0" w:color="auto"/>
      </w:divBdr>
    </w:div>
    <w:div w:id="1459301201">
      <w:bodyDiv w:val="1"/>
      <w:marLeft w:val="0"/>
      <w:marRight w:val="0"/>
      <w:marTop w:val="0"/>
      <w:marBottom w:val="0"/>
      <w:divBdr>
        <w:top w:val="none" w:sz="0" w:space="0" w:color="auto"/>
        <w:left w:val="none" w:sz="0" w:space="0" w:color="auto"/>
        <w:bottom w:val="none" w:sz="0" w:space="0" w:color="auto"/>
        <w:right w:val="none" w:sz="0" w:space="0" w:color="auto"/>
      </w:divBdr>
    </w:div>
    <w:div w:id="1494561384">
      <w:bodyDiv w:val="1"/>
      <w:marLeft w:val="0"/>
      <w:marRight w:val="0"/>
      <w:marTop w:val="0"/>
      <w:marBottom w:val="0"/>
      <w:divBdr>
        <w:top w:val="none" w:sz="0" w:space="0" w:color="auto"/>
        <w:left w:val="none" w:sz="0" w:space="0" w:color="auto"/>
        <w:bottom w:val="none" w:sz="0" w:space="0" w:color="auto"/>
        <w:right w:val="none" w:sz="0" w:space="0" w:color="auto"/>
      </w:divBdr>
      <w:divsChild>
        <w:div w:id="362487205">
          <w:marLeft w:val="0"/>
          <w:marRight w:val="0"/>
          <w:marTop w:val="0"/>
          <w:marBottom w:val="0"/>
          <w:divBdr>
            <w:top w:val="none" w:sz="0" w:space="0" w:color="auto"/>
            <w:left w:val="none" w:sz="0" w:space="0" w:color="auto"/>
            <w:bottom w:val="none" w:sz="0" w:space="0" w:color="auto"/>
            <w:right w:val="none" w:sz="0" w:space="0" w:color="auto"/>
          </w:divBdr>
          <w:divsChild>
            <w:div w:id="1538154446">
              <w:marLeft w:val="0"/>
              <w:marRight w:val="0"/>
              <w:marTop w:val="0"/>
              <w:marBottom w:val="0"/>
              <w:divBdr>
                <w:top w:val="none" w:sz="0" w:space="0" w:color="auto"/>
                <w:left w:val="none" w:sz="0" w:space="0" w:color="auto"/>
                <w:bottom w:val="none" w:sz="0" w:space="0" w:color="auto"/>
                <w:right w:val="none" w:sz="0" w:space="0" w:color="auto"/>
              </w:divBdr>
              <w:divsChild>
                <w:div w:id="1777944620">
                  <w:marLeft w:val="0"/>
                  <w:marRight w:val="0"/>
                  <w:marTop w:val="0"/>
                  <w:marBottom w:val="0"/>
                  <w:divBdr>
                    <w:top w:val="none" w:sz="0" w:space="0" w:color="auto"/>
                    <w:left w:val="none" w:sz="0" w:space="0" w:color="auto"/>
                    <w:bottom w:val="none" w:sz="0" w:space="0" w:color="auto"/>
                    <w:right w:val="none" w:sz="0" w:space="0" w:color="auto"/>
                  </w:divBdr>
                  <w:divsChild>
                    <w:div w:id="95832015">
                      <w:marLeft w:val="0"/>
                      <w:marRight w:val="0"/>
                      <w:marTop w:val="0"/>
                      <w:marBottom w:val="0"/>
                      <w:divBdr>
                        <w:top w:val="none" w:sz="0" w:space="0" w:color="auto"/>
                        <w:left w:val="none" w:sz="0" w:space="0" w:color="auto"/>
                        <w:bottom w:val="none" w:sz="0" w:space="0" w:color="auto"/>
                        <w:right w:val="none" w:sz="0" w:space="0" w:color="auto"/>
                      </w:divBdr>
                      <w:divsChild>
                        <w:div w:id="17325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77665">
      <w:bodyDiv w:val="1"/>
      <w:marLeft w:val="0"/>
      <w:marRight w:val="0"/>
      <w:marTop w:val="0"/>
      <w:marBottom w:val="0"/>
      <w:divBdr>
        <w:top w:val="none" w:sz="0" w:space="0" w:color="auto"/>
        <w:left w:val="none" w:sz="0" w:space="0" w:color="auto"/>
        <w:bottom w:val="none" w:sz="0" w:space="0" w:color="auto"/>
        <w:right w:val="none" w:sz="0" w:space="0" w:color="auto"/>
      </w:divBdr>
    </w:div>
    <w:div w:id="1937445915">
      <w:bodyDiv w:val="1"/>
      <w:marLeft w:val="0"/>
      <w:marRight w:val="0"/>
      <w:marTop w:val="0"/>
      <w:marBottom w:val="0"/>
      <w:divBdr>
        <w:top w:val="none" w:sz="0" w:space="0" w:color="auto"/>
        <w:left w:val="none" w:sz="0" w:space="0" w:color="auto"/>
        <w:bottom w:val="none" w:sz="0" w:space="0" w:color="auto"/>
        <w:right w:val="none" w:sz="0" w:space="0" w:color="auto"/>
      </w:divBdr>
      <w:divsChild>
        <w:div w:id="368339912">
          <w:marLeft w:val="0"/>
          <w:marRight w:val="0"/>
          <w:marTop w:val="0"/>
          <w:marBottom w:val="0"/>
          <w:divBdr>
            <w:top w:val="none" w:sz="0" w:space="0" w:color="auto"/>
            <w:left w:val="none" w:sz="0" w:space="0" w:color="auto"/>
            <w:bottom w:val="none" w:sz="0" w:space="0" w:color="auto"/>
            <w:right w:val="none" w:sz="0" w:space="0" w:color="auto"/>
          </w:divBdr>
          <w:divsChild>
            <w:div w:id="597755228">
              <w:marLeft w:val="0"/>
              <w:marRight w:val="0"/>
              <w:marTop w:val="0"/>
              <w:marBottom w:val="0"/>
              <w:divBdr>
                <w:top w:val="none" w:sz="0" w:space="0" w:color="auto"/>
                <w:left w:val="none" w:sz="0" w:space="0" w:color="auto"/>
                <w:bottom w:val="none" w:sz="0" w:space="0" w:color="auto"/>
                <w:right w:val="none" w:sz="0" w:space="0" w:color="auto"/>
              </w:divBdr>
              <w:divsChild>
                <w:div w:id="1124927302">
                  <w:marLeft w:val="0"/>
                  <w:marRight w:val="0"/>
                  <w:marTop w:val="0"/>
                  <w:marBottom w:val="0"/>
                  <w:divBdr>
                    <w:top w:val="none" w:sz="0" w:space="0" w:color="auto"/>
                    <w:left w:val="none" w:sz="0" w:space="0" w:color="auto"/>
                    <w:bottom w:val="none" w:sz="0" w:space="0" w:color="auto"/>
                    <w:right w:val="none" w:sz="0" w:space="0" w:color="auto"/>
                  </w:divBdr>
                  <w:divsChild>
                    <w:div w:id="16738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3993">
      <w:bodyDiv w:val="1"/>
      <w:marLeft w:val="0"/>
      <w:marRight w:val="0"/>
      <w:marTop w:val="0"/>
      <w:marBottom w:val="0"/>
      <w:divBdr>
        <w:top w:val="none" w:sz="0" w:space="0" w:color="auto"/>
        <w:left w:val="none" w:sz="0" w:space="0" w:color="auto"/>
        <w:bottom w:val="none" w:sz="0" w:space="0" w:color="auto"/>
        <w:right w:val="none" w:sz="0" w:space="0" w:color="auto"/>
      </w:divBdr>
      <w:divsChild>
        <w:div w:id="250357656">
          <w:marLeft w:val="0"/>
          <w:marRight w:val="0"/>
          <w:marTop w:val="0"/>
          <w:marBottom w:val="0"/>
          <w:divBdr>
            <w:top w:val="none" w:sz="0" w:space="0" w:color="auto"/>
            <w:left w:val="none" w:sz="0" w:space="0" w:color="auto"/>
            <w:bottom w:val="none" w:sz="0" w:space="0" w:color="auto"/>
            <w:right w:val="none" w:sz="0" w:space="0" w:color="auto"/>
          </w:divBdr>
          <w:divsChild>
            <w:div w:id="684139850">
              <w:marLeft w:val="0"/>
              <w:marRight w:val="0"/>
              <w:marTop w:val="0"/>
              <w:marBottom w:val="0"/>
              <w:divBdr>
                <w:top w:val="none" w:sz="0" w:space="0" w:color="auto"/>
                <w:left w:val="none" w:sz="0" w:space="0" w:color="auto"/>
                <w:bottom w:val="none" w:sz="0" w:space="0" w:color="auto"/>
                <w:right w:val="none" w:sz="0" w:space="0" w:color="auto"/>
              </w:divBdr>
              <w:divsChild>
                <w:div w:id="394280318">
                  <w:marLeft w:val="0"/>
                  <w:marRight w:val="0"/>
                  <w:marTop w:val="0"/>
                  <w:marBottom w:val="0"/>
                  <w:divBdr>
                    <w:top w:val="none" w:sz="0" w:space="0" w:color="auto"/>
                    <w:left w:val="none" w:sz="0" w:space="0" w:color="auto"/>
                    <w:bottom w:val="none" w:sz="0" w:space="0" w:color="auto"/>
                    <w:right w:val="none" w:sz="0" w:space="0" w:color="auto"/>
                  </w:divBdr>
                  <w:divsChild>
                    <w:div w:id="11673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7</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2021-04-20T06:54:00Z</cp:lastPrinted>
  <dcterms:created xsi:type="dcterms:W3CDTF">2020-05-14T03:19:00Z</dcterms:created>
  <dcterms:modified xsi:type="dcterms:W3CDTF">2022-06-08T03:11:00Z</dcterms:modified>
</cp:coreProperties>
</file>