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C4" w:rsidRPr="002B59C4" w:rsidRDefault="00702BEF" w:rsidP="002B59C4">
      <w:pPr>
        <w:spacing w:line="600" w:lineRule="exact"/>
        <w:jc w:val="center"/>
        <w:outlineLvl w:val="0"/>
        <w:rPr>
          <w:rFonts w:ascii="黑体" w:eastAsia="黑体" w:hAnsi="黑体" w:cs="方正小标宋简体"/>
          <w:bCs/>
          <w:color w:val="000000"/>
          <w:sz w:val="36"/>
          <w:szCs w:val="36"/>
        </w:rPr>
      </w:pPr>
      <w:r w:rsidRPr="002B59C4">
        <w:rPr>
          <w:rFonts w:ascii="黑体" w:eastAsia="黑体" w:hAnsi="黑体" w:cs="方正小标宋简体" w:hint="eastAsia"/>
          <w:bCs/>
          <w:color w:val="000000"/>
          <w:sz w:val="36"/>
          <w:szCs w:val="36"/>
        </w:rPr>
        <w:t>浏阳市</w:t>
      </w:r>
      <w:r w:rsidR="002B59C4" w:rsidRPr="002B59C4">
        <w:rPr>
          <w:rFonts w:ascii="黑体" w:eastAsia="黑体" w:hAnsi="黑体" w:cs="方正小标宋简体" w:hint="eastAsia"/>
          <w:bCs/>
          <w:color w:val="000000"/>
          <w:sz w:val="36"/>
          <w:szCs w:val="36"/>
        </w:rPr>
        <w:t>教育局</w:t>
      </w:r>
    </w:p>
    <w:p w:rsidR="00707D7F" w:rsidRDefault="00707D7F" w:rsidP="00707D7F">
      <w:pPr>
        <w:spacing w:beforeLines="50" w:before="156" w:line="560" w:lineRule="exact"/>
        <w:jc w:val="center"/>
        <w:outlineLvl w:val="0"/>
        <w:rPr>
          <w:rFonts w:ascii="黑体" w:eastAsia="黑体" w:hAnsi="黑体" w:cs="方正小标宋简体"/>
          <w:bCs/>
          <w:color w:val="000000"/>
          <w:sz w:val="36"/>
          <w:szCs w:val="36"/>
        </w:rPr>
      </w:pPr>
      <w:r w:rsidRPr="00707D7F">
        <w:rPr>
          <w:rFonts w:ascii="黑体" w:eastAsia="黑体" w:hAnsi="黑体" w:cs="方正小标宋简体" w:hint="eastAsia"/>
          <w:bCs/>
          <w:color w:val="000000"/>
          <w:sz w:val="36"/>
          <w:szCs w:val="36"/>
        </w:rPr>
        <w:t>2018年高中建档立</w:t>
      </w:r>
      <w:proofErr w:type="gramStart"/>
      <w:r w:rsidRPr="00707D7F">
        <w:rPr>
          <w:rFonts w:ascii="黑体" w:eastAsia="黑体" w:hAnsi="黑体" w:cs="方正小标宋简体" w:hint="eastAsia"/>
          <w:bCs/>
          <w:color w:val="000000"/>
          <w:sz w:val="36"/>
          <w:szCs w:val="36"/>
        </w:rPr>
        <w:t>卡贫困生免</w:t>
      </w:r>
      <w:proofErr w:type="gramEnd"/>
      <w:r w:rsidRPr="00707D7F">
        <w:rPr>
          <w:rFonts w:ascii="黑体" w:eastAsia="黑体" w:hAnsi="黑体" w:cs="方正小标宋简体" w:hint="eastAsia"/>
          <w:bCs/>
          <w:color w:val="000000"/>
          <w:sz w:val="36"/>
          <w:szCs w:val="36"/>
        </w:rPr>
        <w:t>学费绩效</w:t>
      </w:r>
      <w:r w:rsidR="00C541C6">
        <w:rPr>
          <w:rFonts w:ascii="黑体" w:eastAsia="黑体" w:hAnsi="黑体" w:cs="方正小标宋简体" w:hint="eastAsia"/>
          <w:bCs/>
          <w:color w:val="000000"/>
          <w:sz w:val="36"/>
          <w:szCs w:val="36"/>
        </w:rPr>
        <w:t>自评</w:t>
      </w:r>
      <w:r w:rsidRPr="00707D7F">
        <w:rPr>
          <w:rFonts w:ascii="黑体" w:eastAsia="黑体" w:hAnsi="黑体" w:cs="方正小标宋简体" w:hint="eastAsia"/>
          <w:bCs/>
          <w:color w:val="000000"/>
          <w:sz w:val="36"/>
          <w:szCs w:val="36"/>
        </w:rPr>
        <w:t>报告</w:t>
      </w:r>
    </w:p>
    <w:p w:rsidR="00083633" w:rsidRPr="001B2ACB" w:rsidRDefault="00083633" w:rsidP="00083633">
      <w:pPr>
        <w:spacing w:beforeLines="50" w:before="156" w:line="560" w:lineRule="exact"/>
        <w:ind w:firstLineChars="200" w:firstLine="643"/>
        <w:outlineLvl w:val="0"/>
        <w:rPr>
          <w:rFonts w:asciiTheme="minorEastAsia" w:eastAsiaTheme="minorEastAsia" w:hAnsiTheme="minorEastAsia" w:cs="黑体"/>
          <w:b/>
          <w:bCs/>
          <w:color w:val="000000"/>
          <w:sz w:val="32"/>
          <w:szCs w:val="32"/>
        </w:rPr>
      </w:pPr>
      <w:r w:rsidRPr="001B2ACB">
        <w:rPr>
          <w:rFonts w:asciiTheme="minorEastAsia" w:eastAsiaTheme="minorEastAsia" w:hAnsiTheme="minorEastAsia" w:cs="黑体" w:hint="eastAsia"/>
          <w:b/>
          <w:bCs/>
          <w:color w:val="000000"/>
          <w:sz w:val="32"/>
          <w:szCs w:val="32"/>
        </w:rPr>
        <w:t>一、基本情况</w:t>
      </w:r>
    </w:p>
    <w:p w:rsidR="00083633" w:rsidRPr="001B2ACB" w:rsidRDefault="003D7156" w:rsidP="00083633">
      <w:pPr>
        <w:spacing w:line="560" w:lineRule="exact"/>
        <w:ind w:firstLineChars="250" w:firstLine="800"/>
        <w:outlineLvl w:val="1"/>
        <w:rPr>
          <w:rFonts w:asciiTheme="minorEastAsia" w:eastAsiaTheme="minorEastAsia" w:hAnsiTheme="minorEastAsia" w:cs="楷体_GB2312"/>
          <w:bCs/>
          <w:color w:val="000000"/>
          <w:kern w:val="0"/>
          <w:sz w:val="32"/>
          <w:szCs w:val="32"/>
        </w:rPr>
      </w:pPr>
      <w:r w:rsidRPr="001B2ACB">
        <w:rPr>
          <w:rFonts w:asciiTheme="minorEastAsia" w:eastAsiaTheme="minorEastAsia" w:hAnsiTheme="minorEastAsia" w:hint="eastAsia"/>
          <w:sz w:val="32"/>
          <w:szCs w:val="32"/>
        </w:rPr>
        <w:t>（一）</w:t>
      </w:r>
      <w:r w:rsidR="00083633" w:rsidRPr="001B2ACB">
        <w:rPr>
          <w:rFonts w:asciiTheme="minorEastAsia" w:eastAsiaTheme="minorEastAsia" w:hAnsiTheme="minorEastAsia" w:cs="楷体_GB2312" w:hint="eastAsia"/>
          <w:bCs/>
          <w:color w:val="000000"/>
          <w:kern w:val="0"/>
          <w:sz w:val="32"/>
          <w:szCs w:val="32"/>
        </w:rPr>
        <w:t>项目背景</w:t>
      </w:r>
      <w:r w:rsidR="00911B2E" w:rsidRPr="001B2ACB">
        <w:rPr>
          <w:rFonts w:asciiTheme="minorEastAsia" w:eastAsiaTheme="minorEastAsia" w:hAnsiTheme="minorEastAsia" w:cs="楷体_GB2312" w:hint="eastAsia"/>
          <w:bCs/>
          <w:color w:val="000000"/>
          <w:kern w:val="0"/>
          <w:sz w:val="32"/>
          <w:szCs w:val="32"/>
        </w:rPr>
        <w:t>和</w:t>
      </w:r>
      <w:r w:rsidR="00911B2E" w:rsidRPr="001B2ACB">
        <w:rPr>
          <w:rFonts w:asciiTheme="minorEastAsia" w:eastAsiaTheme="minorEastAsia" w:hAnsiTheme="minorEastAsia" w:cs="楷体_GB2312"/>
          <w:bCs/>
          <w:color w:val="000000"/>
          <w:kern w:val="0"/>
          <w:sz w:val="32"/>
          <w:szCs w:val="32"/>
        </w:rPr>
        <w:t>政策</w:t>
      </w:r>
      <w:r w:rsidR="00911B2E" w:rsidRPr="001B2ACB">
        <w:rPr>
          <w:rFonts w:asciiTheme="minorEastAsia" w:eastAsiaTheme="minorEastAsia" w:hAnsiTheme="minorEastAsia" w:cs="楷体_GB2312" w:hint="eastAsia"/>
          <w:bCs/>
          <w:color w:val="000000"/>
          <w:kern w:val="0"/>
          <w:sz w:val="32"/>
          <w:szCs w:val="32"/>
        </w:rPr>
        <w:t>依据</w:t>
      </w:r>
      <w:bookmarkStart w:id="0" w:name="_GoBack"/>
      <w:bookmarkEnd w:id="0"/>
    </w:p>
    <w:p w:rsidR="003D7156" w:rsidRPr="00E46348" w:rsidRDefault="00083633" w:rsidP="00083633">
      <w:pPr>
        <w:spacing w:line="600" w:lineRule="exact"/>
        <w:ind w:firstLineChars="200" w:firstLine="640"/>
        <w:rPr>
          <w:rFonts w:asciiTheme="minorEastAsia" w:eastAsiaTheme="minorEastAsia" w:hAnsiTheme="minorEastAsia" w:cs="仿宋"/>
          <w:color w:val="000000"/>
          <w:sz w:val="32"/>
          <w:szCs w:val="32"/>
        </w:rPr>
      </w:pPr>
      <w:r w:rsidRPr="00E46348">
        <w:rPr>
          <w:rFonts w:asciiTheme="minorEastAsia" w:eastAsiaTheme="minorEastAsia" w:hAnsiTheme="minorEastAsia" w:cs="仿宋" w:hint="eastAsia"/>
          <w:color w:val="000000"/>
          <w:sz w:val="32"/>
          <w:szCs w:val="32"/>
        </w:rPr>
        <w:t>党的十九大指出，中国特色社会主义已经进入新时代，社会主要矛盾转化为人民日益增长的美好生活需要和不平衡不充分的发展之间的矛盾。</w:t>
      </w:r>
    </w:p>
    <w:p w:rsidR="00DE0A19" w:rsidRPr="00E46348" w:rsidRDefault="00DA3832" w:rsidP="00083633">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根据《浏阳市人民政府办公室关于印发&lt;浏阳市建档立卡贫困农户扶贫助学实施方案&gt;的通知》（</w:t>
      </w:r>
      <w:proofErr w:type="gramStart"/>
      <w:r w:rsidRPr="00E46348">
        <w:rPr>
          <w:rFonts w:asciiTheme="minorEastAsia" w:eastAsiaTheme="minorEastAsia" w:hAnsiTheme="minorEastAsia" w:hint="eastAsia"/>
          <w:sz w:val="32"/>
          <w:szCs w:val="32"/>
        </w:rPr>
        <w:t>浏</w:t>
      </w:r>
      <w:proofErr w:type="gramEnd"/>
      <w:r w:rsidRPr="00E46348">
        <w:rPr>
          <w:rFonts w:asciiTheme="minorEastAsia" w:eastAsiaTheme="minorEastAsia" w:hAnsiTheme="minorEastAsia" w:hint="eastAsia"/>
          <w:sz w:val="32"/>
          <w:szCs w:val="32"/>
        </w:rPr>
        <w:t>政办函[2015]91号）文件精神，切实做好我市教育扶贫工作，从2016年春季学期起，浏阳市在全省率先实施“普通高中阶段贫困学生免学杂费”项目，为我市建档立</w:t>
      </w:r>
      <w:proofErr w:type="gramStart"/>
      <w:r w:rsidRPr="00E46348">
        <w:rPr>
          <w:rFonts w:asciiTheme="minorEastAsia" w:eastAsiaTheme="minorEastAsia" w:hAnsiTheme="minorEastAsia" w:hint="eastAsia"/>
          <w:sz w:val="32"/>
          <w:szCs w:val="32"/>
        </w:rPr>
        <w:t>卡贫困高</w:t>
      </w:r>
      <w:proofErr w:type="gramEnd"/>
      <w:r w:rsidRPr="00E46348">
        <w:rPr>
          <w:rFonts w:asciiTheme="minorEastAsia" w:eastAsiaTheme="minorEastAsia" w:hAnsiTheme="minorEastAsia" w:hint="eastAsia"/>
          <w:sz w:val="32"/>
          <w:szCs w:val="32"/>
        </w:rPr>
        <w:t>中学生免除学杂费，免费标准按同期中小学收费文件标准执行。</w:t>
      </w:r>
    </w:p>
    <w:p w:rsidR="00DE0A19" w:rsidRPr="00E46348" w:rsidRDefault="00DA3832" w:rsidP="00083633">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根据《湖南省财政厅 教育厅 民政厅 扶贫开发办公室 残疾人联合会关于</w:t>
      </w:r>
      <w:r w:rsidRPr="00E46348">
        <w:rPr>
          <w:rFonts w:asciiTheme="minorEastAsia" w:eastAsiaTheme="minorEastAsia" w:hAnsiTheme="minorEastAsia"/>
          <w:sz w:val="32"/>
          <w:szCs w:val="32"/>
        </w:rPr>
        <w:t>做好免除普通高中建档立卡家庭经济困难学生学杂费有关工作</w:t>
      </w:r>
      <w:r w:rsidRPr="00E46348">
        <w:rPr>
          <w:rFonts w:asciiTheme="minorEastAsia" w:eastAsiaTheme="minorEastAsia" w:hAnsiTheme="minorEastAsia" w:hint="eastAsia"/>
          <w:sz w:val="32"/>
          <w:szCs w:val="32"/>
        </w:rPr>
        <w:t>的通知》（</w:t>
      </w:r>
      <w:proofErr w:type="gramStart"/>
      <w:r w:rsidRPr="00E46348">
        <w:rPr>
          <w:rFonts w:asciiTheme="minorEastAsia" w:eastAsiaTheme="minorEastAsia" w:hAnsiTheme="minorEastAsia" w:hint="eastAsia"/>
          <w:sz w:val="32"/>
          <w:szCs w:val="32"/>
        </w:rPr>
        <w:t>湘财教〔2016〕</w:t>
      </w:r>
      <w:proofErr w:type="gramEnd"/>
      <w:r w:rsidRPr="00E46348">
        <w:rPr>
          <w:rFonts w:asciiTheme="minorEastAsia" w:eastAsiaTheme="minorEastAsia" w:hAnsiTheme="minorEastAsia" w:hint="eastAsia"/>
          <w:sz w:val="32"/>
          <w:szCs w:val="32"/>
        </w:rPr>
        <w:t>57号）文件精神，从2016年秋季学期起，</w:t>
      </w:r>
      <w:r w:rsidRPr="00E46348">
        <w:rPr>
          <w:rFonts w:asciiTheme="minorEastAsia" w:eastAsiaTheme="minorEastAsia" w:hAnsiTheme="minorEastAsia"/>
          <w:sz w:val="32"/>
          <w:szCs w:val="32"/>
        </w:rPr>
        <w:t>我</w:t>
      </w:r>
      <w:r w:rsidRPr="00E46348">
        <w:rPr>
          <w:rFonts w:asciiTheme="minorEastAsia" w:eastAsiaTheme="minorEastAsia" w:hAnsiTheme="minorEastAsia" w:hint="eastAsia"/>
          <w:sz w:val="32"/>
          <w:szCs w:val="32"/>
        </w:rPr>
        <w:t>省开始</w:t>
      </w:r>
      <w:r w:rsidRPr="00E46348">
        <w:rPr>
          <w:rFonts w:asciiTheme="minorEastAsia" w:eastAsiaTheme="minorEastAsia" w:hAnsiTheme="minorEastAsia"/>
          <w:sz w:val="32"/>
          <w:szCs w:val="32"/>
        </w:rPr>
        <w:t>实施普通高中建档立卡</w:t>
      </w:r>
      <w:r w:rsidRPr="00E46348">
        <w:rPr>
          <w:rFonts w:asciiTheme="minorEastAsia" w:eastAsiaTheme="minorEastAsia" w:hAnsiTheme="minorEastAsia" w:hint="eastAsia"/>
          <w:sz w:val="32"/>
          <w:szCs w:val="32"/>
        </w:rPr>
        <w:t>等四类</w:t>
      </w:r>
      <w:r w:rsidRPr="00E46348">
        <w:rPr>
          <w:rFonts w:asciiTheme="minorEastAsia" w:eastAsiaTheme="minorEastAsia" w:hAnsiTheme="minorEastAsia"/>
          <w:sz w:val="32"/>
          <w:szCs w:val="32"/>
        </w:rPr>
        <w:t>家庭经济困难学生免学杂费</w:t>
      </w:r>
      <w:r w:rsidRPr="00E46348">
        <w:rPr>
          <w:rFonts w:asciiTheme="minorEastAsia" w:eastAsiaTheme="minorEastAsia" w:hAnsiTheme="minorEastAsia" w:hint="eastAsia"/>
          <w:sz w:val="32"/>
          <w:szCs w:val="32"/>
        </w:rPr>
        <w:t>项目，免费标准按省示范性高中每生每期1000元，非省示范高中每生每期800元执行。</w:t>
      </w:r>
    </w:p>
    <w:p w:rsidR="003D7156" w:rsidRPr="00E46348" w:rsidRDefault="0087029C" w:rsidP="00083633">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根据《长沙市财政局长沙市教育局关于印发&lt;长沙市免除普通高中城市低保和城乡残疾人家庭学生免学杂费实施</w:t>
      </w:r>
      <w:r w:rsidRPr="00E46348">
        <w:rPr>
          <w:rFonts w:asciiTheme="minorEastAsia" w:eastAsiaTheme="minorEastAsia" w:hAnsiTheme="minorEastAsia" w:hint="eastAsia"/>
          <w:sz w:val="32"/>
          <w:szCs w:val="32"/>
        </w:rPr>
        <w:lastRenderedPageBreak/>
        <w:t>方案&gt;的通知》（</w:t>
      </w:r>
      <w:proofErr w:type="gramStart"/>
      <w:r w:rsidRPr="00E46348">
        <w:rPr>
          <w:rFonts w:asciiTheme="minorEastAsia" w:eastAsiaTheme="minorEastAsia" w:hAnsiTheme="minorEastAsia" w:hint="eastAsia"/>
          <w:sz w:val="32"/>
          <w:szCs w:val="32"/>
        </w:rPr>
        <w:t>长财教</w:t>
      </w:r>
      <w:proofErr w:type="gramEnd"/>
      <w:r w:rsidRPr="00E46348">
        <w:rPr>
          <w:rFonts w:asciiTheme="minorEastAsia" w:eastAsiaTheme="minorEastAsia" w:hAnsiTheme="minorEastAsia" w:hint="eastAsia"/>
          <w:sz w:val="32"/>
          <w:szCs w:val="32"/>
        </w:rPr>
        <w:t>﹝2017﹞9号）文件精神，从201</w:t>
      </w:r>
      <w:r w:rsidRPr="00E46348">
        <w:rPr>
          <w:rFonts w:asciiTheme="minorEastAsia" w:eastAsiaTheme="minorEastAsia" w:hAnsiTheme="minorEastAsia"/>
          <w:sz w:val="32"/>
          <w:szCs w:val="32"/>
        </w:rPr>
        <w:t>7</w:t>
      </w:r>
      <w:r w:rsidRPr="00E46348">
        <w:rPr>
          <w:rFonts w:asciiTheme="minorEastAsia" w:eastAsiaTheme="minorEastAsia" w:hAnsiTheme="minorEastAsia" w:hint="eastAsia"/>
          <w:sz w:val="32"/>
          <w:szCs w:val="32"/>
        </w:rPr>
        <w:t>年春季学期起，</w:t>
      </w:r>
      <w:r w:rsidRPr="00E46348">
        <w:rPr>
          <w:rFonts w:asciiTheme="minorEastAsia" w:eastAsiaTheme="minorEastAsia" w:hAnsiTheme="minorEastAsia"/>
          <w:sz w:val="32"/>
          <w:szCs w:val="32"/>
        </w:rPr>
        <w:t>我</w:t>
      </w:r>
      <w:r w:rsidRPr="00E46348">
        <w:rPr>
          <w:rFonts w:asciiTheme="minorEastAsia" w:eastAsiaTheme="minorEastAsia" w:hAnsiTheme="minorEastAsia" w:hint="eastAsia"/>
          <w:sz w:val="32"/>
          <w:szCs w:val="32"/>
        </w:rPr>
        <w:t>市开始</w:t>
      </w:r>
      <w:r w:rsidRPr="00E46348">
        <w:rPr>
          <w:rFonts w:asciiTheme="minorEastAsia" w:eastAsiaTheme="minorEastAsia" w:hAnsiTheme="minorEastAsia"/>
          <w:sz w:val="32"/>
          <w:szCs w:val="32"/>
        </w:rPr>
        <w:t>实施普通高中</w:t>
      </w:r>
      <w:proofErr w:type="gramStart"/>
      <w:r w:rsidRPr="00E46348">
        <w:rPr>
          <w:rFonts w:asciiTheme="minorEastAsia" w:eastAsiaTheme="minorEastAsia" w:hAnsiTheme="minorEastAsia" w:hint="eastAsia"/>
          <w:sz w:val="32"/>
          <w:szCs w:val="32"/>
        </w:rPr>
        <w:t>城市低保</w:t>
      </w:r>
      <w:r w:rsidRPr="00E46348">
        <w:rPr>
          <w:rFonts w:asciiTheme="minorEastAsia" w:eastAsiaTheme="minorEastAsia" w:hAnsiTheme="minorEastAsia"/>
          <w:sz w:val="32"/>
          <w:szCs w:val="32"/>
        </w:rPr>
        <w:t>和</w:t>
      </w:r>
      <w:proofErr w:type="gramEnd"/>
      <w:r w:rsidRPr="00E46348">
        <w:rPr>
          <w:rFonts w:asciiTheme="minorEastAsia" w:eastAsiaTheme="minorEastAsia" w:hAnsiTheme="minorEastAsia"/>
          <w:sz w:val="32"/>
          <w:szCs w:val="32"/>
        </w:rPr>
        <w:t>城乡</w:t>
      </w:r>
      <w:r w:rsidRPr="00E46348">
        <w:rPr>
          <w:rFonts w:asciiTheme="minorEastAsia" w:eastAsiaTheme="minorEastAsia" w:hAnsiTheme="minorEastAsia" w:hint="eastAsia"/>
          <w:sz w:val="32"/>
          <w:szCs w:val="32"/>
        </w:rPr>
        <w:t>残疾</w:t>
      </w:r>
      <w:r w:rsidRPr="00E46348">
        <w:rPr>
          <w:rFonts w:asciiTheme="minorEastAsia" w:eastAsiaTheme="minorEastAsia" w:hAnsiTheme="minorEastAsia"/>
          <w:sz w:val="32"/>
          <w:szCs w:val="32"/>
        </w:rPr>
        <w:t>人家庭学生免学杂费</w:t>
      </w:r>
      <w:r w:rsidRPr="00E46348">
        <w:rPr>
          <w:rFonts w:asciiTheme="minorEastAsia" w:eastAsiaTheme="minorEastAsia" w:hAnsiTheme="minorEastAsia" w:hint="eastAsia"/>
          <w:sz w:val="32"/>
          <w:szCs w:val="32"/>
        </w:rPr>
        <w:t>项目，免费标准按省示范性高中每生每期1000元，非省示范高中每生每期800元执行。</w:t>
      </w:r>
    </w:p>
    <w:p w:rsidR="00083633" w:rsidRPr="00E46348" w:rsidRDefault="00083633" w:rsidP="00083633">
      <w:pPr>
        <w:spacing w:line="600" w:lineRule="exact"/>
        <w:ind w:firstLineChars="200" w:firstLine="643"/>
        <w:rPr>
          <w:rFonts w:asciiTheme="minorEastAsia" w:eastAsiaTheme="minorEastAsia" w:hAnsiTheme="minorEastAsia"/>
          <w:b/>
          <w:sz w:val="32"/>
          <w:szCs w:val="32"/>
        </w:rPr>
      </w:pPr>
      <w:r w:rsidRPr="00E46348">
        <w:rPr>
          <w:rFonts w:asciiTheme="minorEastAsia" w:eastAsiaTheme="minorEastAsia" w:hAnsiTheme="minorEastAsia" w:hint="eastAsia"/>
          <w:b/>
          <w:sz w:val="32"/>
          <w:szCs w:val="32"/>
        </w:rPr>
        <w:t>（</w:t>
      </w:r>
      <w:r w:rsidR="00DA3832" w:rsidRPr="00E46348">
        <w:rPr>
          <w:rFonts w:asciiTheme="minorEastAsia" w:eastAsiaTheme="minorEastAsia" w:hAnsiTheme="minorEastAsia" w:hint="eastAsia"/>
          <w:b/>
          <w:sz w:val="32"/>
          <w:szCs w:val="32"/>
        </w:rPr>
        <w:t>二</w:t>
      </w:r>
      <w:r w:rsidRPr="00E46348">
        <w:rPr>
          <w:rFonts w:asciiTheme="minorEastAsia" w:eastAsiaTheme="minorEastAsia" w:hAnsiTheme="minorEastAsia" w:hint="eastAsia"/>
          <w:b/>
          <w:sz w:val="32"/>
          <w:szCs w:val="32"/>
        </w:rPr>
        <w:t>）项目单位情况</w:t>
      </w:r>
    </w:p>
    <w:p w:rsidR="00083633" w:rsidRPr="00E46348" w:rsidRDefault="00083633" w:rsidP="00083633">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浏阳市201</w:t>
      </w:r>
      <w:r w:rsidRPr="00E46348">
        <w:rPr>
          <w:rFonts w:asciiTheme="minorEastAsia" w:eastAsiaTheme="minorEastAsia" w:hAnsiTheme="minorEastAsia"/>
          <w:sz w:val="32"/>
          <w:szCs w:val="32"/>
        </w:rPr>
        <w:t>8</w:t>
      </w:r>
      <w:r w:rsidRPr="00E46348">
        <w:rPr>
          <w:rFonts w:asciiTheme="minorEastAsia" w:eastAsiaTheme="minorEastAsia" w:hAnsiTheme="minorEastAsia" w:hint="eastAsia"/>
          <w:sz w:val="32"/>
          <w:szCs w:val="32"/>
        </w:rPr>
        <w:t>年</w:t>
      </w:r>
      <w:r w:rsidR="00DA3832" w:rsidRPr="00E46348">
        <w:rPr>
          <w:rFonts w:asciiTheme="minorEastAsia" w:eastAsiaTheme="minorEastAsia" w:hAnsiTheme="minorEastAsia" w:hint="eastAsia"/>
          <w:sz w:val="32"/>
          <w:szCs w:val="32"/>
        </w:rPr>
        <w:t>春季</w:t>
      </w:r>
      <w:r w:rsidRPr="00E46348">
        <w:rPr>
          <w:rFonts w:asciiTheme="minorEastAsia" w:eastAsiaTheme="minorEastAsia" w:hAnsiTheme="minorEastAsia" w:hint="eastAsia"/>
          <w:sz w:val="32"/>
          <w:szCs w:val="32"/>
        </w:rPr>
        <w:t>有</w:t>
      </w:r>
      <w:r w:rsidR="00DA3832" w:rsidRPr="00E46348">
        <w:rPr>
          <w:rFonts w:asciiTheme="minorEastAsia" w:eastAsiaTheme="minorEastAsia" w:hAnsiTheme="minorEastAsia" w:hint="eastAsia"/>
          <w:sz w:val="32"/>
          <w:szCs w:val="32"/>
        </w:rPr>
        <w:t>普通高</w:t>
      </w:r>
      <w:r w:rsidR="00DA3832" w:rsidRPr="00E46348">
        <w:rPr>
          <w:rFonts w:asciiTheme="minorEastAsia" w:eastAsiaTheme="minorEastAsia" w:hAnsiTheme="minorEastAsia"/>
          <w:sz w:val="32"/>
          <w:szCs w:val="32"/>
        </w:rPr>
        <w:t>中</w:t>
      </w:r>
      <w:r w:rsidRPr="00E46348">
        <w:rPr>
          <w:rFonts w:asciiTheme="minorEastAsia" w:eastAsiaTheme="minorEastAsia" w:hAnsiTheme="minorEastAsia" w:hint="eastAsia"/>
          <w:sz w:val="32"/>
          <w:szCs w:val="32"/>
        </w:rPr>
        <w:t>学校</w:t>
      </w:r>
      <w:r w:rsidR="00DA3832" w:rsidRPr="00E46348">
        <w:rPr>
          <w:rFonts w:asciiTheme="minorEastAsia" w:eastAsiaTheme="minorEastAsia" w:hAnsiTheme="minorEastAsia"/>
          <w:sz w:val="32"/>
          <w:szCs w:val="32"/>
        </w:rPr>
        <w:t>13</w:t>
      </w:r>
      <w:r w:rsidRPr="00E46348">
        <w:rPr>
          <w:rFonts w:asciiTheme="minorEastAsia" w:eastAsiaTheme="minorEastAsia" w:hAnsiTheme="minorEastAsia" w:hint="eastAsia"/>
          <w:sz w:val="32"/>
          <w:szCs w:val="32"/>
        </w:rPr>
        <w:t>所（公办</w:t>
      </w:r>
      <w:r w:rsidR="00DA3832" w:rsidRPr="00E46348">
        <w:rPr>
          <w:rFonts w:asciiTheme="minorEastAsia" w:eastAsiaTheme="minorEastAsia" w:hAnsiTheme="minorEastAsia"/>
          <w:sz w:val="32"/>
          <w:szCs w:val="32"/>
        </w:rPr>
        <w:t>12</w:t>
      </w:r>
      <w:r w:rsidRPr="00E46348">
        <w:rPr>
          <w:rFonts w:asciiTheme="minorEastAsia" w:eastAsiaTheme="minorEastAsia" w:hAnsiTheme="minorEastAsia" w:hint="eastAsia"/>
          <w:sz w:val="32"/>
          <w:szCs w:val="32"/>
        </w:rPr>
        <w:t>所，民办1所），春季在校学生</w:t>
      </w:r>
      <w:r w:rsidR="00A96823" w:rsidRPr="00E46348">
        <w:rPr>
          <w:rFonts w:asciiTheme="minorEastAsia" w:eastAsiaTheme="minorEastAsia" w:hAnsiTheme="minorEastAsia"/>
          <w:sz w:val="32"/>
          <w:szCs w:val="32"/>
        </w:rPr>
        <w:t>23261</w:t>
      </w:r>
      <w:r w:rsidRPr="00E46348">
        <w:rPr>
          <w:rFonts w:asciiTheme="minorEastAsia" w:eastAsiaTheme="minorEastAsia" w:hAnsiTheme="minorEastAsia" w:hint="eastAsia"/>
          <w:sz w:val="32"/>
          <w:szCs w:val="32"/>
        </w:rPr>
        <w:t>人，</w:t>
      </w:r>
      <w:r w:rsidR="00DA3832" w:rsidRPr="00E46348">
        <w:rPr>
          <w:rFonts w:asciiTheme="minorEastAsia" w:eastAsiaTheme="minorEastAsia" w:hAnsiTheme="minorEastAsia" w:hint="eastAsia"/>
          <w:sz w:val="32"/>
          <w:szCs w:val="32"/>
        </w:rPr>
        <w:t>秋季有普通高</w:t>
      </w:r>
      <w:r w:rsidR="00DA3832" w:rsidRPr="00E46348">
        <w:rPr>
          <w:rFonts w:asciiTheme="minorEastAsia" w:eastAsiaTheme="minorEastAsia" w:hAnsiTheme="minorEastAsia"/>
          <w:sz w:val="32"/>
          <w:szCs w:val="32"/>
        </w:rPr>
        <w:t>中</w:t>
      </w:r>
      <w:r w:rsidR="00DA3832" w:rsidRPr="00E46348">
        <w:rPr>
          <w:rFonts w:asciiTheme="minorEastAsia" w:eastAsiaTheme="minorEastAsia" w:hAnsiTheme="minorEastAsia" w:hint="eastAsia"/>
          <w:sz w:val="32"/>
          <w:szCs w:val="32"/>
        </w:rPr>
        <w:t>学校</w:t>
      </w:r>
      <w:r w:rsidR="00DA3832" w:rsidRPr="00E46348">
        <w:rPr>
          <w:rFonts w:asciiTheme="minorEastAsia" w:eastAsiaTheme="minorEastAsia" w:hAnsiTheme="minorEastAsia"/>
          <w:sz w:val="32"/>
          <w:szCs w:val="32"/>
        </w:rPr>
        <w:t>15</w:t>
      </w:r>
      <w:r w:rsidR="00DA3832" w:rsidRPr="00E46348">
        <w:rPr>
          <w:rFonts w:asciiTheme="minorEastAsia" w:eastAsiaTheme="minorEastAsia" w:hAnsiTheme="minorEastAsia" w:hint="eastAsia"/>
          <w:sz w:val="32"/>
          <w:szCs w:val="32"/>
        </w:rPr>
        <w:t>所（公办</w:t>
      </w:r>
      <w:r w:rsidR="00DA3832" w:rsidRPr="00E46348">
        <w:rPr>
          <w:rFonts w:asciiTheme="minorEastAsia" w:eastAsiaTheme="minorEastAsia" w:hAnsiTheme="minorEastAsia"/>
          <w:sz w:val="32"/>
          <w:szCs w:val="32"/>
        </w:rPr>
        <w:t>133</w:t>
      </w:r>
      <w:r w:rsidR="00DA3832" w:rsidRPr="00E46348">
        <w:rPr>
          <w:rFonts w:asciiTheme="minorEastAsia" w:eastAsiaTheme="minorEastAsia" w:hAnsiTheme="minorEastAsia" w:hint="eastAsia"/>
          <w:sz w:val="32"/>
          <w:szCs w:val="32"/>
        </w:rPr>
        <w:t>所，民办</w:t>
      </w:r>
      <w:r w:rsidR="00DA3832" w:rsidRPr="00E46348">
        <w:rPr>
          <w:rFonts w:asciiTheme="minorEastAsia" w:eastAsiaTheme="minorEastAsia" w:hAnsiTheme="minorEastAsia"/>
          <w:sz w:val="32"/>
          <w:szCs w:val="32"/>
        </w:rPr>
        <w:t>2</w:t>
      </w:r>
      <w:r w:rsidR="00DA3832" w:rsidRPr="00E46348">
        <w:rPr>
          <w:rFonts w:asciiTheme="minorEastAsia" w:eastAsiaTheme="minorEastAsia" w:hAnsiTheme="minorEastAsia" w:hint="eastAsia"/>
          <w:sz w:val="32"/>
          <w:szCs w:val="32"/>
        </w:rPr>
        <w:t>所），</w:t>
      </w:r>
      <w:r w:rsidRPr="00E46348">
        <w:rPr>
          <w:rFonts w:asciiTheme="minorEastAsia" w:eastAsiaTheme="minorEastAsia" w:hAnsiTheme="minorEastAsia" w:hint="eastAsia"/>
          <w:sz w:val="32"/>
          <w:szCs w:val="32"/>
        </w:rPr>
        <w:t>秋季在校学生</w:t>
      </w:r>
      <w:r w:rsidR="00A96823" w:rsidRPr="00E46348">
        <w:rPr>
          <w:rFonts w:asciiTheme="minorEastAsia" w:eastAsiaTheme="minorEastAsia" w:hAnsiTheme="minorEastAsia"/>
          <w:sz w:val="32"/>
          <w:szCs w:val="32"/>
        </w:rPr>
        <w:t>24548</w:t>
      </w:r>
      <w:r w:rsidRPr="00E46348">
        <w:rPr>
          <w:rFonts w:asciiTheme="minorEastAsia" w:eastAsiaTheme="minorEastAsia" w:hAnsiTheme="minorEastAsia" w:hint="eastAsia"/>
          <w:sz w:val="32"/>
          <w:szCs w:val="32"/>
        </w:rPr>
        <w:t>人，其中春季享受</w:t>
      </w:r>
      <w:r w:rsidR="00A96823" w:rsidRPr="00E46348">
        <w:rPr>
          <w:rFonts w:asciiTheme="minorEastAsia" w:eastAsiaTheme="minorEastAsia" w:hAnsiTheme="minorEastAsia" w:hint="eastAsia"/>
          <w:sz w:val="32"/>
          <w:szCs w:val="32"/>
        </w:rPr>
        <w:t>普通高</w:t>
      </w:r>
      <w:r w:rsidR="00A96823" w:rsidRPr="00E46348">
        <w:rPr>
          <w:rFonts w:asciiTheme="minorEastAsia" w:eastAsiaTheme="minorEastAsia" w:hAnsiTheme="minorEastAsia"/>
          <w:sz w:val="32"/>
          <w:szCs w:val="32"/>
        </w:rPr>
        <w:t>中</w:t>
      </w:r>
      <w:r w:rsidR="00A96823" w:rsidRPr="00E46348">
        <w:rPr>
          <w:rFonts w:asciiTheme="minorEastAsia" w:eastAsiaTheme="minorEastAsia" w:hAnsiTheme="minorEastAsia" w:hint="eastAsia"/>
          <w:sz w:val="32"/>
          <w:szCs w:val="32"/>
        </w:rPr>
        <w:t>建档</w:t>
      </w:r>
      <w:r w:rsidR="00A96823" w:rsidRPr="00E46348">
        <w:rPr>
          <w:rFonts w:asciiTheme="minorEastAsia" w:eastAsiaTheme="minorEastAsia" w:hAnsiTheme="minorEastAsia"/>
          <w:sz w:val="32"/>
          <w:szCs w:val="32"/>
        </w:rPr>
        <w:t>立卡等家庭经济困难学生免</w:t>
      </w:r>
      <w:r w:rsidR="00A96823" w:rsidRPr="00E46348">
        <w:rPr>
          <w:rFonts w:asciiTheme="minorEastAsia" w:eastAsiaTheme="minorEastAsia" w:hAnsiTheme="minorEastAsia" w:hint="eastAsia"/>
          <w:sz w:val="32"/>
          <w:szCs w:val="32"/>
        </w:rPr>
        <w:t>学杂费</w:t>
      </w:r>
      <w:r w:rsidRPr="00E46348">
        <w:rPr>
          <w:rFonts w:asciiTheme="minorEastAsia" w:eastAsiaTheme="minorEastAsia" w:hAnsiTheme="minorEastAsia" w:hint="eastAsia"/>
          <w:sz w:val="32"/>
          <w:szCs w:val="32"/>
        </w:rPr>
        <w:t>补助学生</w:t>
      </w:r>
      <w:r w:rsidR="00FD601A" w:rsidRPr="00E46348">
        <w:rPr>
          <w:rFonts w:asciiTheme="minorEastAsia" w:eastAsiaTheme="minorEastAsia" w:hAnsiTheme="minorEastAsia" w:hint="eastAsia"/>
          <w:sz w:val="32"/>
          <w:szCs w:val="32"/>
        </w:rPr>
        <w:t>1</w:t>
      </w:r>
      <w:r w:rsidR="00FD601A" w:rsidRPr="00E46348">
        <w:rPr>
          <w:rFonts w:asciiTheme="minorEastAsia" w:eastAsiaTheme="minorEastAsia" w:hAnsiTheme="minorEastAsia"/>
          <w:sz w:val="32"/>
          <w:szCs w:val="32"/>
        </w:rPr>
        <w:t>322</w:t>
      </w:r>
      <w:r w:rsidRPr="00E46348">
        <w:rPr>
          <w:rFonts w:asciiTheme="minorEastAsia" w:eastAsiaTheme="minorEastAsia" w:hAnsiTheme="minorEastAsia" w:hint="eastAsia"/>
          <w:sz w:val="32"/>
          <w:szCs w:val="32"/>
        </w:rPr>
        <w:t>人</w:t>
      </w:r>
      <w:r w:rsidR="00FD601A" w:rsidRPr="00E46348">
        <w:rPr>
          <w:rFonts w:asciiTheme="minorEastAsia" w:eastAsiaTheme="minorEastAsia" w:hAnsiTheme="minorEastAsia" w:hint="eastAsia"/>
          <w:sz w:val="32"/>
          <w:szCs w:val="32"/>
        </w:rPr>
        <w:t>（</w:t>
      </w:r>
      <w:r w:rsidR="00FD601A" w:rsidRPr="00E46348">
        <w:rPr>
          <w:rFonts w:asciiTheme="minorEastAsia" w:eastAsiaTheme="minorEastAsia" w:hAnsiTheme="minorEastAsia"/>
          <w:sz w:val="32"/>
          <w:szCs w:val="32"/>
        </w:rPr>
        <w:t>其中长沙</w:t>
      </w:r>
      <w:proofErr w:type="gramStart"/>
      <w:r w:rsidR="00FD601A" w:rsidRPr="00E46348">
        <w:rPr>
          <w:rFonts w:asciiTheme="minorEastAsia" w:eastAsiaTheme="minorEastAsia" w:hAnsiTheme="minorEastAsia" w:hint="eastAsia"/>
          <w:sz w:val="32"/>
          <w:szCs w:val="32"/>
        </w:rPr>
        <w:t>地</w:t>
      </w:r>
      <w:r w:rsidR="00FD601A" w:rsidRPr="00E46348">
        <w:rPr>
          <w:rFonts w:asciiTheme="minorEastAsia" w:eastAsiaTheme="minorEastAsia" w:hAnsiTheme="minorEastAsia"/>
          <w:sz w:val="32"/>
          <w:szCs w:val="32"/>
        </w:rPr>
        <w:t>方扩</w:t>
      </w:r>
      <w:r w:rsidR="00FD601A" w:rsidRPr="00E46348">
        <w:rPr>
          <w:rFonts w:asciiTheme="minorEastAsia" w:eastAsiaTheme="minorEastAsia" w:hAnsiTheme="minorEastAsia" w:hint="eastAsia"/>
          <w:sz w:val="32"/>
          <w:szCs w:val="32"/>
        </w:rPr>
        <w:t>面</w:t>
      </w:r>
      <w:proofErr w:type="gramEnd"/>
      <w:r w:rsidR="00FD601A" w:rsidRPr="00E46348">
        <w:rPr>
          <w:rFonts w:asciiTheme="minorEastAsia" w:eastAsiaTheme="minorEastAsia" w:hAnsiTheme="minorEastAsia" w:hint="eastAsia"/>
          <w:sz w:val="32"/>
          <w:szCs w:val="32"/>
        </w:rPr>
        <w:t>237人</w:t>
      </w:r>
      <w:r w:rsidR="00FD601A" w:rsidRPr="00E46348">
        <w:rPr>
          <w:rFonts w:asciiTheme="minorEastAsia" w:eastAsiaTheme="minorEastAsia" w:hAnsiTheme="minorEastAsia"/>
          <w:sz w:val="32"/>
          <w:szCs w:val="32"/>
        </w:rPr>
        <w:t>）</w:t>
      </w:r>
      <w:r w:rsidRPr="00E46348">
        <w:rPr>
          <w:rFonts w:asciiTheme="minorEastAsia" w:eastAsiaTheme="minorEastAsia" w:hAnsiTheme="minorEastAsia" w:hint="eastAsia"/>
          <w:sz w:val="32"/>
          <w:szCs w:val="32"/>
        </w:rPr>
        <w:t>，资助资金</w:t>
      </w:r>
      <w:r w:rsidR="00FD601A" w:rsidRPr="00E46348">
        <w:rPr>
          <w:rFonts w:asciiTheme="minorEastAsia" w:eastAsiaTheme="minorEastAsia" w:hAnsiTheme="minorEastAsia"/>
          <w:sz w:val="32"/>
          <w:szCs w:val="32"/>
        </w:rPr>
        <w:t>114.9</w:t>
      </w:r>
      <w:r w:rsidR="00FD601A" w:rsidRPr="00E46348">
        <w:rPr>
          <w:rFonts w:asciiTheme="minorEastAsia" w:eastAsiaTheme="minorEastAsia" w:hAnsiTheme="minorEastAsia" w:hint="eastAsia"/>
          <w:sz w:val="32"/>
          <w:szCs w:val="32"/>
        </w:rPr>
        <w:t>万</w:t>
      </w:r>
      <w:r w:rsidRPr="00E46348">
        <w:rPr>
          <w:rFonts w:asciiTheme="minorEastAsia" w:eastAsiaTheme="minorEastAsia" w:hAnsiTheme="minorEastAsia" w:hint="eastAsia"/>
          <w:sz w:val="32"/>
          <w:szCs w:val="32"/>
        </w:rPr>
        <w:t>元</w:t>
      </w:r>
      <w:r w:rsidR="00FD601A" w:rsidRPr="00E46348">
        <w:rPr>
          <w:rFonts w:asciiTheme="minorEastAsia" w:eastAsiaTheme="minorEastAsia" w:hAnsiTheme="minorEastAsia" w:hint="eastAsia"/>
          <w:sz w:val="32"/>
          <w:szCs w:val="32"/>
        </w:rPr>
        <w:t>（</w:t>
      </w:r>
      <w:r w:rsidR="00FD601A" w:rsidRPr="00E46348">
        <w:rPr>
          <w:rFonts w:asciiTheme="minorEastAsia" w:eastAsiaTheme="minorEastAsia" w:hAnsiTheme="minorEastAsia"/>
          <w:sz w:val="32"/>
          <w:szCs w:val="32"/>
        </w:rPr>
        <w:t>其中长沙</w:t>
      </w:r>
      <w:proofErr w:type="gramStart"/>
      <w:r w:rsidR="00FD601A" w:rsidRPr="00E46348">
        <w:rPr>
          <w:rFonts w:asciiTheme="minorEastAsia" w:eastAsiaTheme="minorEastAsia" w:hAnsiTheme="minorEastAsia" w:hint="eastAsia"/>
          <w:sz w:val="32"/>
          <w:szCs w:val="32"/>
        </w:rPr>
        <w:t>地</w:t>
      </w:r>
      <w:r w:rsidR="00FD601A" w:rsidRPr="00E46348">
        <w:rPr>
          <w:rFonts w:asciiTheme="minorEastAsia" w:eastAsiaTheme="minorEastAsia" w:hAnsiTheme="minorEastAsia"/>
          <w:sz w:val="32"/>
          <w:szCs w:val="32"/>
        </w:rPr>
        <w:t>方扩</w:t>
      </w:r>
      <w:r w:rsidR="00FD601A" w:rsidRPr="00E46348">
        <w:rPr>
          <w:rFonts w:asciiTheme="minorEastAsia" w:eastAsiaTheme="minorEastAsia" w:hAnsiTheme="minorEastAsia" w:hint="eastAsia"/>
          <w:sz w:val="32"/>
          <w:szCs w:val="32"/>
        </w:rPr>
        <w:t>面</w:t>
      </w:r>
      <w:proofErr w:type="gramEnd"/>
      <w:r w:rsidR="00FD601A" w:rsidRPr="00E46348">
        <w:rPr>
          <w:rFonts w:asciiTheme="minorEastAsia" w:eastAsiaTheme="minorEastAsia" w:hAnsiTheme="minorEastAsia"/>
          <w:sz w:val="32"/>
          <w:szCs w:val="32"/>
        </w:rPr>
        <w:t>20.44</w:t>
      </w:r>
      <w:r w:rsidR="00FD601A" w:rsidRPr="00E46348">
        <w:rPr>
          <w:rFonts w:asciiTheme="minorEastAsia" w:eastAsiaTheme="minorEastAsia" w:hAnsiTheme="minorEastAsia" w:hint="eastAsia"/>
          <w:sz w:val="32"/>
          <w:szCs w:val="32"/>
        </w:rPr>
        <w:t>万元</w:t>
      </w:r>
      <w:r w:rsidR="00FD601A" w:rsidRPr="00E46348">
        <w:rPr>
          <w:rFonts w:asciiTheme="minorEastAsia" w:eastAsiaTheme="minorEastAsia" w:hAnsiTheme="minorEastAsia"/>
          <w:sz w:val="32"/>
          <w:szCs w:val="32"/>
        </w:rPr>
        <w:t>）</w:t>
      </w:r>
      <w:r w:rsidRPr="00E46348">
        <w:rPr>
          <w:rFonts w:asciiTheme="minorEastAsia" w:eastAsiaTheme="minorEastAsia" w:hAnsiTheme="minorEastAsia" w:hint="eastAsia"/>
          <w:sz w:val="32"/>
          <w:szCs w:val="32"/>
        </w:rPr>
        <w:t>。秋</w:t>
      </w:r>
      <w:r w:rsidR="00FD601A" w:rsidRPr="00E46348">
        <w:rPr>
          <w:rFonts w:asciiTheme="minorEastAsia" w:eastAsiaTheme="minorEastAsia" w:hAnsiTheme="minorEastAsia" w:hint="eastAsia"/>
          <w:sz w:val="32"/>
          <w:szCs w:val="32"/>
        </w:rPr>
        <w:t>季享受普通高</w:t>
      </w:r>
      <w:r w:rsidR="00FD601A" w:rsidRPr="00E46348">
        <w:rPr>
          <w:rFonts w:asciiTheme="minorEastAsia" w:eastAsiaTheme="minorEastAsia" w:hAnsiTheme="minorEastAsia"/>
          <w:sz w:val="32"/>
          <w:szCs w:val="32"/>
        </w:rPr>
        <w:t>中</w:t>
      </w:r>
      <w:r w:rsidR="00FD601A" w:rsidRPr="00E46348">
        <w:rPr>
          <w:rFonts w:asciiTheme="minorEastAsia" w:eastAsiaTheme="minorEastAsia" w:hAnsiTheme="minorEastAsia" w:hint="eastAsia"/>
          <w:sz w:val="32"/>
          <w:szCs w:val="32"/>
        </w:rPr>
        <w:t>建档</w:t>
      </w:r>
      <w:r w:rsidR="00FD601A" w:rsidRPr="00E46348">
        <w:rPr>
          <w:rFonts w:asciiTheme="minorEastAsia" w:eastAsiaTheme="minorEastAsia" w:hAnsiTheme="minorEastAsia"/>
          <w:sz w:val="32"/>
          <w:szCs w:val="32"/>
        </w:rPr>
        <w:t>立卡等家庭经济困难学生免</w:t>
      </w:r>
      <w:r w:rsidR="00FD601A" w:rsidRPr="00E46348">
        <w:rPr>
          <w:rFonts w:asciiTheme="minorEastAsia" w:eastAsiaTheme="minorEastAsia" w:hAnsiTheme="minorEastAsia" w:hint="eastAsia"/>
          <w:sz w:val="32"/>
          <w:szCs w:val="32"/>
        </w:rPr>
        <w:t>学杂费补助学生</w:t>
      </w:r>
      <w:r w:rsidR="00FD601A" w:rsidRPr="00E46348">
        <w:rPr>
          <w:rFonts w:asciiTheme="minorEastAsia" w:eastAsiaTheme="minorEastAsia" w:hAnsiTheme="minorEastAsia"/>
          <w:sz w:val="32"/>
          <w:szCs w:val="32"/>
        </w:rPr>
        <w:t>1630</w:t>
      </w:r>
      <w:r w:rsidR="00FD601A" w:rsidRPr="00E46348">
        <w:rPr>
          <w:rFonts w:asciiTheme="minorEastAsia" w:eastAsiaTheme="minorEastAsia" w:hAnsiTheme="minorEastAsia" w:hint="eastAsia"/>
          <w:sz w:val="32"/>
          <w:szCs w:val="32"/>
        </w:rPr>
        <w:t>人（</w:t>
      </w:r>
      <w:r w:rsidR="00FD601A" w:rsidRPr="00E46348">
        <w:rPr>
          <w:rFonts w:asciiTheme="minorEastAsia" w:eastAsiaTheme="minorEastAsia" w:hAnsiTheme="minorEastAsia"/>
          <w:sz w:val="32"/>
          <w:szCs w:val="32"/>
        </w:rPr>
        <w:t>其中长沙</w:t>
      </w:r>
      <w:proofErr w:type="gramStart"/>
      <w:r w:rsidR="00FD601A" w:rsidRPr="00E46348">
        <w:rPr>
          <w:rFonts w:asciiTheme="minorEastAsia" w:eastAsiaTheme="minorEastAsia" w:hAnsiTheme="minorEastAsia" w:hint="eastAsia"/>
          <w:sz w:val="32"/>
          <w:szCs w:val="32"/>
        </w:rPr>
        <w:t>地</w:t>
      </w:r>
      <w:r w:rsidR="00FD601A" w:rsidRPr="00E46348">
        <w:rPr>
          <w:rFonts w:asciiTheme="minorEastAsia" w:eastAsiaTheme="minorEastAsia" w:hAnsiTheme="minorEastAsia"/>
          <w:sz w:val="32"/>
          <w:szCs w:val="32"/>
        </w:rPr>
        <w:t>方扩</w:t>
      </w:r>
      <w:r w:rsidR="00FD601A" w:rsidRPr="00E46348">
        <w:rPr>
          <w:rFonts w:asciiTheme="minorEastAsia" w:eastAsiaTheme="minorEastAsia" w:hAnsiTheme="minorEastAsia" w:hint="eastAsia"/>
          <w:sz w:val="32"/>
          <w:szCs w:val="32"/>
        </w:rPr>
        <w:t>面</w:t>
      </w:r>
      <w:proofErr w:type="gramEnd"/>
      <w:r w:rsidR="00FD601A" w:rsidRPr="00E46348">
        <w:rPr>
          <w:rFonts w:asciiTheme="minorEastAsia" w:eastAsiaTheme="minorEastAsia" w:hAnsiTheme="minorEastAsia"/>
          <w:sz w:val="32"/>
          <w:szCs w:val="32"/>
        </w:rPr>
        <w:t>295</w:t>
      </w:r>
      <w:r w:rsidR="00FD601A" w:rsidRPr="00E46348">
        <w:rPr>
          <w:rFonts w:asciiTheme="minorEastAsia" w:eastAsiaTheme="minorEastAsia" w:hAnsiTheme="minorEastAsia" w:hint="eastAsia"/>
          <w:sz w:val="32"/>
          <w:szCs w:val="32"/>
        </w:rPr>
        <w:t>人</w:t>
      </w:r>
      <w:r w:rsidR="00FD601A" w:rsidRPr="00E46348">
        <w:rPr>
          <w:rFonts w:asciiTheme="minorEastAsia" w:eastAsiaTheme="minorEastAsia" w:hAnsiTheme="minorEastAsia"/>
          <w:sz w:val="32"/>
          <w:szCs w:val="32"/>
        </w:rPr>
        <w:t>）</w:t>
      </w:r>
      <w:r w:rsidR="00FD601A" w:rsidRPr="00E46348">
        <w:rPr>
          <w:rFonts w:asciiTheme="minorEastAsia" w:eastAsiaTheme="minorEastAsia" w:hAnsiTheme="minorEastAsia" w:hint="eastAsia"/>
          <w:sz w:val="32"/>
          <w:szCs w:val="32"/>
        </w:rPr>
        <w:t>，资助资金</w:t>
      </w:r>
      <w:r w:rsidR="00FD601A" w:rsidRPr="00E46348">
        <w:rPr>
          <w:rFonts w:asciiTheme="minorEastAsia" w:eastAsiaTheme="minorEastAsia" w:hAnsiTheme="minorEastAsia"/>
          <w:sz w:val="32"/>
          <w:szCs w:val="32"/>
        </w:rPr>
        <w:t>140.56</w:t>
      </w:r>
      <w:r w:rsidR="00FD601A" w:rsidRPr="00E46348">
        <w:rPr>
          <w:rFonts w:asciiTheme="minorEastAsia" w:eastAsiaTheme="minorEastAsia" w:hAnsiTheme="minorEastAsia" w:hint="eastAsia"/>
          <w:sz w:val="32"/>
          <w:szCs w:val="32"/>
        </w:rPr>
        <w:t>万元（</w:t>
      </w:r>
      <w:r w:rsidR="00FD601A" w:rsidRPr="00E46348">
        <w:rPr>
          <w:rFonts w:asciiTheme="minorEastAsia" w:eastAsiaTheme="minorEastAsia" w:hAnsiTheme="minorEastAsia"/>
          <w:sz w:val="32"/>
          <w:szCs w:val="32"/>
        </w:rPr>
        <w:t>其中长沙</w:t>
      </w:r>
      <w:proofErr w:type="gramStart"/>
      <w:r w:rsidR="00FD601A" w:rsidRPr="00E46348">
        <w:rPr>
          <w:rFonts w:asciiTheme="minorEastAsia" w:eastAsiaTheme="minorEastAsia" w:hAnsiTheme="minorEastAsia" w:hint="eastAsia"/>
          <w:sz w:val="32"/>
          <w:szCs w:val="32"/>
        </w:rPr>
        <w:t>地</w:t>
      </w:r>
      <w:r w:rsidR="00FD601A" w:rsidRPr="00E46348">
        <w:rPr>
          <w:rFonts w:asciiTheme="minorEastAsia" w:eastAsiaTheme="minorEastAsia" w:hAnsiTheme="minorEastAsia"/>
          <w:sz w:val="32"/>
          <w:szCs w:val="32"/>
        </w:rPr>
        <w:t>方扩</w:t>
      </w:r>
      <w:r w:rsidR="00FD601A" w:rsidRPr="00E46348">
        <w:rPr>
          <w:rFonts w:asciiTheme="minorEastAsia" w:eastAsiaTheme="minorEastAsia" w:hAnsiTheme="minorEastAsia" w:hint="eastAsia"/>
          <w:sz w:val="32"/>
          <w:szCs w:val="32"/>
        </w:rPr>
        <w:t>面</w:t>
      </w:r>
      <w:r w:rsidR="00FD601A" w:rsidRPr="00E46348">
        <w:rPr>
          <w:rFonts w:asciiTheme="minorEastAsia" w:eastAsiaTheme="minorEastAsia" w:hAnsiTheme="minorEastAsia"/>
          <w:sz w:val="32"/>
          <w:szCs w:val="32"/>
        </w:rPr>
        <w:t>25</w:t>
      </w:r>
      <w:r w:rsidR="00FD601A" w:rsidRPr="00E46348">
        <w:rPr>
          <w:rFonts w:asciiTheme="minorEastAsia" w:eastAsiaTheme="minorEastAsia" w:hAnsiTheme="minorEastAsia" w:hint="eastAsia"/>
          <w:sz w:val="32"/>
          <w:szCs w:val="32"/>
        </w:rPr>
        <w:t>万元</w:t>
      </w:r>
      <w:proofErr w:type="gramEnd"/>
      <w:r w:rsidR="00FD601A" w:rsidRPr="00E46348">
        <w:rPr>
          <w:rFonts w:asciiTheme="minorEastAsia" w:eastAsiaTheme="minorEastAsia" w:hAnsiTheme="minorEastAsia"/>
          <w:sz w:val="32"/>
          <w:szCs w:val="32"/>
        </w:rPr>
        <w:t>）</w:t>
      </w:r>
      <w:r w:rsidR="00FD601A" w:rsidRPr="00E46348">
        <w:rPr>
          <w:rFonts w:asciiTheme="minorEastAsia" w:eastAsiaTheme="minorEastAsia" w:hAnsiTheme="minorEastAsia" w:hint="eastAsia"/>
          <w:sz w:val="32"/>
          <w:szCs w:val="32"/>
        </w:rPr>
        <w:t>。</w:t>
      </w:r>
    </w:p>
    <w:p w:rsidR="00083633" w:rsidRPr="001B2ACB" w:rsidRDefault="00083633" w:rsidP="00083633">
      <w:pPr>
        <w:spacing w:line="600" w:lineRule="exact"/>
        <w:ind w:firstLineChars="200" w:firstLine="643"/>
        <w:rPr>
          <w:rFonts w:asciiTheme="minorEastAsia" w:eastAsiaTheme="minorEastAsia" w:hAnsiTheme="minorEastAsia"/>
          <w:b/>
          <w:sz w:val="32"/>
          <w:szCs w:val="32"/>
        </w:rPr>
      </w:pPr>
      <w:r w:rsidRPr="001B2ACB">
        <w:rPr>
          <w:rFonts w:asciiTheme="minorEastAsia" w:eastAsiaTheme="minorEastAsia" w:hAnsiTheme="minorEastAsia" w:hint="eastAsia"/>
          <w:b/>
          <w:sz w:val="32"/>
          <w:szCs w:val="32"/>
        </w:rPr>
        <w:t>二、项目资金使用及管理情况</w:t>
      </w:r>
    </w:p>
    <w:p w:rsidR="00083633" w:rsidRPr="00E46348" w:rsidRDefault="00083633" w:rsidP="00083633">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2018年</w:t>
      </w:r>
      <w:r w:rsidR="007B463B" w:rsidRPr="00E46348">
        <w:rPr>
          <w:rFonts w:asciiTheme="minorEastAsia" w:eastAsiaTheme="minorEastAsia" w:hAnsiTheme="minorEastAsia" w:hint="eastAsia"/>
          <w:sz w:val="32"/>
          <w:szCs w:val="32"/>
        </w:rPr>
        <w:t>普通高</w:t>
      </w:r>
      <w:r w:rsidR="007B463B" w:rsidRPr="00E46348">
        <w:rPr>
          <w:rFonts w:asciiTheme="minorEastAsia" w:eastAsiaTheme="minorEastAsia" w:hAnsiTheme="minorEastAsia"/>
          <w:sz w:val="32"/>
          <w:szCs w:val="32"/>
        </w:rPr>
        <w:t>中</w:t>
      </w:r>
      <w:r w:rsidR="007B463B" w:rsidRPr="00E46348">
        <w:rPr>
          <w:rFonts w:asciiTheme="minorEastAsia" w:eastAsiaTheme="minorEastAsia" w:hAnsiTheme="minorEastAsia" w:hint="eastAsia"/>
          <w:sz w:val="32"/>
          <w:szCs w:val="32"/>
        </w:rPr>
        <w:t>建档</w:t>
      </w:r>
      <w:r w:rsidR="007B463B" w:rsidRPr="00E46348">
        <w:rPr>
          <w:rFonts w:asciiTheme="minorEastAsia" w:eastAsiaTheme="minorEastAsia" w:hAnsiTheme="minorEastAsia"/>
          <w:sz w:val="32"/>
          <w:szCs w:val="32"/>
        </w:rPr>
        <w:t>立卡等家庭经济困难学生免</w:t>
      </w:r>
      <w:r w:rsidR="007B463B" w:rsidRPr="00E46348">
        <w:rPr>
          <w:rFonts w:asciiTheme="minorEastAsia" w:eastAsiaTheme="minorEastAsia" w:hAnsiTheme="minorEastAsia" w:hint="eastAsia"/>
          <w:sz w:val="32"/>
          <w:szCs w:val="32"/>
        </w:rPr>
        <w:t>学杂费补助</w:t>
      </w:r>
      <w:r w:rsidRPr="00E46348">
        <w:rPr>
          <w:rFonts w:asciiTheme="minorEastAsia" w:eastAsiaTheme="minorEastAsia" w:hAnsiTheme="minorEastAsia"/>
          <w:sz w:val="32"/>
          <w:szCs w:val="32"/>
        </w:rPr>
        <w:t>资金</w:t>
      </w:r>
      <w:r w:rsidR="007B463B" w:rsidRPr="00E46348">
        <w:rPr>
          <w:rFonts w:asciiTheme="minorEastAsia" w:eastAsiaTheme="minorEastAsia" w:hAnsiTheme="minorEastAsia"/>
          <w:sz w:val="32"/>
          <w:szCs w:val="32"/>
        </w:rPr>
        <w:t>255.46</w:t>
      </w:r>
      <w:r w:rsidRPr="00E46348">
        <w:rPr>
          <w:rFonts w:asciiTheme="minorEastAsia" w:eastAsiaTheme="minorEastAsia" w:hAnsiTheme="minorEastAsia" w:hint="eastAsia"/>
          <w:sz w:val="32"/>
          <w:szCs w:val="32"/>
        </w:rPr>
        <w:t>万元</w:t>
      </w:r>
      <w:r w:rsidR="007B463B" w:rsidRPr="00E46348">
        <w:rPr>
          <w:rFonts w:asciiTheme="minorEastAsia" w:eastAsiaTheme="minorEastAsia" w:hAnsiTheme="minorEastAsia" w:hint="eastAsia"/>
          <w:sz w:val="32"/>
          <w:szCs w:val="32"/>
        </w:rPr>
        <w:t>.</w:t>
      </w:r>
      <w:r w:rsidRPr="00E46348">
        <w:rPr>
          <w:rFonts w:asciiTheme="minorEastAsia" w:eastAsiaTheme="minorEastAsia" w:hAnsiTheme="minorEastAsia" w:hint="eastAsia"/>
          <w:sz w:val="32"/>
          <w:szCs w:val="32"/>
        </w:rPr>
        <w:t>其中中央</w:t>
      </w:r>
      <w:r w:rsidRPr="00E46348">
        <w:rPr>
          <w:rFonts w:asciiTheme="minorEastAsia" w:eastAsiaTheme="minorEastAsia" w:hAnsiTheme="minorEastAsia"/>
          <w:sz w:val="32"/>
          <w:szCs w:val="32"/>
        </w:rPr>
        <w:t>资金</w:t>
      </w:r>
      <w:r w:rsidR="007B463B" w:rsidRPr="00E46348">
        <w:rPr>
          <w:rFonts w:asciiTheme="minorEastAsia" w:eastAsiaTheme="minorEastAsia" w:hAnsiTheme="minorEastAsia" w:hint="eastAsia"/>
          <w:sz w:val="32"/>
          <w:szCs w:val="32"/>
        </w:rPr>
        <w:t>75.9</w:t>
      </w:r>
      <w:r w:rsidRPr="00E46348">
        <w:rPr>
          <w:rFonts w:asciiTheme="minorEastAsia" w:eastAsiaTheme="minorEastAsia" w:hAnsiTheme="minorEastAsia" w:hint="eastAsia"/>
          <w:sz w:val="32"/>
          <w:szCs w:val="32"/>
        </w:rPr>
        <w:t>万元</w:t>
      </w:r>
      <w:r w:rsidRPr="00E46348">
        <w:rPr>
          <w:rFonts w:asciiTheme="minorEastAsia" w:eastAsiaTheme="minorEastAsia" w:hAnsiTheme="minorEastAsia"/>
          <w:sz w:val="32"/>
          <w:szCs w:val="32"/>
        </w:rPr>
        <w:t>，</w:t>
      </w:r>
      <w:proofErr w:type="gramStart"/>
      <w:r w:rsidRPr="00E46348">
        <w:rPr>
          <w:rFonts w:asciiTheme="minorEastAsia" w:eastAsiaTheme="minorEastAsia" w:hAnsiTheme="minorEastAsia"/>
          <w:sz w:val="32"/>
          <w:szCs w:val="32"/>
        </w:rPr>
        <w:t>省级资金</w:t>
      </w:r>
      <w:proofErr w:type="gramEnd"/>
      <w:r w:rsidR="007B463B" w:rsidRPr="00E46348">
        <w:rPr>
          <w:rFonts w:asciiTheme="minorEastAsia" w:eastAsiaTheme="minorEastAsia" w:hAnsiTheme="minorEastAsia" w:hint="eastAsia"/>
          <w:sz w:val="32"/>
          <w:szCs w:val="32"/>
        </w:rPr>
        <w:t>92.116</w:t>
      </w:r>
      <w:r w:rsidRPr="00E46348">
        <w:rPr>
          <w:rFonts w:asciiTheme="minorEastAsia" w:eastAsiaTheme="minorEastAsia" w:hAnsiTheme="minorEastAsia" w:hint="eastAsia"/>
          <w:sz w:val="32"/>
          <w:szCs w:val="32"/>
        </w:rPr>
        <w:t>万元</w:t>
      </w:r>
      <w:r w:rsidRPr="00E46348">
        <w:rPr>
          <w:rFonts w:asciiTheme="minorEastAsia" w:eastAsiaTheme="minorEastAsia" w:hAnsiTheme="minorEastAsia"/>
          <w:sz w:val="32"/>
          <w:szCs w:val="32"/>
        </w:rPr>
        <w:t>、</w:t>
      </w:r>
      <w:r w:rsidRPr="00E46348">
        <w:rPr>
          <w:rFonts w:asciiTheme="minorEastAsia" w:eastAsiaTheme="minorEastAsia" w:hAnsiTheme="minorEastAsia" w:hint="eastAsia"/>
          <w:sz w:val="32"/>
          <w:szCs w:val="32"/>
        </w:rPr>
        <w:t>长沙</w:t>
      </w:r>
      <w:r w:rsidRPr="00E46348">
        <w:rPr>
          <w:rFonts w:asciiTheme="minorEastAsia" w:eastAsiaTheme="minorEastAsia" w:hAnsiTheme="minorEastAsia"/>
          <w:sz w:val="32"/>
          <w:szCs w:val="32"/>
        </w:rPr>
        <w:t>市</w:t>
      </w:r>
      <w:proofErr w:type="gramStart"/>
      <w:r w:rsidRPr="00E46348">
        <w:rPr>
          <w:rFonts w:asciiTheme="minorEastAsia" w:eastAsiaTheme="minorEastAsia" w:hAnsiTheme="minorEastAsia"/>
          <w:sz w:val="32"/>
          <w:szCs w:val="32"/>
        </w:rPr>
        <w:t>级</w:t>
      </w:r>
      <w:r w:rsidRPr="00E46348">
        <w:rPr>
          <w:rFonts w:asciiTheme="minorEastAsia" w:eastAsiaTheme="minorEastAsia" w:hAnsiTheme="minorEastAsia" w:hint="eastAsia"/>
          <w:sz w:val="32"/>
          <w:szCs w:val="32"/>
        </w:rPr>
        <w:t>资金</w:t>
      </w:r>
      <w:proofErr w:type="gramEnd"/>
      <w:r w:rsidR="007B463B" w:rsidRPr="00E46348">
        <w:rPr>
          <w:rFonts w:asciiTheme="minorEastAsia" w:eastAsiaTheme="minorEastAsia" w:hAnsiTheme="minorEastAsia"/>
          <w:sz w:val="32"/>
          <w:szCs w:val="32"/>
        </w:rPr>
        <w:t>22.72</w:t>
      </w:r>
      <w:r w:rsidRPr="00E46348">
        <w:rPr>
          <w:rFonts w:asciiTheme="minorEastAsia" w:eastAsiaTheme="minorEastAsia" w:hAnsiTheme="minorEastAsia" w:hint="eastAsia"/>
          <w:sz w:val="32"/>
          <w:szCs w:val="32"/>
        </w:rPr>
        <w:t>万元</w:t>
      </w:r>
      <w:r w:rsidRPr="00E46348">
        <w:rPr>
          <w:rFonts w:asciiTheme="minorEastAsia" w:eastAsiaTheme="minorEastAsia" w:hAnsiTheme="minorEastAsia"/>
          <w:sz w:val="32"/>
          <w:szCs w:val="32"/>
        </w:rPr>
        <w:t>，本级资金</w:t>
      </w:r>
      <w:r w:rsidR="007B463B" w:rsidRPr="00E46348">
        <w:rPr>
          <w:rFonts w:asciiTheme="minorEastAsia" w:eastAsiaTheme="minorEastAsia" w:hAnsiTheme="minorEastAsia"/>
          <w:sz w:val="32"/>
          <w:szCs w:val="32"/>
        </w:rPr>
        <w:t>64.724</w:t>
      </w:r>
      <w:r w:rsidRPr="00E46348">
        <w:rPr>
          <w:rFonts w:asciiTheme="minorEastAsia" w:eastAsiaTheme="minorEastAsia" w:hAnsiTheme="minorEastAsia" w:hint="eastAsia"/>
          <w:sz w:val="32"/>
          <w:szCs w:val="32"/>
        </w:rPr>
        <w:t>万元</w:t>
      </w:r>
      <w:r w:rsidR="007B463B" w:rsidRPr="00E46348">
        <w:rPr>
          <w:rFonts w:asciiTheme="minorEastAsia" w:eastAsiaTheme="minorEastAsia" w:hAnsiTheme="minorEastAsia" w:hint="eastAsia"/>
          <w:sz w:val="32"/>
          <w:szCs w:val="32"/>
        </w:rPr>
        <w:t>。</w:t>
      </w:r>
    </w:p>
    <w:p w:rsidR="000475E7" w:rsidRPr="00E46348" w:rsidRDefault="00FB08CF" w:rsidP="00083633">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根据《湖南省财政厅 教育厅 民政厅 扶贫开发办公室 残疾人联合会关于</w:t>
      </w:r>
      <w:r w:rsidRPr="00E46348">
        <w:rPr>
          <w:rFonts w:asciiTheme="minorEastAsia" w:eastAsiaTheme="minorEastAsia" w:hAnsiTheme="minorEastAsia"/>
          <w:sz w:val="32"/>
          <w:szCs w:val="32"/>
        </w:rPr>
        <w:t>做好免除普通高中建档立卡家庭经济困难学生学杂费有关工作</w:t>
      </w:r>
      <w:r w:rsidRPr="00E46348">
        <w:rPr>
          <w:rFonts w:asciiTheme="minorEastAsia" w:eastAsiaTheme="minorEastAsia" w:hAnsiTheme="minorEastAsia" w:hint="eastAsia"/>
          <w:sz w:val="32"/>
          <w:szCs w:val="32"/>
        </w:rPr>
        <w:t>的通知》（</w:t>
      </w:r>
      <w:proofErr w:type="gramStart"/>
      <w:r w:rsidRPr="00E46348">
        <w:rPr>
          <w:rFonts w:asciiTheme="minorEastAsia" w:eastAsiaTheme="minorEastAsia" w:hAnsiTheme="minorEastAsia" w:hint="eastAsia"/>
          <w:sz w:val="32"/>
          <w:szCs w:val="32"/>
        </w:rPr>
        <w:t>湘财教〔2016〕</w:t>
      </w:r>
      <w:proofErr w:type="gramEnd"/>
      <w:r w:rsidRPr="00E46348">
        <w:rPr>
          <w:rFonts w:asciiTheme="minorEastAsia" w:eastAsiaTheme="minorEastAsia" w:hAnsiTheme="minorEastAsia" w:hint="eastAsia"/>
          <w:sz w:val="32"/>
          <w:szCs w:val="32"/>
        </w:rPr>
        <w:t>57号）文件精神，</w:t>
      </w:r>
      <w:proofErr w:type="gramStart"/>
      <w:r w:rsidRPr="00E46348">
        <w:rPr>
          <w:rFonts w:asciiTheme="minorEastAsia" w:eastAsiaTheme="minorEastAsia" w:hAnsiTheme="minorEastAsia" w:hint="eastAsia"/>
          <w:sz w:val="32"/>
          <w:szCs w:val="32"/>
        </w:rPr>
        <w:t>因免学杂费</w:t>
      </w:r>
      <w:proofErr w:type="gramEnd"/>
      <w:r w:rsidRPr="00E46348">
        <w:rPr>
          <w:rFonts w:asciiTheme="minorEastAsia" w:eastAsiaTheme="minorEastAsia" w:hAnsiTheme="minorEastAsia" w:hint="eastAsia"/>
          <w:sz w:val="32"/>
          <w:szCs w:val="32"/>
        </w:rPr>
        <w:t>导致学校收入减少的部分，由财政按照</w:t>
      </w:r>
      <w:r w:rsidRPr="00E46348">
        <w:rPr>
          <w:rFonts w:asciiTheme="minorEastAsia" w:eastAsiaTheme="minorEastAsia" w:hAnsiTheme="minorEastAsia" w:hint="eastAsia"/>
          <w:sz w:val="32"/>
          <w:szCs w:val="32"/>
        </w:rPr>
        <w:lastRenderedPageBreak/>
        <w:t>免费学生人数和免费标准补助到各学校。对于开学新增核准</w:t>
      </w:r>
      <w:r w:rsidRPr="00E46348">
        <w:rPr>
          <w:rFonts w:asciiTheme="minorEastAsia" w:eastAsiaTheme="minorEastAsia" w:hAnsiTheme="minorEastAsia"/>
          <w:sz w:val="32"/>
          <w:szCs w:val="32"/>
        </w:rPr>
        <w:t>免除学</w:t>
      </w:r>
      <w:r w:rsidRPr="00E46348">
        <w:rPr>
          <w:rFonts w:asciiTheme="minorEastAsia" w:eastAsiaTheme="minorEastAsia" w:hAnsiTheme="minorEastAsia" w:hint="eastAsia"/>
          <w:sz w:val="32"/>
          <w:szCs w:val="32"/>
        </w:rPr>
        <w:t>杂</w:t>
      </w:r>
      <w:r w:rsidRPr="00E46348">
        <w:rPr>
          <w:rFonts w:asciiTheme="minorEastAsia" w:eastAsiaTheme="minorEastAsia" w:hAnsiTheme="minorEastAsia"/>
          <w:sz w:val="32"/>
          <w:szCs w:val="32"/>
        </w:rPr>
        <w:t>费</w:t>
      </w:r>
      <w:r w:rsidRPr="00E46348">
        <w:rPr>
          <w:rFonts w:asciiTheme="minorEastAsia" w:eastAsiaTheme="minorEastAsia" w:hAnsiTheme="minorEastAsia" w:hint="eastAsia"/>
          <w:sz w:val="32"/>
          <w:szCs w:val="32"/>
        </w:rPr>
        <w:t>（已于开学时收取相关费用）</w:t>
      </w:r>
      <w:r w:rsidRPr="00E46348">
        <w:rPr>
          <w:rFonts w:asciiTheme="minorEastAsia" w:eastAsiaTheme="minorEastAsia" w:hAnsiTheme="minorEastAsia"/>
          <w:sz w:val="32"/>
          <w:szCs w:val="32"/>
        </w:rPr>
        <w:t>的学生</w:t>
      </w:r>
      <w:r w:rsidRPr="00E46348">
        <w:rPr>
          <w:rFonts w:asciiTheme="minorEastAsia" w:eastAsiaTheme="minorEastAsia" w:hAnsiTheme="minorEastAsia" w:hint="eastAsia"/>
          <w:sz w:val="32"/>
          <w:szCs w:val="32"/>
        </w:rPr>
        <w:t>，各校对照名单，并按照免费金额将本次下拨资金退还到学生本人手中，同时要求学生在《浏阳市普通高中201</w:t>
      </w:r>
      <w:r w:rsidRPr="00E46348">
        <w:rPr>
          <w:rFonts w:asciiTheme="minorEastAsia" w:eastAsiaTheme="minorEastAsia" w:hAnsiTheme="minorEastAsia"/>
          <w:sz w:val="32"/>
          <w:szCs w:val="32"/>
        </w:rPr>
        <w:t>8</w:t>
      </w:r>
      <w:r w:rsidRPr="00E46348">
        <w:rPr>
          <w:rFonts w:asciiTheme="minorEastAsia" w:eastAsiaTheme="minorEastAsia" w:hAnsiTheme="minorEastAsia" w:hint="eastAsia"/>
          <w:sz w:val="32"/>
          <w:szCs w:val="32"/>
        </w:rPr>
        <w:t>年春（</w:t>
      </w:r>
      <w:r w:rsidRPr="00E46348">
        <w:rPr>
          <w:rFonts w:asciiTheme="minorEastAsia" w:eastAsiaTheme="minorEastAsia" w:hAnsiTheme="minorEastAsia"/>
          <w:sz w:val="32"/>
          <w:szCs w:val="32"/>
        </w:rPr>
        <w:t>秋）</w:t>
      </w:r>
      <w:r w:rsidRPr="00E46348">
        <w:rPr>
          <w:rFonts w:asciiTheme="minorEastAsia" w:eastAsiaTheme="minorEastAsia" w:hAnsiTheme="minorEastAsia" w:hint="eastAsia"/>
          <w:sz w:val="32"/>
          <w:szCs w:val="32"/>
        </w:rPr>
        <w:t>季建档立卡等家庭经济困难免</w:t>
      </w:r>
      <w:r w:rsidRPr="00E46348">
        <w:rPr>
          <w:rFonts w:asciiTheme="minorEastAsia" w:eastAsiaTheme="minorEastAsia" w:hAnsiTheme="minorEastAsia"/>
          <w:sz w:val="32"/>
          <w:szCs w:val="32"/>
        </w:rPr>
        <w:t>学杂费</w:t>
      </w:r>
      <w:r w:rsidRPr="00E46348">
        <w:rPr>
          <w:rFonts w:asciiTheme="minorEastAsia" w:eastAsiaTheme="minorEastAsia" w:hAnsiTheme="minorEastAsia" w:hint="eastAsia"/>
          <w:sz w:val="32"/>
          <w:szCs w:val="32"/>
        </w:rPr>
        <w:t>花名册》上签字确认，并书面告知学生家长，留好家长签字的告知回执备查；对于</w:t>
      </w:r>
      <w:r w:rsidRPr="00E46348">
        <w:rPr>
          <w:rFonts w:asciiTheme="minorEastAsia" w:eastAsiaTheme="minorEastAsia" w:hAnsiTheme="minorEastAsia"/>
          <w:sz w:val="32"/>
          <w:szCs w:val="32"/>
        </w:rPr>
        <w:t>开学时已经</w:t>
      </w:r>
      <w:r w:rsidRPr="00E46348">
        <w:rPr>
          <w:rFonts w:asciiTheme="minorEastAsia" w:eastAsiaTheme="minorEastAsia" w:hAnsiTheme="minorEastAsia" w:hint="eastAsia"/>
          <w:sz w:val="32"/>
          <w:szCs w:val="32"/>
        </w:rPr>
        <w:t>通过</w:t>
      </w:r>
      <w:r w:rsidRPr="00E46348">
        <w:rPr>
          <w:rFonts w:asciiTheme="minorEastAsia" w:eastAsiaTheme="minorEastAsia" w:hAnsiTheme="minorEastAsia"/>
          <w:sz w:val="32"/>
          <w:szCs w:val="32"/>
        </w:rPr>
        <w:t>绿色通道免除学费的学生，学校可将</w:t>
      </w:r>
      <w:r w:rsidRPr="00E46348">
        <w:rPr>
          <w:rFonts w:asciiTheme="minorEastAsia" w:eastAsiaTheme="minorEastAsia" w:hAnsiTheme="minorEastAsia" w:hint="eastAsia"/>
          <w:sz w:val="32"/>
          <w:szCs w:val="32"/>
        </w:rPr>
        <w:t>此次</w:t>
      </w:r>
      <w:r w:rsidRPr="00E46348">
        <w:rPr>
          <w:rFonts w:asciiTheme="minorEastAsia" w:eastAsiaTheme="minorEastAsia" w:hAnsiTheme="minorEastAsia"/>
          <w:sz w:val="32"/>
          <w:szCs w:val="32"/>
        </w:rPr>
        <w:t>下拨的资金留</w:t>
      </w:r>
      <w:r w:rsidRPr="00E46348">
        <w:rPr>
          <w:rFonts w:asciiTheme="minorEastAsia" w:eastAsiaTheme="minorEastAsia" w:hAnsiTheme="minorEastAsia" w:hint="eastAsia"/>
          <w:sz w:val="32"/>
          <w:szCs w:val="32"/>
        </w:rPr>
        <w:t>作弥补</w:t>
      </w:r>
      <w:r w:rsidRPr="00E46348">
        <w:rPr>
          <w:rFonts w:asciiTheme="minorEastAsia" w:eastAsiaTheme="minorEastAsia" w:hAnsiTheme="minorEastAsia"/>
          <w:sz w:val="32"/>
          <w:szCs w:val="32"/>
        </w:rPr>
        <w:t>学校经费不足</w:t>
      </w:r>
      <w:r w:rsidRPr="00E46348">
        <w:rPr>
          <w:rFonts w:asciiTheme="minorEastAsia" w:eastAsiaTheme="minorEastAsia" w:hAnsiTheme="minorEastAsia" w:hint="eastAsia"/>
          <w:sz w:val="32"/>
          <w:szCs w:val="32"/>
        </w:rPr>
        <w:t>之</w:t>
      </w:r>
      <w:r w:rsidRPr="00E46348">
        <w:rPr>
          <w:rFonts w:asciiTheme="minorEastAsia" w:eastAsiaTheme="minorEastAsia" w:hAnsiTheme="minorEastAsia"/>
          <w:sz w:val="32"/>
          <w:szCs w:val="32"/>
        </w:rPr>
        <w:t>用。</w:t>
      </w:r>
      <w:r w:rsidRPr="00E46348">
        <w:rPr>
          <w:rFonts w:asciiTheme="minorEastAsia" w:eastAsiaTheme="minorEastAsia" w:hAnsiTheme="minorEastAsia" w:hint="eastAsia"/>
          <w:sz w:val="32"/>
          <w:szCs w:val="32"/>
        </w:rPr>
        <w:t>本校所有免学费名单均须按</w:t>
      </w:r>
      <w:r w:rsidRPr="00E46348">
        <w:rPr>
          <w:rFonts w:asciiTheme="minorEastAsia" w:eastAsiaTheme="minorEastAsia" w:hAnsiTheme="minorEastAsia"/>
          <w:sz w:val="32"/>
          <w:szCs w:val="32"/>
        </w:rPr>
        <w:t>要求</w:t>
      </w:r>
      <w:r w:rsidRPr="00E46348">
        <w:rPr>
          <w:rFonts w:asciiTheme="minorEastAsia" w:eastAsiaTheme="minorEastAsia" w:hAnsiTheme="minorEastAsia" w:hint="eastAsia"/>
          <w:sz w:val="32"/>
          <w:szCs w:val="32"/>
        </w:rPr>
        <w:t>在校园内公示（不得</w:t>
      </w:r>
      <w:r w:rsidRPr="00E46348">
        <w:rPr>
          <w:rFonts w:asciiTheme="minorEastAsia" w:eastAsiaTheme="minorEastAsia" w:hAnsiTheme="minorEastAsia"/>
          <w:sz w:val="32"/>
          <w:szCs w:val="32"/>
        </w:rPr>
        <w:t>公示涉及受助学生</w:t>
      </w:r>
      <w:r w:rsidRPr="00E46348">
        <w:rPr>
          <w:rFonts w:asciiTheme="minorEastAsia" w:eastAsiaTheme="minorEastAsia" w:hAnsiTheme="minorEastAsia" w:hint="eastAsia"/>
          <w:sz w:val="32"/>
          <w:szCs w:val="32"/>
        </w:rPr>
        <w:t>的</w:t>
      </w:r>
      <w:r w:rsidRPr="00E46348">
        <w:rPr>
          <w:rFonts w:asciiTheme="minorEastAsia" w:eastAsiaTheme="minorEastAsia" w:hAnsiTheme="minorEastAsia"/>
          <w:sz w:val="32"/>
          <w:szCs w:val="32"/>
        </w:rPr>
        <w:t>隐私</w:t>
      </w:r>
      <w:r w:rsidRPr="00E46348">
        <w:rPr>
          <w:rFonts w:asciiTheme="minorEastAsia" w:eastAsiaTheme="minorEastAsia" w:hAnsiTheme="minorEastAsia" w:hint="eastAsia"/>
          <w:sz w:val="32"/>
          <w:szCs w:val="32"/>
        </w:rPr>
        <w:t>，</w:t>
      </w:r>
      <w:r w:rsidRPr="00E46348">
        <w:rPr>
          <w:rFonts w:asciiTheme="minorEastAsia" w:eastAsiaTheme="minorEastAsia" w:hAnsiTheme="minorEastAsia"/>
          <w:sz w:val="32"/>
          <w:szCs w:val="32"/>
        </w:rPr>
        <w:t>如身份证</w:t>
      </w:r>
      <w:r w:rsidRPr="00E46348">
        <w:rPr>
          <w:rFonts w:asciiTheme="minorEastAsia" w:eastAsiaTheme="minorEastAsia" w:hAnsiTheme="minorEastAsia" w:hint="eastAsia"/>
          <w:sz w:val="32"/>
          <w:szCs w:val="32"/>
        </w:rPr>
        <w:t>号码、</w:t>
      </w:r>
      <w:r w:rsidRPr="00E46348">
        <w:rPr>
          <w:rFonts w:asciiTheme="minorEastAsia" w:eastAsiaTheme="minorEastAsia" w:hAnsiTheme="minorEastAsia"/>
          <w:sz w:val="32"/>
          <w:szCs w:val="32"/>
        </w:rPr>
        <w:t>手机号码</w:t>
      </w:r>
      <w:r w:rsidRPr="00E46348">
        <w:rPr>
          <w:rFonts w:asciiTheme="minorEastAsia" w:eastAsiaTheme="minorEastAsia" w:hAnsiTheme="minorEastAsia" w:hint="eastAsia"/>
          <w:sz w:val="32"/>
          <w:szCs w:val="32"/>
        </w:rPr>
        <w:t>和</w:t>
      </w:r>
      <w:r w:rsidRPr="00E46348">
        <w:rPr>
          <w:rFonts w:asciiTheme="minorEastAsia" w:eastAsiaTheme="minorEastAsia" w:hAnsiTheme="minorEastAsia"/>
          <w:sz w:val="32"/>
          <w:szCs w:val="32"/>
        </w:rPr>
        <w:t>银行账号）</w:t>
      </w:r>
      <w:r w:rsidRPr="00E46348">
        <w:rPr>
          <w:rFonts w:asciiTheme="minorEastAsia" w:eastAsiaTheme="minorEastAsia" w:hAnsiTheme="minorEastAsia" w:hint="eastAsia"/>
          <w:sz w:val="32"/>
          <w:szCs w:val="32"/>
        </w:rPr>
        <w:t>，公示时间不少于5个工作日（学校对公示内容要进行拍照存档），在公示栏内公开学校及市学生资助管理中心的监督举报电话（市学生资助中心电话：83682162）。</w:t>
      </w:r>
    </w:p>
    <w:p w:rsidR="00D33ED9" w:rsidRPr="001B2ACB" w:rsidRDefault="00D33ED9" w:rsidP="008437E1">
      <w:pPr>
        <w:spacing w:line="600" w:lineRule="exact"/>
        <w:ind w:firstLineChars="200" w:firstLine="643"/>
        <w:rPr>
          <w:rFonts w:asciiTheme="minorEastAsia" w:eastAsiaTheme="minorEastAsia" w:hAnsiTheme="minorEastAsia"/>
          <w:b/>
          <w:sz w:val="32"/>
          <w:szCs w:val="32"/>
        </w:rPr>
      </w:pPr>
      <w:r w:rsidRPr="001B2ACB">
        <w:rPr>
          <w:rFonts w:asciiTheme="minorEastAsia" w:eastAsiaTheme="minorEastAsia" w:hAnsiTheme="minorEastAsia" w:hint="eastAsia"/>
          <w:b/>
          <w:sz w:val="32"/>
          <w:szCs w:val="32"/>
        </w:rPr>
        <w:t>三、项目组织实施情况</w:t>
      </w:r>
    </w:p>
    <w:p w:rsidR="009A4D45" w:rsidRPr="00E46348" w:rsidRDefault="009A4D45" w:rsidP="009A4D45">
      <w:pPr>
        <w:widowControl/>
        <w:shd w:val="clear" w:color="auto" w:fill="FFFFFF"/>
        <w:spacing w:before="100" w:beforeAutospacing="1" w:after="100" w:afterAutospacing="1" w:line="495" w:lineRule="atLeast"/>
        <w:jc w:val="left"/>
        <w:rPr>
          <w:rFonts w:asciiTheme="minorEastAsia" w:eastAsiaTheme="minorEastAsia" w:hAnsiTheme="minorEastAsia" w:cs="宋体"/>
          <w:kern w:val="0"/>
          <w:sz w:val="32"/>
          <w:szCs w:val="32"/>
        </w:rPr>
      </w:pPr>
      <w:r w:rsidRPr="00E46348">
        <w:rPr>
          <w:rFonts w:asciiTheme="minorEastAsia" w:eastAsiaTheme="minorEastAsia" w:hAnsiTheme="minorEastAsia" w:cs="宋体" w:hint="eastAsia"/>
          <w:b/>
          <w:bCs/>
          <w:color w:val="4B4B4B"/>
          <w:kern w:val="0"/>
          <w:sz w:val="32"/>
          <w:szCs w:val="32"/>
        </w:rPr>
        <w:t>（一）加强组织领导，强化统筹协调。</w:t>
      </w:r>
      <w:r w:rsidRPr="00E46348">
        <w:rPr>
          <w:rFonts w:asciiTheme="minorEastAsia" w:eastAsiaTheme="minorEastAsia" w:hAnsiTheme="minorEastAsia" w:cs="宋体" w:hint="eastAsia"/>
          <w:kern w:val="0"/>
          <w:sz w:val="32"/>
          <w:szCs w:val="32"/>
        </w:rPr>
        <w:t>发挥县级</w:t>
      </w:r>
      <w:r w:rsidRPr="00E46348">
        <w:rPr>
          <w:rFonts w:asciiTheme="minorEastAsia" w:eastAsiaTheme="minorEastAsia" w:hAnsiTheme="minorEastAsia" w:cs="宋体"/>
          <w:kern w:val="0"/>
          <w:sz w:val="32"/>
          <w:szCs w:val="32"/>
        </w:rPr>
        <w:t>资助中心的</w:t>
      </w:r>
      <w:r w:rsidRPr="00E46348">
        <w:rPr>
          <w:rFonts w:asciiTheme="minorEastAsia" w:eastAsiaTheme="minorEastAsia" w:hAnsiTheme="minorEastAsia" w:cs="宋体" w:hint="eastAsia"/>
          <w:kern w:val="0"/>
          <w:sz w:val="32"/>
          <w:szCs w:val="32"/>
        </w:rPr>
        <w:t>统筹作用，结合精准扶贫、精准脱贫的要求，制定切实可行的实施方案，按照</w:t>
      </w:r>
      <w:r w:rsidRPr="00E46348">
        <w:rPr>
          <w:rFonts w:asciiTheme="minorEastAsia" w:eastAsiaTheme="minorEastAsia" w:hAnsiTheme="minorEastAsia" w:hint="eastAsia"/>
          <w:sz w:val="32"/>
          <w:szCs w:val="32"/>
        </w:rPr>
        <w:t>市</w:t>
      </w:r>
      <w:proofErr w:type="gramStart"/>
      <w:r w:rsidRPr="00E46348">
        <w:rPr>
          <w:rFonts w:asciiTheme="minorEastAsia" w:eastAsiaTheme="minorEastAsia" w:hAnsiTheme="minorEastAsia" w:hint="eastAsia"/>
          <w:sz w:val="32"/>
          <w:szCs w:val="32"/>
        </w:rPr>
        <w:t>发改局</w:t>
      </w:r>
      <w:proofErr w:type="gramEnd"/>
      <w:r w:rsidRPr="00E46348">
        <w:rPr>
          <w:rFonts w:asciiTheme="minorEastAsia" w:eastAsiaTheme="minorEastAsia" w:hAnsiTheme="minorEastAsia" w:hint="eastAsia"/>
          <w:sz w:val="32"/>
          <w:szCs w:val="32"/>
        </w:rPr>
        <w:t>、财政局、教育局和文化体育广播电视局批准的《关于浏阳市201</w:t>
      </w:r>
      <w:r w:rsidRPr="00E46348">
        <w:rPr>
          <w:rFonts w:asciiTheme="minorEastAsia" w:eastAsiaTheme="minorEastAsia" w:hAnsiTheme="minorEastAsia"/>
          <w:sz w:val="32"/>
          <w:szCs w:val="32"/>
        </w:rPr>
        <w:t>8</w:t>
      </w:r>
      <w:r w:rsidRPr="00E46348">
        <w:rPr>
          <w:rFonts w:asciiTheme="minorEastAsia" w:eastAsiaTheme="minorEastAsia" w:hAnsiTheme="minorEastAsia" w:hint="eastAsia"/>
          <w:sz w:val="32"/>
          <w:szCs w:val="32"/>
        </w:rPr>
        <w:t>年春（</w:t>
      </w:r>
      <w:r w:rsidRPr="00E46348">
        <w:rPr>
          <w:rFonts w:asciiTheme="minorEastAsia" w:eastAsiaTheme="minorEastAsia" w:hAnsiTheme="minorEastAsia"/>
          <w:sz w:val="32"/>
          <w:szCs w:val="32"/>
        </w:rPr>
        <w:t>秋）</w:t>
      </w:r>
      <w:r w:rsidRPr="00E46348">
        <w:rPr>
          <w:rFonts w:asciiTheme="minorEastAsia" w:eastAsiaTheme="minorEastAsia" w:hAnsiTheme="minorEastAsia" w:hint="eastAsia"/>
          <w:sz w:val="32"/>
          <w:szCs w:val="32"/>
        </w:rPr>
        <w:t>季中小学收费标准的通知》文件中普通高中学费和教科书费标准执行（不含住宿费），确定我市省示范性高中免学杂费标准为1000元/生.学期，非省示范性高中免学杂费标准为800元/生.学期。</w:t>
      </w:r>
      <w:r w:rsidR="00B914A4" w:rsidRPr="00E46348">
        <w:rPr>
          <w:rFonts w:asciiTheme="minorEastAsia" w:eastAsiaTheme="minorEastAsia" w:hAnsiTheme="minorEastAsia" w:hint="eastAsia"/>
          <w:sz w:val="32"/>
          <w:szCs w:val="32"/>
        </w:rPr>
        <w:t>通过</w:t>
      </w:r>
      <w:r w:rsidR="00B914A4" w:rsidRPr="00E46348">
        <w:rPr>
          <w:rFonts w:asciiTheme="minorEastAsia" w:eastAsiaTheme="minorEastAsia" w:hAnsiTheme="minorEastAsia"/>
          <w:sz w:val="32"/>
          <w:szCs w:val="32"/>
        </w:rPr>
        <w:t>与</w:t>
      </w:r>
      <w:r w:rsidR="00B914A4" w:rsidRPr="00E46348">
        <w:rPr>
          <w:rFonts w:asciiTheme="minorEastAsia" w:eastAsiaTheme="minorEastAsia" w:hAnsiTheme="minorEastAsia" w:hint="eastAsia"/>
          <w:sz w:val="32"/>
          <w:szCs w:val="32"/>
        </w:rPr>
        <w:t>扶贫</w:t>
      </w:r>
      <w:r w:rsidR="00B914A4" w:rsidRPr="00E46348">
        <w:rPr>
          <w:rFonts w:asciiTheme="minorEastAsia" w:eastAsiaTheme="minorEastAsia" w:hAnsiTheme="minorEastAsia"/>
          <w:sz w:val="32"/>
          <w:szCs w:val="32"/>
        </w:rPr>
        <w:t>、民政和残联的数据比对</w:t>
      </w:r>
      <w:r w:rsidR="00B914A4" w:rsidRPr="00E46348">
        <w:rPr>
          <w:rFonts w:asciiTheme="minorEastAsia" w:eastAsiaTheme="minorEastAsia" w:hAnsiTheme="minorEastAsia" w:hint="eastAsia"/>
          <w:sz w:val="32"/>
          <w:szCs w:val="32"/>
        </w:rPr>
        <w:t>和签</w:t>
      </w:r>
      <w:r w:rsidR="00B914A4" w:rsidRPr="00E46348">
        <w:rPr>
          <w:rFonts w:asciiTheme="minorEastAsia" w:eastAsiaTheme="minorEastAsia" w:hAnsiTheme="minorEastAsia" w:hint="eastAsia"/>
          <w:sz w:val="32"/>
          <w:szCs w:val="32"/>
        </w:rPr>
        <w:lastRenderedPageBreak/>
        <w:t>字</w:t>
      </w:r>
      <w:r w:rsidR="00B914A4" w:rsidRPr="00E46348">
        <w:rPr>
          <w:rFonts w:asciiTheme="minorEastAsia" w:eastAsiaTheme="minorEastAsia" w:hAnsiTheme="minorEastAsia"/>
          <w:sz w:val="32"/>
          <w:szCs w:val="32"/>
        </w:rPr>
        <w:t>盖章确认身份，将符合条件的建档立卡</w:t>
      </w:r>
      <w:r w:rsidR="00B914A4" w:rsidRPr="00E46348">
        <w:rPr>
          <w:rFonts w:asciiTheme="minorEastAsia" w:eastAsiaTheme="minorEastAsia" w:hAnsiTheme="minorEastAsia" w:hint="eastAsia"/>
          <w:sz w:val="32"/>
          <w:szCs w:val="32"/>
        </w:rPr>
        <w:t>等</w:t>
      </w:r>
      <w:r w:rsidR="00B914A4" w:rsidRPr="00E46348">
        <w:rPr>
          <w:rFonts w:asciiTheme="minorEastAsia" w:eastAsiaTheme="minorEastAsia" w:hAnsiTheme="minorEastAsia"/>
          <w:sz w:val="32"/>
          <w:szCs w:val="32"/>
        </w:rPr>
        <w:t>六</w:t>
      </w:r>
      <w:r w:rsidR="00B914A4" w:rsidRPr="00E46348">
        <w:rPr>
          <w:rFonts w:asciiTheme="minorEastAsia" w:eastAsiaTheme="minorEastAsia" w:hAnsiTheme="minorEastAsia" w:hint="eastAsia"/>
          <w:sz w:val="32"/>
          <w:szCs w:val="32"/>
        </w:rPr>
        <w:t>类</w:t>
      </w:r>
      <w:r w:rsidR="00B914A4" w:rsidRPr="00E46348">
        <w:rPr>
          <w:rFonts w:asciiTheme="minorEastAsia" w:eastAsiaTheme="minorEastAsia" w:hAnsiTheme="minorEastAsia"/>
          <w:sz w:val="32"/>
          <w:szCs w:val="32"/>
        </w:rPr>
        <w:t>学生名</w:t>
      </w:r>
      <w:r w:rsidR="00B914A4" w:rsidRPr="00E46348">
        <w:rPr>
          <w:rFonts w:asciiTheme="minorEastAsia" w:eastAsiaTheme="minorEastAsia" w:hAnsiTheme="minorEastAsia" w:hint="eastAsia"/>
          <w:sz w:val="32"/>
          <w:szCs w:val="32"/>
        </w:rPr>
        <w:t>单发放</w:t>
      </w:r>
      <w:r w:rsidR="00B914A4" w:rsidRPr="00E46348">
        <w:rPr>
          <w:rFonts w:asciiTheme="minorEastAsia" w:eastAsiaTheme="minorEastAsia" w:hAnsiTheme="minorEastAsia"/>
          <w:sz w:val="32"/>
          <w:szCs w:val="32"/>
        </w:rPr>
        <w:t>至各普通高中</w:t>
      </w:r>
      <w:r w:rsidR="00B914A4" w:rsidRPr="00E46348">
        <w:rPr>
          <w:rFonts w:asciiTheme="minorEastAsia" w:eastAsiaTheme="minorEastAsia" w:hAnsiTheme="minorEastAsia" w:hint="eastAsia"/>
          <w:sz w:val="32"/>
          <w:szCs w:val="32"/>
        </w:rPr>
        <w:t>学校</w:t>
      </w:r>
      <w:r w:rsidR="00B914A4" w:rsidRPr="00E46348">
        <w:rPr>
          <w:rFonts w:asciiTheme="minorEastAsia" w:eastAsiaTheme="minorEastAsia" w:hAnsiTheme="minorEastAsia"/>
          <w:sz w:val="32"/>
          <w:szCs w:val="32"/>
        </w:rPr>
        <w:t>，</w:t>
      </w:r>
      <w:r w:rsidR="00B914A4" w:rsidRPr="00E46348">
        <w:rPr>
          <w:rFonts w:asciiTheme="minorEastAsia" w:eastAsiaTheme="minorEastAsia" w:hAnsiTheme="minorEastAsia" w:hint="eastAsia"/>
          <w:sz w:val="32"/>
          <w:szCs w:val="32"/>
        </w:rPr>
        <w:t>作</w:t>
      </w:r>
      <w:r w:rsidR="00B914A4" w:rsidRPr="00E46348">
        <w:rPr>
          <w:rFonts w:asciiTheme="minorEastAsia" w:eastAsiaTheme="minorEastAsia" w:hAnsiTheme="minorEastAsia"/>
          <w:sz w:val="32"/>
          <w:szCs w:val="32"/>
        </w:rPr>
        <w:t>为本学期免除学杂费</w:t>
      </w:r>
      <w:r w:rsidR="00B914A4" w:rsidRPr="00E46348">
        <w:rPr>
          <w:rFonts w:asciiTheme="minorEastAsia" w:eastAsiaTheme="minorEastAsia" w:hAnsiTheme="minorEastAsia" w:hint="eastAsia"/>
          <w:sz w:val="32"/>
          <w:szCs w:val="32"/>
        </w:rPr>
        <w:t>的</w:t>
      </w:r>
      <w:r w:rsidR="00B914A4" w:rsidRPr="00E46348">
        <w:rPr>
          <w:rFonts w:asciiTheme="minorEastAsia" w:eastAsiaTheme="minorEastAsia" w:hAnsiTheme="minorEastAsia"/>
          <w:sz w:val="32"/>
          <w:szCs w:val="32"/>
        </w:rPr>
        <w:t>对象。</w:t>
      </w:r>
      <w:r w:rsidR="00B914A4" w:rsidRPr="00E46348">
        <w:rPr>
          <w:rFonts w:asciiTheme="minorEastAsia" w:eastAsiaTheme="minorEastAsia" w:hAnsiTheme="minorEastAsia" w:hint="eastAsia"/>
          <w:sz w:val="32"/>
          <w:szCs w:val="32"/>
        </w:rPr>
        <w:t>同时</w:t>
      </w:r>
      <w:r w:rsidR="00B914A4" w:rsidRPr="00E46348">
        <w:rPr>
          <w:rFonts w:asciiTheme="minorEastAsia" w:eastAsiaTheme="minorEastAsia" w:hAnsiTheme="minorEastAsia"/>
          <w:sz w:val="32"/>
          <w:szCs w:val="32"/>
        </w:rPr>
        <w:t>，</w:t>
      </w:r>
      <w:r w:rsidR="00B914A4" w:rsidRPr="00E46348">
        <w:rPr>
          <w:rFonts w:asciiTheme="minorEastAsia" w:eastAsiaTheme="minorEastAsia" w:hAnsiTheme="minorEastAsia" w:hint="eastAsia"/>
          <w:sz w:val="32"/>
          <w:szCs w:val="32"/>
        </w:rPr>
        <w:t>将</w:t>
      </w:r>
      <w:r w:rsidR="00B914A4" w:rsidRPr="00E46348">
        <w:rPr>
          <w:rFonts w:asciiTheme="minorEastAsia" w:eastAsiaTheme="minorEastAsia" w:hAnsiTheme="minorEastAsia"/>
          <w:sz w:val="32"/>
          <w:szCs w:val="32"/>
        </w:rPr>
        <w:t>此名单上报至长沙</w:t>
      </w:r>
      <w:r w:rsidR="00B914A4" w:rsidRPr="00E46348">
        <w:rPr>
          <w:rFonts w:asciiTheme="minorEastAsia" w:eastAsiaTheme="minorEastAsia" w:hAnsiTheme="minorEastAsia" w:hint="eastAsia"/>
          <w:sz w:val="32"/>
          <w:szCs w:val="32"/>
        </w:rPr>
        <w:t>市</w:t>
      </w:r>
      <w:r w:rsidR="00B914A4" w:rsidRPr="00E46348">
        <w:rPr>
          <w:rFonts w:asciiTheme="minorEastAsia" w:eastAsiaTheme="minorEastAsia" w:hAnsiTheme="minorEastAsia"/>
          <w:sz w:val="32"/>
          <w:szCs w:val="32"/>
        </w:rPr>
        <w:t>学生资助管理中心，以便核算资金分担</w:t>
      </w:r>
      <w:r w:rsidR="00B914A4" w:rsidRPr="00E46348">
        <w:rPr>
          <w:rFonts w:asciiTheme="minorEastAsia" w:eastAsiaTheme="minorEastAsia" w:hAnsiTheme="minorEastAsia" w:hint="eastAsia"/>
          <w:sz w:val="32"/>
          <w:szCs w:val="32"/>
        </w:rPr>
        <w:t>。</w:t>
      </w:r>
    </w:p>
    <w:p w:rsidR="009A4D45" w:rsidRPr="00E46348" w:rsidRDefault="009A4D45" w:rsidP="009A4D45">
      <w:pPr>
        <w:widowControl/>
        <w:shd w:val="clear" w:color="auto" w:fill="FFFFFF"/>
        <w:spacing w:before="100" w:beforeAutospacing="1" w:after="100" w:afterAutospacing="1" w:line="495" w:lineRule="atLeast"/>
        <w:jc w:val="left"/>
        <w:rPr>
          <w:rFonts w:asciiTheme="minorEastAsia" w:eastAsiaTheme="minorEastAsia" w:hAnsiTheme="minorEastAsia" w:cs="宋体"/>
          <w:color w:val="4B4B4B"/>
          <w:kern w:val="0"/>
          <w:sz w:val="32"/>
          <w:szCs w:val="32"/>
        </w:rPr>
      </w:pPr>
      <w:r w:rsidRPr="00E46348">
        <w:rPr>
          <w:rFonts w:asciiTheme="minorEastAsia" w:eastAsiaTheme="minorEastAsia" w:hAnsiTheme="minorEastAsia" w:cs="宋体" w:hint="eastAsia"/>
          <w:color w:val="4B4B4B"/>
          <w:kern w:val="0"/>
          <w:sz w:val="32"/>
          <w:szCs w:val="32"/>
        </w:rPr>
        <w:t xml:space="preserve">　　</w:t>
      </w:r>
      <w:r w:rsidRPr="00E46348">
        <w:rPr>
          <w:rFonts w:asciiTheme="minorEastAsia" w:eastAsiaTheme="minorEastAsia" w:hAnsiTheme="minorEastAsia" w:cs="宋体" w:hint="eastAsia"/>
          <w:b/>
          <w:bCs/>
          <w:color w:val="4B4B4B"/>
          <w:kern w:val="0"/>
          <w:sz w:val="32"/>
          <w:szCs w:val="32"/>
        </w:rPr>
        <w:t>（二）规范收费行为，强化基础管理。</w:t>
      </w:r>
      <w:r w:rsidR="00B914A4" w:rsidRPr="00E46348">
        <w:rPr>
          <w:rFonts w:asciiTheme="minorEastAsia" w:eastAsiaTheme="minorEastAsia" w:hAnsiTheme="minorEastAsia" w:cs="宋体" w:hint="eastAsia"/>
          <w:b/>
          <w:bCs/>
          <w:color w:val="4B4B4B"/>
          <w:kern w:val="0"/>
          <w:sz w:val="32"/>
          <w:szCs w:val="32"/>
        </w:rPr>
        <w:t>规定</w:t>
      </w:r>
      <w:r w:rsidRPr="00E46348">
        <w:rPr>
          <w:rFonts w:asciiTheme="minorEastAsia" w:eastAsiaTheme="minorEastAsia" w:hAnsiTheme="minorEastAsia" w:cs="宋体" w:hint="eastAsia"/>
          <w:color w:val="4B4B4B"/>
          <w:kern w:val="0"/>
          <w:sz w:val="32"/>
          <w:szCs w:val="32"/>
        </w:rPr>
        <w:t>各公办普通高中</w:t>
      </w:r>
      <w:proofErr w:type="gramStart"/>
      <w:r w:rsidRPr="00E46348">
        <w:rPr>
          <w:rFonts w:asciiTheme="minorEastAsia" w:eastAsiaTheme="minorEastAsia" w:hAnsiTheme="minorEastAsia" w:cs="宋体" w:hint="eastAsia"/>
          <w:color w:val="4B4B4B"/>
          <w:kern w:val="0"/>
          <w:sz w:val="32"/>
          <w:szCs w:val="32"/>
        </w:rPr>
        <w:t>不得因免学杂费</w:t>
      </w:r>
      <w:proofErr w:type="gramEnd"/>
      <w:r w:rsidRPr="00E46348">
        <w:rPr>
          <w:rFonts w:asciiTheme="minorEastAsia" w:eastAsiaTheme="minorEastAsia" w:hAnsiTheme="minorEastAsia" w:cs="宋体" w:hint="eastAsia"/>
          <w:color w:val="4B4B4B"/>
          <w:kern w:val="0"/>
          <w:sz w:val="32"/>
          <w:szCs w:val="32"/>
        </w:rPr>
        <w:t>而提高其他收费标准或擅立收费项目。</w:t>
      </w:r>
      <w:r w:rsidR="00B914A4" w:rsidRPr="00E46348">
        <w:rPr>
          <w:rFonts w:asciiTheme="minorEastAsia" w:eastAsiaTheme="minorEastAsia" w:hAnsiTheme="minorEastAsia" w:cs="宋体" w:hint="eastAsia"/>
          <w:color w:val="4B4B4B"/>
          <w:kern w:val="0"/>
          <w:sz w:val="32"/>
          <w:szCs w:val="32"/>
        </w:rPr>
        <w:t>同时</w:t>
      </w:r>
      <w:r w:rsidRPr="00E46348">
        <w:rPr>
          <w:rFonts w:asciiTheme="minorEastAsia" w:eastAsiaTheme="minorEastAsia" w:hAnsiTheme="minorEastAsia" w:cs="宋体" w:hint="eastAsia"/>
          <w:color w:val="4B4B4B"/>
          <w:kern w:val="0"/>
          <w:sz w:val="32"/>
          <w:szCs w:val="32"/>
        </w:rPr>
        <w:t>按照《民办教育促进法》及其实施条例的要求，进一步规范民办普通高中各项收费的管理。加强普通高中基础信息管理工作，完善全国中小学学生学籍信息管理系统，做好与民政部门、扶贫办公室、残疾人联合会相关数据对接工作。</w:t>
      </w:r>
      <w:r w:rsidR="00B914A4" w:rsidRPr="00E46348">
        <w:rPr>
          <w:rFonts w:asciiTheme="minorEastAsia" w:eastAsiaTheme="minorEastAsia" w:hAnsiTheme="minorEastAsia" w:cs="宋体" w:hint="eastAsia"/>
          <w:color w:val="4B4B4B"/>
          <w:kern w:val="0"/>
          <w:sz w:val="32"/>
          <w:szCs w:val="32"/>
        </w:rPr>
        <w:t>各</w:t>
      </w:r>
      <w:r w:rsidRPr="00E46348">
        <w:rPr>
          <w:rFonts w:asciiTheme="minorEastAsia" w:eastAsiaTheme="minorEastAsia" w:hAnsiTheme="minorEastAsia" w:cs="宋体" w:hint="eastAsia"/>
          <w:color w:val="4B4B4B"/>
          <w:kern w:val="0"/>
          <w:sz w:val="32"/>
          <w:szCs w:val="32"/>
        </w:rPr>
        <w:t>普通高中</w:t>
      </w:r>
      <w:r w:rsidR="00B914A4" w:rsidRPr="00E46348">
        <w:rPr>
          <w:rFonts w:asciiTheme="minorEastAsia" w:eastAsiaTheme="minorEastAsia" w:hAnsiTheme="minorEastAsia" w:cs="宋体" w:hint="eastAsia"/>
          <w:color w:val="4B4B4B"/>
          <w:kern w:val="0"/>
          <w:sz w:val="32"/>
          <w:szCs w:val="32"/>
        </w:rPr>
        <w:t>均</w:t>
      </w:r>
      <w:r w:rsidRPr="00E46348">
        <w:rPr>
          <w:rFonts w:asciiTheme="minorEastAsia" w:eastAsiaTheme="minorEastAsia" w:hAnsiTheme="minorEastAsia" w:cs="宋体" w:hint="eastAsia"/>
          <w:color w:val="4B4B4B"/>
          <w:kern w:val="0"/>
          <w:sz w:val="32"/>
          <w:szCs w:val="32"/>
        </w:rPr>
        <w:t>安排</w:t>
      </w:r>
      <w:r w:rsidR="00B914A4" w:rsidRPr="00E46348">
        <w:rPr>
          <w:rFonts w:asciiTheme="minorEastAsia" w:eastAsiaTheme="minorEastAsia" w:hAnsiTheme="minorEastAsia" w:cs="宋体" w:hint="eastAsia"/>
          <w:color w:val="4B4B4B"/>
          <w:kern w:val="0"/>
          <w:sz w:val="32"/>
          <w:szCs w:val="32"/>
        </w:rPr>
        <w:t>了</w:t>
      </w:r>
      <w:r w:rsidRPr="00E46348">
        <w:rPr>
          <w:rFonts w:asciiTheme="minorEastAsia" w:eastAsiaTheme="minorEastAsia" w:hAnsiTheme="minorEastAsia" w:cs="宋体" w:hint="eastAsia"/>
          <w:color w:val="4B4B4B"/>
          <w:kern w:val="0"/>
          <w:sz w:val="32"/>
          <w:szCs w:val="32"/>
        </w:rPr>
        <w:t>专人</w:t>
      </w:r>
      <w:r w:rsidR="00B914A4" w:rsidRPr="00E46348">
        <w:rPr>
          <w:rFonts w:asciiTheme="minorEastAsia" w:eastAsiaTheme="minorEastAsia" w:hAnsiTheme="minorEastAsia" w:cs="宋体" w:hint="eastAsia"/>
          <w:color w:val="4B4B4B"/>
          <w:kern w:val="0"/>
          <w:sz w:val="32"/>
          <w:szCs w:val="32"/>
        </w:rPr>
        <w:t>负责</w:t>
      </w:r>
      <w:r w:rsidRPr="00E46348">
        <w:rPr>
          <w:rFonts w:asciiTheme="minorEastAsia" w:eastAsiaTheme="minorEastAsia" w:hAnsiTheme="minorEastAsia" w:cs="宋体" w:hint="eastAsia"/>
          <w:color w:val="4B4B4B"/>
          <w:kern w:val="0"/>
          <w:sz w:val="32"/>
          <w:szCs w:val="32"/>
        </w:rPr>
        <w:t>做好免学杂费对象认定工作，保证学生基本信息真实准确。</w:t>
      </w:r>
    </w:p>
    <w:p w:rsidR="009A4D45" w:rsidRPr="00E46348" w:rsidRDefault="009A4D45" w:rsidP="009A4D45">
      <w:pPr>
        <w:widowControl/>
        <w:shd w:val="clear" w:color="auto" w:fill="FFFFFF"/>
        <w:spacing w:before="100" w:beforeAutospacing="1" w:after="100" w:afterAutospacing="1" w:line="495" w:lineRule="atLeast"/>
        <w:jc w:val="left"/>
        <w:rPr>
          <w:rFonts w:asciiTheme="minorEastAsia" w:eastAsiaTheme="minorEastAsia" w:hAnsiTheme="minorEastAsia" w:cs="宋体"/>
          <w:color w:val="4B4B4B"/>
          <w:kern w:val="0"/>
          <w:sz w:val="32"/>
          <w:szCs w:val="32"/>
        </w:rPr>
      </w:pPr>
      <w:r w:rsidRPr="00E46348">
        <w:rPr>
          <w:rFonts w:asciiTheme="minorEastAsia" w:eastAsiaTheme="minorEastAsia" w:hAnsiTheme="minorEastAsia" w:cs="宋体" w:hint="eastAsia"/>
          <w:color w:val="4B4B4B"/>
          <w:kern w:val="0"/>
          <w:sz w:val="32"/>
          <w:szCs w:val="32"/>
        </w:rPr>
        <w:t xml:space="preserve">　　</w:t>
      </w:r>
      <w:r w:rsidRPr="00E46348">
        <w:rPr>
          <w:rFonts w:asciiTheme="minorEastAsia" w:eastAsiaTheme="minorEastAsia" w:hAnsiTheme="minorEastAsia" w:cs="宋体" w:hint="eastAsia"/>
          <w:b/>
          <w:bCs/>
          <w:color w:val="4B4B4B"/>
          <w:kern w:val="0"/>
          <w:sz w:val="32"/>
          <w:szCs w:val="32"/>
        </w:rPr>
        <w:t>（三）落实经费责任，强化资金管理。</w:t>
      </w:r>
      <w:r w:rsidR="00B914A4" w:rsidRPr="00E46348">
        <w:rPr>
          <w:rFonts w:asciiTheme="minorEastAsia" w:eastAsiaTheme="minorEastAsia" w:hAnsiTheme="minorEastAsia" w:cs="宋体" w:hint="eastAsia"/>
          <w:b/>
          <w:bCs/>
          <w:color w:val="4B4B4B"/>
          <w:kern w:val="0"/>
          <w:sz w:val="32"/>
          <w:szCs w:val="32"/>
        </w:rPr>
        <w:t>严格</w:t>
      </w:r>
      <w:r w:rsidR="00B914A4" w:rsidRPr="00E46348">
        <w:rPr>
          <w:rFonts w:asciiTheme="minorEastAsia" w:eastAsiaTheme="minorEastAsia" w:hAnsiTheme="minorEastAsia" w:cs="宋体"/>
          <w:b/>
          <w:bCs/>
          <w:color w:val="4B4B4B"/>
          <w:kern w:val="0"/>
          <w:sz w:val="32"/>
          <w:szCs w:val="32"/>
        </w:rPr>
        <w:t>按照</w:t>
      </w:r>
      <w:r w:rsidRPr="00E46348">
        <w:rPr>
          <w:rFonts w:asciiTheme="minorEastAsia" w:eastAsiaTheme="minorEastAsia" w:hAnsiTheme="minorEastAsia" w:cs="宋体" w:hint="eastAsia"/>
          <w:color w:val="4B4B4B"/>
          <w:kern w:val="0"/>
          <w:sz w:val="32"/>
          <w:szCs w:val="32"/>
        </w:rPr>
        <w:t>各级财政</w:t>
      </w:r>
      <w:r w:rsidR="00B914A4" w:rsidRPr="00E46348">
        <w:rPr>
          <w:rFonts w:asciiTheme="minorEastAsia" w:eastAsiaTheme="minorEastAsia" w:hAnsiTheme="minorEastAsia" w:cs="宋体" w:hint="eastAsia"/>
          <w:color w:val="4B4B4B"/>
          <w:kern w:val="0"/>
          <w:sz w:val="32"/>
          <w:szCs w:val="32"/>
        </w:rPr>
        <w:t>和</w:t>
      </w:r>
      <w:r w:rsidRPr="00E46348">
        <w:rPr>
          <w:rFonts w:asciiTheme="minorEastAsia" w:eastAsiaTheme="minorEastAsia" w:hAnsiTheme="minorEastAsia" w:cs="宋体" w:hint="eastAsia"/>
          <w:color w:val="4B4B4B"/>
          <w:kern w:val="0"/>
          <w:sz w:val="32"/>
          <w:szCs w:val="32"/>
        </w:rPr>
        <w:t>教育部门要</w:t>
      </w:r>
      <w:r w:rsidR="00B914A4" w:rsidRPr="00E46348">
        <w:rPr>
          <w:rFonts w:asciiTheme="minorEastAsia" w:eastAsiaTheme="minorEastAsia" w:hAnsiTheme="minorEastAsia" w:cs="宋体" w:hint="eastAsia"/>
          <w:color w:val="4B4B4B"/>
          <w:kern w:val="0"/>
          <w:sz w:val="32"/>
          <w:szCs w:val="32"/>
        </w:rPr>
        <w:t>求</w:t>
      </w:r>
      <w:r w:rsidR="00B914A4" w:rsidRPr="00E46348">
        <w:rPr>
          <w:rFonts w:asciiTheme="minorEastAsia" w:eastAsiaTheme="minorEastAsia" w:hAnsiTheme="minorEastAsia" w:cs="宋体"/>
          <w:color w:val="4B4B4B"/>
          <w:kern w:val="0"/>
          <w:sz w:val="32"/>
          <w:szCs w:val="32"/>
        </w:rPr>
        <w:t>，</w:t>
      </w:r>
      <w:r w:rsidRPr="00E46348">
        <w:rPr>
          <w:rFonts w:asciiTheme="minorEastAsia" w:eastAsiaTheme="minorEastAsia" w:hAnsiTheme="minorEastAsia" w:cs="宋体" w:hint="eastAsia"/>
          <w:color w:val="4B4B4B"/>
          <w:kern w:val="0"/>
          <w:sz w:val="32"/>
          <w:szCs w:val="32"/>
        </w:rPr>
        <w:t>统筹</w:t>
      </w:r>
      <w:r w:rsidR="00B914A4" w:rsidRPr="00E46348">
        <w:rPr>
          <w:rFonts w:asciiTheme="minorEastAsia" w:eastAsiaTheme="minorEastAsia" w:hAnsiTheme="minorEastAsia" w:cs="宋体" w:hint="eastAsia"/>
          <w:color w:val="4B4B4B"/>
          <w:kern w:val="0"/>
          <w:sz w:val="32"/>
          <w:szCs w:val="32"/>
        </w:rPr>
        <w:t>清算</w:t>
      </w:r>
      <w:r w:rsidRPr="00E46348">
        <w:rPr>
          <w:rFonts w:asciiTheme="minorEastAsia" w:eastAsiaTheme="minorEastAsia" w:hAnsiTheme="minorEastAsia" w:cs="宋体" w:hint="eastAsia"/>
          <w:color w:val="4B4B4B"/>
          <w:kern w:val="0"/>
          <w:sz w:val="32"/>
          <w:szCs w:val="32"/>
        </w:rPr>
        <w:t>中央补助资金和地方应承担的资金，并确保及时足额拨付到位。加强普通高中预算管理，细化预算编制，严格预算执行，强化预算监督。加强学校财务资产管理等基础性工作，规范会计核算，严格按规定范围和标准支出，确保免学杂费资金使用安全、规范和有效。</w:t>
      </w:r>
    </w:p>
    <w:p w:rsidR="009A4D45" w:rsidRPr="00E46348" w:rsidRDefault="009A4D45" w:rsidP="009A4D45">
      <w:pPr>
        <w:widowControl/>
        <w:shd w:val="clear" w:color="auto" w:fill="FFFFFF"/>
        <w:spacing w:before="100" w:beforeAutospacing="1" w:after="100" w:afterAutospacing="1" w:line="495" w:lineRule="atLeast"/>
        <w:jc w:val="left"/>
        <w:rPr>
          <w:rFonts w:asciiTheme="minorEastAsia" w:eastAsiaTheme="minorEastAsia" w:hAnsiTheme="minorEastAsia" w:cs="宋体"/>
          <w:color w:val="4B4B4B"/>
          <w:kern w:val="0"/>
          <w:sz w:val="32"/>
          <w:szCs w:val="32"/>
        </w:rPr>
      </w:pPr>
      <w:r w:rsidRPr="00E46348">
        <w:rPr>
          <w:rFonts w:asciiTheme="minorEastAsia" w:eastAsiaTheme="minorEastAsia" w:hAnsiTheme="minorEastAsia" w:cs="宋体" w:hint="eastAsia"/>
          <w:color w:val="4B4B4B"/>
          <w:kern w:val="0"/>
          <w:sz w:val="32"/>
          <w:szCs w:val="32"/>
        </w:rPr>
        <w:t xml:space="preserve">　　</w:t>
      </w:r>
      <w:r w:rsidRPr="00E46348">
        <w:rPr>
          <w:rFonts w:asciiTheme="minorEastAsia" w:eastAsiaTheme="minorEastAsia" w:hAnsiTheme="minorEastAsia" w:cs="宋体" w:hint="eastAsia"/>
          <w:b/>
          <w:bCs/>
          <w:color w:val="4B4B4B"/>
          <w:kern w:val="0"/>
          <w:sz w:val="32"/>
          <w:szCs w:val="32"/>
        </w:rPr>
        <w:t>（四）推进信息公开，强化监督检查。</w:t>
      </w:r>
      <w:r w:rsidRPr="00E46348">
        <w:rPr>
          <w:rFonts w:asciiTheme="minorEastAsia" w:eastAsiaTheme="minorEastAsia" w:hAnsiTheme="minorEastAsia" w:cs="宋体" w:hint="eastAsia"/>
          <w:color w:val="4B4B4B"/>
          <w:kern w:val="0"/>
          <w:sz w:val="32"/>
          <w:szCs w:val="32"/>
        </w:rPr>
        <w:t>加强监督检查和信息公开工作，按规定公布政策落实情况，并接受社会</w:t>
      </w:r>
      <w:r w:rsidRPr="00E46348">
        <w:rPr>
          <w:rFonts w:asciiTheme="minorEastAsia" w:eastAsiaTheme="minorEastAsia" w:hAnsiTheme="minorEastAsia" w:cs="宋体" w:hint="eastAsia"/>
          <w:color w:val="4B4B4B"/>
          <w:kern w:val="0"/>
          <w:sz w:val="32"/>
          <w:szCs w:val="32"/>
        </w:rPr>
        <w:lastRenderedPageBreak/>
        <w:t>监督</w:t>
      </w:r>
      <w:r w:rsidR="002E7C4C" w:rsidRPr="00E46348">
        <w:rPr>
          <w:rFonts w:asciiTheme="minorEastAsia" w:eastAsiaTheme="minorEastAsia" w:hAnsiTheme="minorEastAsia" w:cs="宋体" w:hint="eastAsia"/>
          <w:color w:val="4B4B4B"/>
          <w:kern w:val="0"/>
          <w:sz w:val="32"/>
          <w:szCs w:val="32"/>
        </w:rPr>
        <w:t>，</w:t>
      </w:r>
      <w:r w:rsidR="002E7C4C" w:rsidRPr="00E46348">
        <w:rPr>
          <w:rFonts w:asciiTheme="minorEastAsia" w:eastAsiaTheme="minorEastAsia" w:hAnsiTheme="minorEastAsia" w:hint="eastAsia"/>
          <w:color w:val="333333"/>
          <w:sz w:val="32"/>
          <w:szCs w:val="32"/>
          <w:shd w:val="clear" w:color="auto" w:fill="FFFFFF"/>
        </w:rPr>
        <w:t>资金发放后均在“互联网+监督”公示。</w:t>
      </w:r>
      <w:r w:rsidR="002E7C4C" w:rsidRPr="00E46348">
        <w:rPr>
          <w:rFonts w:asciiTheme="minorEastAsia" w:eastAsiaTheme="minorEastAsia" w:hAnsiTheme="minorEastAsia" w:cs="宋体" w:hint="eastAsia"/>
          <w:color w:val="4B4B4B"/>
          <w:kern w:val="0"/>
          <w:sz w:val="32"/>
          <w:szCs w:val="32"/>
        </w:rPr>
        <w:t>严格执行</w:t>
      </w:r>
      <w:r w:rsidR="00B914A4" w:rsidRPr="00E46348">
        <w:rPr>
          <w:rFonts w:asciiTheme="minorEastAsia" w:eastAsiaTheme="minorEastAsia" w:hAnsiTheme="minorEastAsia" w:cs="宋体" w:hint="eastAsia"/>
          <w:color w:val="4B4B4B"/>
          <w:kern w:val="0"/>
          <w:sz w:val="32"/>
          <w:szCs w:val="32"/>
        </w:rPr>
        <w:t>《财政违法行为处罚处分条例》等有关规定，从</w:t>
      </w:r>
      <w:r w:rsidR="00B914A4" w:rsidRPr="00E46348">
        <w:rPr>
          <w:rFonts w:asciiTheme="minorEastAsia" w:eastAsiaTheme="minorEastAsia" w:hAnsiTheme="minorEastAsia" w:cs="宋体"/>
          <w:color w:val="4B4B4B"/>
          <w:kern w:val="0"/>
          <w:sz w:val="32"/>
          <w:szCs w:val="32"/>
        </w:rPr>
        <w:t>源头上</w:t>
      </w:r>
      <w:r w:rsidR="00B914A4" w:rsidRPr="00E46348">
        <w:rPr>
          <w:rFonts w:asciiTheme="minorEastAsia" w:eastAsiaTheme="minorEastAsia" w:hAnsiTheme="minorEastAsia" w:cs="宋体" w:hint="eastAsia"/>
          <w:color w:val="4B4B4B"/>
          <w:kern w:val="0"/>
          <w:sz w:val="32"/>
          <w:szCs w:val="32"/>
        </w:rPr>
        <w:t>杜绝了</w:t>
      </w:r>
      <w:r w:rsidR="00B914A4" w:rsidRPr="00E46348">
        <w:rPr>
          <w:rFonts w:asciiTheme="minorEastAsia" w:eastAsiaTheme="minorEastAsia" w:hAnsiTheme="minorEastAsia" w:cs="宋体"/>
          <w:color w:val="4B4B4B"/>
          <w:kern w:val="0"/>
          <w:sz w:val="32"/>
          <w:szCs w:val="32"/>
        </w:rPr>
        <w:t>学校虚报</w:t>
      </w:r>
      <w:r w:rsidRPr="00E46348">
        <w:rPr>
          <w:rFonts w:asciiTheme="minorEastAsia" w:eastAsiaTheme="minorEastAsia" w:hAnsiTheme="minorEastAsia" w:cs="宋体" w:hint="eastAsia"/>
          <w:color w:val="4B4B4B"/>
          <w:kern w:val="0"/>
          <w:sz w:val="32"/>
          <w:szCs w:val="32"/>
        </w:rPr>
        <w:t>学生人数、骗取补助资金等行为</w:t>
      </w:r>
      <w:r w:rsidR="00B914A4" w:rsidRPr="00E46348">
        <w:rPr>
          <w:rFonts w:asciiTheme="minorEastAsia" w:eastAsiaTheme="minorEastAsia" w:hAnsiTheme="minorEastAsia" w:cs="宋体" w:hint="eastAsia"/>
          <w:color w:val="4B4B4B"/>
          <w:kern w:val="0"/>
          <w:sz w:val="32"/>
          <w:szCs w:val="32"/>
        </w:rPr>
        <w:t>。</w:t>
      </w:r>
    </w:p>
    <w:p w:rsidR="009A4D45" w:rsidRPr="00E46348" w:rsidRDefault="009A4D45" w:rsidP="001B2ACB">
      <w:pPr>
        <w:spacing w:line="600" w:lineRule="exact"/>
        <w:ind w:firstLineChars="200" w:firstLine="643"/>
        <w:rPr>
          <w:rFonts w:asciiTheme="minorEastAsia" w:eastAsiaTheme="minorEastAsia" w:hAnsiTheme="minorEastAsia"/>
          <w:sz w:val="32"/>
          <w:szCs w:val="32"/>
        </w:rPr>
      </w:pPr>
      <w:r w:rsidRPr="00E46348">
        <w:rPr>
          <w:rFonts w:asciiTheme="minorEastAsia" w:eastAsiaTheme="minorEastAsia" w:hAnsiTheme="minorEastAsia" w:cs="宋体" w:hint="eastAsia"/>
          <w:b/>
          <w:bCs/>
          <w:color w:val="4B4B4B"/>
          <w:kern w:val="0"/>
          <w:sz w:val="32"/>
          <w:szCs w:val="32"/>
        </w:rPr>
        <w:t>（五）加大宣传力度，形成良好氛围。</w:t>
      </w:r>
      <w:r w:rsidRPr="00E46348">
        <w:rPr>
          <w:rFonts w:asciiTheme="minorEastAsia" w:eastAsiaTheme="minorEastAsia" w:hAnsiTheme="minorEastAsia" w:cs="宋体" w:hint="eastAsia"/>
          <w:color w:val="4B4B4B"/>
          <w:kern w:val="0"/>
          <w:sz w:val="32"/>
          <w:szCs w:val="32"/>
        </w:rPr>
        <w:t>采取多种形式加强政策宣传解读，使这项惠民政策家喻户晓，使相关学生及时了解受助权利，营造</w:t>
      </w:r>
      <w:r w:rsidR="00B914A4" w:rsidRPr="00E46348">
        <w:rPr>
          <w:rFonts w:asciiTheme="minorEastAsia" w:eastAsiaTheme="minorEastAsia" w:hAnsiTheme="minorEastAsia" w:cs="宋体" w:hint="eastAsia"/>
          <w:color w:val="4B4B4B"/>
          <w:kern w:val="0"/>
          <w:sz w:val="32"/>
          <w:szCs w:val="32"/>
        </w:rPr>
        <w:t>了</w:t>
      </w:r>
      <w:r w:rsidRPr="00E46348">
        <w:rPr>
          <w:rFonts w:asciiTheme="minorEastAsia" w:eastAsiaTheme="minorEastAsia" w:hAnsiTheme="minorEastAsia" w:cs="宋体" w:hint="eastAsia"/>
          <w:color w:val="4B4B4B"/>
          <w:kern w:val="0"/>
          <w:sz w:val="32"/>
          <w:szCs w:val="32"/>
        </w:rPr>
        <w:t>良好的社会氛围。</w:t>
      </w:r>
    </w:p>
    <w:p w:rsidR="00D33ED9" w:rsidRPr="00E46348" w:rsidRDefault="00D33ED9" w:rsidP="00B914A4">
      <w:pPr>
        <w:spacing w:beforeLines="50" w:before="156" w:afterLines="50" w:after="156" w:line="600" w:lineRule="exact"/>
        <w:rPr>
          <w:rFonts w:asciiTheme="minorEastAsia" w:eastAsiaTheme="minorEastAsia" w:hAnsiTheme="minorEastAsia"/>
          <w:kern w:val="0"/>
          <w:sz w:val="32"/>
          <w:szCs w:val="32"/>
        </w:rPr>
      </w:pPr>
      <w:r w:rsidRPr="00E46348">
        <w:rPr>
          <w:rFonts w:asciiTheme="minorEastAsia" w:eastAsiaTheme="minorEastAsia" w:hAnsiTheme="minorEastAsia" w:hint="eastAsia"/>
          <w:kern w:val="0"/>
          <w:sz w:val="32"/>
          <w:szCs w:val="32"/>
        </w:rPr>
        <w:t>（</w:t>
      </w:r>
      <w:r w:rsidR="00B914A4" w:rsidRPr="00E46348">
        <w:rPr>
          <w:rFonts w:asciiTheme="minorEastAsia" w:eastAsiaTheme="minorEastAsia" w:hAnsiTheme="minorEastAsia" w:hint="eastAsia"/>
          <w:kern w:val="0"/>
          <w:sz w:val="32"/>
          <w:szCs w:val="32"/>
        </w:rPr>
        <w:t>六</w:t>
      </w:r>
      <w:r w:rsidRPr="00E46348">
        <w:rPr>
          <w:rFonts w:asciiTheme="minorEastAsia" w:eastAsiaTheme="minorEastAsia" w:hAnsiTheme="minorEastAsia" w:hint="eastAsia"/>
          <w:kern w:val="0"/>
          <w:sz w:val="32"/>
          <w:szCs w:val="32"/>
        </w:rPr>
        <w:t>）严格督查，维护资助信度。我们先后多次组织资助专干培训，让他们掌握政策，熟练操作，减少误差。同时，我们还出台</w:t>
      </w:r>
      <w:r w:rsidR="001C6EBF" w:rsidRPr="00E46348">
        <w:rPr>
          <w:rFonts w:asciiTheme="minorEastAsia" w:eastAsiaTheme="minorEastAsia" w:hAnsiTheme="minorEastAsia" w:hint="eastAsia"/>
          <w:kern w:val="0"/>
          <w:sz w:val="32"/>
          <w:szCs w:val="32"/>
        </w:rPr>
        <w:t>了</w:t>
      </w:r>
      <w:r w:rsidRPr="00E46348">
        <w:rPr>
          <w:rFonts w:asciiTheme="minorEastAsia" w:eastAsiaTheme="minorEastAsia" w:hAnsiTheme="minorEastAsia" w:hint="eastAsia"/>
          <w:kern w:val="0"/>
          <w:sz w:val="32"/>
          <w:szCs w:val="32"/>
        </w:rPr>
        <w:t>《浏阳市教育</w:t>
      </w:r>
      <w:r w:rsidRPr="00E46348">
        <w:rPr>
          <w:rFonts w:asciiTheme="minorEastAsia" w:eastAsiaTheme="minorEastAsia" w:hAnsiTheme="minorEastAsia"/>
          <w:kern w:val="0"/>
          <w:sz w:val="32"/>
          <w:szCs w:val="32"/>
        </w:rPr>
        <w:t>扶贫和</w:t>
      </w:r>
      <w:r w:rsidRPr="00E46348">
        <w:rPr>
          <w:rFonts w:asciiTheme="minorEastAsia" w:eastAsiaTheme="minorEastAsia" w:hAnsiTheme="minorEastAsia" w:hint="eastAsia"/>
          <w:kern w:val="0"/>
          <w:sz w:val="32"/>
          <w:szCs w:val="32"/>
        </w:rPr>
        <w:t>学生资助工作考核细则》，并将考核结果纳入学校的绩效考核。教育局资助中心每年至少对各学校学生资助管理工作进行一次全面</w:t>
      </w:r>
      <w:r w:rsidR="001C6EBF" w:rsidRPr="00E46348">
        <w:rPr>
          <w:rFonts w:asciiTheme="minorEastAsia" w:eastAsiaTheme="minorEastAsia" w:hAnsiTheme="minorEastAsia" w:hint="eastAsia"/>
          <w:kern w:val="0"/>
          <w:sz w:val="32"/>
          <w:szCs w:val="32"/>
        </w:rPr>
        <w:t>暗访</w:t>
      </w:r>
      <w:r w:rsidRPr="00E46348">
        <w:rPr>
          <w:rFonts w:asciiTheme="minorEastAsia" w:eastAsiaTheme="minorEastAsia" w:hAnsiTheme="minorEastAsia" w:hint="eastAsia"/>
          <w:kern w:val="0"/>
          <w:sz w:val="32"/>
          <w:szCs w:val="32"/>
        </w:rPr>
        <w:t>，重点对资助对象评审、资助资金发放等环节进行监管，确保学生资助政策得到有效落实</w:t>
      </w:r>
      <w:r w:rsidR="001C6EBF" w:rsidRPr="00E46348">
        <w:rPr>
          <w:rFonts w:asciiTheme="minorEastAsia" w:eastAsiaTheme="minorEastAsia" w:hAnsiTheme="minorEastAsia" w:hint="eastAsia"/>
          <w:kern w:val="0"/>
          <w:sz w:val="32"/>
          <w:szCs w:val="32"/>
        </w:rPr>
        <w:t>，最大</w:t>
      </w:r>
      <w:r w:rsidR="001C6EBF" w:rsidRPr="00E46348">
        <w:rPr>
          <w:rFonts w:asciiTheme="minorEastAsia" w:eastAsiaTheme="minorEastAsia" w:hAnsiTheme="minorEastAsia"/>
          <w:kern w:val="0"/>
          <w:sz w:val="32"/>
          <w:szCs w:val="32"/>
        </w:rPr>
        <w:t>程度地</w:t>
      </w:r>
      <w:r w:rsidR="001C6EBF" w:rsidRPr="00E46348">
        <w:rPr>
          <w:rFonts w:asciiTheme="minorEastAsia" w:eastAsiaTheme="minorEastAsia" w:hAnsiTheme="minorEastAsia" w:hint="eastAsia"/>
          <w:kern w:val="0"/>
          <w:sz w:val="32"/>
          <w:szCs w:val="32"/>
        </w:rPr>
        <w:t>维护</w:t>
      </w:r>
      <w:r w:rsidR="001C6EBF" w:rsidRPr="00E46348">
        <w:rPr>
          <w:rFonts w:asciiTheme="minorEastAsia" w:eastAsiaTheme="minorEastAsia" w:hAnsiTheme="minorEastAsia"/>
          <w:kern w:val="0"/>
          <w:sz w:val="32"/>
          <w:szCs w:val="32"/>
        </w:rPr>
        <w:t>了学生资助的信度。</w:t>
      </w:r>
    </w:p>
    <w:p w:rsidR="00D33ED9" w:rsidRPr="001B2ACB" w:rsidRDefault="00D33ED9" w:rsidP="00D33ED9">
      <w:pPr>
        <w:spacing w:line="600" w:lineRule="exact"/>
        <w:ind w:firstLineChars="200" w:firstLine="643"/>
        <w:rPr>
          <w:rFonts w:asciiTheme="minorEastAsia" w:eastAsiaTheme="minorEastAsia" w:hAnsiTheme="minorEastAsia"/>
          <w:b/>
          <w:sz w:val="32"/>
          <w:szCs w:val="32"/>
        </w:rPr>
      </w:pPr>
      <w:r w:rsidRPr="001B2ACB">
        <w:rPr>
          <w:rFonts w:asciiTheme="minorEastAsia" w:eastAsiaTheme="minorEastAsia" w:hAnsiTheme="minorEastAsia" w:hint="eastAsia"/>
          <w:b/>
          <w:sz w:val="32"/>
          <w:szCs w:val="32"/>
        </w:rPr>
        <w:t>四、项目绩效情况</w:t>
      </w:r>
    </w:p>
    <w:p w:rsidR="00D33ED9" w:rsidRPr="00E46348" w:rsidRDefault="00D33ED9" w:rsidP="00D33ED9">
      <w:pPr>
        <w:spacing w:line="600" w:lineRule="exact"/>
        <w:ind w:firstLineChars="200" w:firstLine="643"/>
        <w:rPr>
          <w:rFonts w:asciiTheme="minorEastAsia" w:eastAsiaTheme="minorEastAsia" w:hAnsiTheme="minorEastAsia"/>
          <w:b/>
          <w:sz w:val="32"/>
          <w:szCs w:val="32"/>
        </w:rPr>
      </w:pPr>
      <w:r w:rsidRPr="00E46348">
        <w:rPr>
          <w:rFonts w:asciiTheme="minorEastAsia" w:eastAsiaTheme="minorEastAsia" w:hAnsiTheme="minorEastAsia" w:hint="eastAsia"/>
          <w:b/>
          <w:sz w:val="32"/>
          <w:szCs w:val="32"/>
        </w:rPr>
        <w:t>（一）项目产出分析</w:t>
      </w:r>
    </w:p>
    <w:p w:rsidR="00D33ED9" w:rsidRPr="00E46348" w:rsidRDefault="002E7C4C" w:rsidP="00D33ED9">
      <w:pPr>
        <w:spacing w:line="600" w:lineRule="exact"/>
        <w:ind w:firstLineChars="200" w:firstLine="640"/>
        <w:rPr>
          <w:rFonts w:asciiTheme="minorEastAsia" w:eastAsiaTheme="minorEastAsia" w:hAnsiTheme="minorEastAsia"/>
          <w:sz w:val="32"/>
          <w:szCs w:val="32"/>
        </w:rPr>
      </w:pPr>
      <w:r w:rsidRPr="00E46348">
        <w:rPr>
          <w:rFonts w:asciiTheme="minorEastAsia" w:eastAsiaTheme="minorEastAsia" w:hAnsiTheme="minorEastAsia" w:hint="eastAsia"/>
          <w:sz w:val="32"/>
          <w:szCs w:val="32"/>
        </w:rPr>
        <w:t>根据《浏阳市人民政府办公室关于印发&lt;浏阳市建档立卡贫困农户扶贫助学实施方案&gt;的通知》（</w:t>
      </w:r>
      <w:proofErr w:type="gramStart"/>
      <w:r w:rsidRPr="00E46348">
        <w:rPr>
          <w:rFonts w:asciiTheme="minorEastAsia" w:eastAsiaTheme="minorEastAsia" w:hAnsiTheme="minorEastAsia" w:hint="eastAsia"/>
          <w:sz w:val="32"/>
          <w:szCs w:val="32"/>
        </w:rPr>
        <w:t>浏</w:t>
      </w:r>
      <w:proofErr w:type="gramEnd"/>
      <w:r w:rsidRPr="00E46348">
        <w:rPr>
          <w:rFonts w:asciiTheme="minorEastAsia" w:eastAsiaTheme="minorEastAsia" w:hAnsiTheme="minorEastAsia" w:hint="eastAsia"/>
          <w:sz w:val="32"/>
          <w:szCs w:val="32"/>
        </w:rPr>
        <w:t>政办函[2015]91号）文件和《长沙市财政局长沙市教育局关于印发&lt;长沙市免除普通高中城市低保和城乡残疾人家庭学生免学杂费实施方案&gt;的通知》（</w:t>
      </w:r>
      <w:proofErr w:type="gramStart"/>
      <w:r w:rsidRPr="00E46348">
        <w:rPr>
          <w:rFonts w:asciiTheme="minorEastAsia" w:eastAsiaTheme="minorEastAsia" w:hAnsiTheme="minorEastAsia" w:hint="eastAsia"/>
          <w:sz w:val="32"/>
          <w:szCs w:val="32"/>
        </w:rPr>
        <w:t>长财教</w:t>
      </w:r>
      <w:proofErr w:type="gramEnd"/>
      <w:r w:rsidRPr="00E46348">
        <w:rPr>
          <w:rFonts w:asciiTheme="minorEastAsia" w:eastAsiaTheme="minorEastAsia" w:hAnsiTheme="minorEastAsia" w:hint="eastAsia"/>
          <w:sz w:val="32"/>
          <w:szCs w:val="32"/>
        </w:rPr>
        <w:t>﹝2017﹞9号）文件</w:t>
      </w:r>
      <w:r w:rsidR="00D33ED9" w:rsidRPr="00E46348">
        <w:rPr>
          <w:rFonts w:asciiTheme="minorEastAsia" w:eastAsiaTheme="minorEastAsia" w:hAnsiTheme="minorEastAsia" w:hint="eastAsia"/>
          <w:sz w:val="32"/>
          <w:szCs w:val="32"/>
        </w:rPr>
        <w:t>精神执行</w:t>
      </w:r>
      <w:r w:rsidR="00D33ED9" w:rsidRPr="00E46348">
        <w:rPr>
          <w:rFonts w:asciiTheme="minorEastAsia" w:eastAsiaTheme="minorEastAsia" w:hAnsiTheme="minorEastAsia" w:hint="eastAsia"/>
          <w:kern w:val="0"/>
          <w:sz w:val="32"/>
          <w:szCs w:val="32"/>
        </w:rPr>
        <w:t>。</w:t>
      </w:r>
    </w:p>
    <w:p w:rsidR="00D33ED9" w:rsidRPr="00E46348" w:rsidRDefault="00D33ED9" w:rsidP="00D33ED9">
      <w:pPr>
        <w:spacing w:line="600" w:lineRule="exact"/>
        <w:ind w:firstLineChars="200" w:firstLine="643"/>
        <w:rPr>
          <w:rFonts w:asciiTheme="minorEastAsia" w:eastAsiaTheme="minorEastAsia" w:hAnsiTheme="minorEastAsia"/>
          <w:b/>
          <w:sz w:val="32"/>
          <w:szCs w:val="32"/>
        </w:rPr>
      </w:pPr>
      <w:r w:rsidRPr="00E46348">
        <w:rPr>
          <w:rFonts w:asciiTheme="minorEastAsia" w:eastAsiaTheme="minorEastAsia" w:hAnsiTheme="minorEastAsia" w:hint="eastAsia"/>
          <w:b/>
          <w:sz w:val="32"/>
          <w:szCs w:val="32"/>
        </w:rPr>
        <w:t>（二）项目效益分析</w:t>
      </w:r>
    </w:p>
    <w:p w:rsidR="00630908" w:rsidRPr="00630908" w:rsidRDefault="00630908" w:rsidP="00630908">
      <w:pPr>
        <w:widowControl/>
        <w:spacing w:line="560" w:lineRule="atLeast"/>
        <w:ind w:firstLine="560"/>
        <w:rPr>
          <w:rFonts w:asciiTheme="minorEastAsia" w:eastAsiaTheme="minorEastAsia" w:hAnsiTheme="minorEastAsia" w:cs="宋体"/>
          <w:color w:val="333333"/>
          <w:kern w:val="0"/>
          <w:sz w:val="32"/>
          <w:szCs w:val="32"/>
        </w:rPr>
      </w:pPr>
      <w:r w:rsidRPr="00630908">
        <w:rPr>
          <w:rFonts w:asciiTheme="minorEastAsia" w:eastAsiaTheme="minorEastAsia" w:hAnsiTheme="minorEastAsia" w:cs="宋体" w:hint="eastAsia"/>
          <w:color w:val="333333"/>
          <w:kern w:val="0"/>
          <w:sz w:val="32"/>
          <w:szCs w:val="32"/>
          <w:bdr w:val="none" w:sz="0" w:space="0" w:color="auto" w:frame="1"/>
        </w:rPr>
        <w:lastRenderedPageBreak/>
        <w:t>1、社会效益：该项目的实施，有效缓解</w:t>
      </w:r>
      <w:r w:rsidRPr="00E46348">
        <w:rPr>
          <w:rFonts w:asciiTheme="minorEastAsia" w:eastAsiaTheme="minorEastAsia" w:hAnsiTheme="minorEastAsia" w:cs="宋体" w:hint="eastAsia"/>
          <w:color w:val="333333"/>
          <w:kern w:val="0"/>
          <w:sz w:val="32"/>
          <w:szCs w:val="32"/>
          <w:bdr w:val="none" w:sz="0" w:space="0" w:color="auto" w:frame="1"/>
        </w:rPr>
        <w:t>我市</w:t>
      </w:r>
      <w:r w:rsidRPr="00E46348">
        <w:rPr>
          <w:rFonts w:asciiTheme="minorEastAsia" w:eastAsiaTheme="minorEastAsia" w:hAnsiTheme="minorEastAsia" w:cs="宋体"/>
          <w:color w:val="333333"/>
          <w:kern w:val="0"/>
          <w:sz w:val="32"/>
          <w:szCs w:val="32"/>
          <w:bdr w:val="none" w:sz="0" w:space="0" w:color="auto" w:frame="1"/>
        </w:rPr>
        <w:t>建档立卡等家庭经济</w:t>
      </w:r>
      <w:r w:rsidRPr="00630908">
        <w:rPr>
          <w:rFonts w:asciiTheme="minorEastAsia" w:eastAsiaTheme="minorEastAsia" w:hAnsiTheme="minorEastAsia" w:cs="宋体" w:hint="eastAsia"/>
          <w:color w:val="333333"/>
          <w:kern w:val="0"/>
          <w:sz w:val="32"/>
          <w:szCs w:val="32"/>
          <w:bdr w:val="none" w:sz="0" w:space="0" w:color="auto" w:frame="1"/>
        </w:rPr>
        <w:t>困难子女高中读书难问题，切实减轻</w:t>
      </w:r>
      <w:r w:rsidR="00F31584" w:rsidRPr="00E46348">
        <w:rPr>
          <w:rFonts w:asciiTheme="minorEastAsia" w:eastAsiaTheme="minorEastAsia" w:hAnsiTheme="minorEastAsia" w:cs="宋体" w:hint="eastAsia"/>
          <w:color w:val="333333"/>
          <w:kern w:val="0"/>
          <w:sz w:val="32"/>
          <w:szCs w:val="32"/>
          <w:bdr w:val="none" w:sz="0" w:space="0" w:color="auto" w:frame="1"/>
        </w:rPr>
        <w:t>我市</w:t>
      </w:r>
      <w:r w:rsidRPr="00630908">
        <w:rPr>
          <w:rFonts w:asciiTheme="minorEastAsia" w:eastAsiaTheme="minorEastAsia" w:hAnsiTheme="minorEastAsia" w:cs="宋体" w:hint="eastAsia"/>
          <w:color w:val="333333"/>
          <w:kern w:val="0"/>
          <w:sz w:val="32"/>
          <w:szCs w:val="32"/>
          <w:bdr w:val="none" w:sz="0" w:space="0" w:color="auto" w:frame="1"/>
        </w:rPr>
        <w:t>普通高中家庭负担，提高入学率，促进教育事业的科学发展，营造了和谐的学校氛围，为提高</w:t>
      </w:r>
      <w:r w:rsidR="00F31584" w:rsidRPr="00E46348">
        <w:rPr>
          <w:rFonts w:asciiTheme="minorEastAsia" w:eastAsiaTheme="minorEastAsia" w:hAnsiTheme="minorEastAsia" w:cs="宋体" w:hint="eastAsia"/>
          <w:color w:val="333333"/>
          <w:kern w:val="0"/>
          <w:sz w:val="32"/>
          <w:szCs w:val="32"/>
          <w:bdr w:val="none" w:sz="0" w:space="0" w:color="auto" w:frame="1"/>
        </w:rPr>
        <w:t>教育</w:t>
      </w:r>
      <w:r w:rsidRPr="00630908">
        <w:rPr>
          <w:rFonts w:asciiTheme="minorEastAsia" w:eastAsiaTheme="minorEastAsia" w:hAnsiTheme="minorEastAsia" w:cs="宋体" w:hint="eastAsia"/>
          <w:color w:val="333333"/>
          <w:kern w:val="0"/>
          <w:sz w:val="32"/>
          <w:szCs w:val="32"/>
          <w:bdr w:val="none" w:sz="0" w:space="0" w:color="auto" w:frame="1"/>
        </w:rPr>
        <w:t>教学质量</w:t>
      </w:r>
      <w:r w:rsidR="00F31584" w:rsidRPr="00E46348">
        <w:rPr>
          <w:rFonts w:asciiTheme="minorEastAsia" w:eastAsiaTheme="minorEastAsia" w:hAnsiTheme="minorEastAsia" w:cs="宋体" w:hint="eastAsia"/>
          <w:color w:val="333333"/>
          <w:kern w:val="0"/>
          <w:sz w:val="32"/>
          <w:szCs w:val="32"/>
          <w:bdr w:val="none" w:sz="0" w:space="0" w:color="auto" w:frame="1"/>
        </w:rPr>
        <w:t>和</w:t>
      </w:r>
      <w:r w:rsidR="00F31584" w:rsidRPr="00E46348">
        <w:rPr>
          <w:rFonts w:asciiTheme="minorEastAsia" w:eastAsiaTheme="minorEastAsia" w:hAnsiTheme="minorEastAsia" w:cs="宋体"/>
          <w:color w:val="333333"/>
          <w:kern w:val="0"/>
          <w:sz w:val="32"/>
          <w:szCs w:val="32"/>
          <w:bdr w:val="none" w:sz="0" w:space="0" w:color="auto" w:frame="1"/>
        </w:rPr>
        <w:t>助力脱贫攻坚</w:t>
      </w:r>
      <w:r w:rsidRPr="00630908">
        <w:rPr>
          <w:rFonts w:asciiTheme="minorEastAsia" w:eastAsiaTheme="minorEastAsia" w:hAnsiTheme="minorEastAsia" w:cs="宋体" w:hint="eastAsia"/>
          <w:color w:val="333333"/>
          <w:kern w:val="0"/>
          <w:sz w:val="32"/>
          <w:szCs w:val="32"/>
          <w:bdr w:val="none" w:sz="0" w:space="0" w:color="auto" w:frame="1"/>
        </w:rPr>
        <w:t>起到良好</w:t>
      </w:r>
      <w:r w:rsidR="00F31584" w:rsidRPr="00E46348">
        <w:rPr>
          <w:rFonts w:asciiTheme="minorEastAsia" w:eastAsiaTheme="minorEastAsia" w:hAnsiTheme="minorEastAsia" w:cs="宋体" w:hint="eastAsia"/>
          <w:color w:val="333333"/>
          <w:kern w:val="0"/>
          <w:sz w:val="32"/>
          <w:szCs w:val="32"/>
          <w:bdr w:val="none" w:sz="0" w:space="0" w:color="auto" w:frame="1"/>
        </w:rPr>
        <w:t>的</w:t>
      </w:r>
      <w:r w:rsidRPr="00630908">
        <w:rPr>
          <w:rFonts w:asciiTheme="minorEastAsia" w:eastAsiaTheme="minorEastAsia" w:hAnsiTheme="minorEastAsia" w:cs="宋体" w:hint="eastAsia"/>
          <w:color w:val="333333"/>
          <w:kern w:val="0"/>
          <w:sz w:val="32"/>
          <w:szCs w:val="32"/>
          <w:bdr w:val="none" w:sz="0" w:space="0" w:color="auto" w:frame="1"/>
        </w:rPr>
        <w:t>作用。</w:t>
      </w:r>
    </w:p>
    <w:p w:rsidR="00D33ED9" w:rsidRDefault="00630908" w:rsidP="00F31584">
      <w:pPr>
        <w:widowControl/>
        <w:spacing w:line="560" w:lineRule="atLeast"/>
        <w:ind w:firstLine="560"/>
        <w:rPr>
          <w:rFonts w:asciiTheme="minorEastAsia" w:eastAsiaTheme="minorEastAsia" w:hAnsiTheme="minorEastAsia" w:cs="宋体"/>
          <w:color w:val="333333"/>
          <w:kern w:val="0"/>
          <w:sz w:val="32"/>
          <w:szCs w:val="32"/>
          <w:bdr w:val="none" w:sz="0" w:space="0" w:color="auto" w:frame="1"/>
        </w:rPr>
      </w:pPr>
      <w:r w:rsidRPr="00630908">
        <w:rPr>
          <w:rFonts w:asciiTheme="minorEastAsia" w:eastAsiaTheme="minorEastAsia" w:hAnsiTheme="minorEastAsia" w:cs="宋体" w:hint="eastAsia"/>
          <w:color w:val="333333"/>
          <w:kern w:val="0"/>
          <w:sz w:val="32"/>
          <w:szCs w:val="32"/>
          <w:bdr w:val="none" w:sz="0" w:space="0" w:color="auto" w:frame="1"/>
        </w:rPr>
        <w:t>2.</w:t>
      </w:r>
      <w:r w:rsidR="00F31584" w:rsidRPr="00E46348">
        <w:rPr>
          <w:rFonts w:asciiTheme="minorEastAsia" w:eastAsiaTheme="minorEastAsia" w:hAnsiTheme="minorEastAsia" w:cs="宋体" w:hint="eastAsia"/>
          <w:color w:val="333333"/>
          <w:kern w:val="0"/>
          <w:sz w:val="32"/>
          <w:szCs w:val="32"/>
          <w:bdr w:val="none" w:sz="0" w:space="0" w:color="auto" w:frame="1"/>
        </w:rPr>
        <w:t>可持续性：</w:t>
      </w:r>
      <w:r w:rsidRPr="00630908">
        <w:rPr>
          <w:rFonts w:asciiTheme="minorEastAsia" w:eastAsiaTheme="minorEastAsia" w:hAnsiTheme="minorEastAsia" w:cs="宋体" w:hint="eastAsia"/>
          <w:color w:val="333333"/>
          <w:kern w:val="0"/>
          <w:sz w:val="32"/>
          <w:szCs w:val="32"/>
          <w:bdr w:val="none" w:sz="0" w:space="0" w:color="auto" w:frame="1"/>
        </w:rPr>
        <w:t>通过实施</w:t>
      </w:r>
      <w:r w:rsidR="00F31584" w:rsidRPr="00E46348">
        <w:rPr>
          <w:rFonts w:asciiTheme="minorEastAsia" w:eastAsiaTheme="minorEastAsia" w:hAnsiTheme="minorEastAsia" w:cs="宋体" w:hint="eastAsia"/>
          <w:color w:val="333333"/>
          <w:kern w:val="0"/>
          <w:sz w:val="32"/>
          <w:szCs w:val="32"/>
          <w:bdr w:val="none" w:sz="0" w:space="0" w:color="auto" w:frame="1"/>
        </w:rPr>
        <w:t>“免除</w:t>
      </w:r>
      <w:r w:rsidRPr="00630908">
        <w:rPr>
          <w:rFonts w:asciiTheme="minorEastAsia" w:eastAsiaTheme="minorEastAsia" w:hAnsiTheme="minorEastAsia" w:cs="宋体" w:hint="eastAsia"/>
          <w:color w:val="333333"/>
          <w:kern w:val="0"/>
          <w:sz w:val="32"/>
          <w:szCs w:val="32"/>
          <w:bdr w:val="none" w:sz="0" w:space="0" w:color="auto" w:frame="1"/>
        </w:rPr>
        <w:t>普通高中</w:t>
      </w:r>
      <w:r w:rsidR="00F31584" w:rsidRPr="00E46348">
        <w:rPr>
          <w:rFonts w:asciiTheme="minorEastAsia" w:eastAsiaTheme="minorEastAsia" w:hAnsiTheme="minorEastAsia" w:cs="宋体"/>
          <w:color w:val="333333"/>
          <w:kern w:val="0"/>
          <w:sz w:val="32"/>
          <w:szCs w:val="32"/>
          <w:bdr w:val="none" w:sz="0" w:space="0" w:color="auto" w:frame="1"/>
        </w:rPr>
        <w:t>建档立卡等家庭经济</w:t>
      </w:r>
      <w:r w:rsidR="00F31584" w:rsidRPr="00E46348">
        <w:rPr>
          <w:rFonts w:asciiTheme="minorEastAsia" w:eastAsiaTheme="minorEastAsia" w:hAnsiTheme="minorEastAsia" w:cs="宋体" w:hint="eastAsia"/>
          <w:color w:val="333333"/>
          <w:kern w:val="0"/>
          <w:sz w:val="32"/>
          <w:szCs w:val="32"/>
          <w:bdr w:val="none" w:sz="0" w:space="0" w:color="auto" w:frame="1"/>
        </w:rPr>
        <w:t>学生学杂费”</w:t>
      </w:r>
      <w:r w:rsidRPr="00630908">
        <w:rPr>
          <w:rFonts w:asciiTheme="minorEastAsia" w:eastAsiaTheme="minorEastAsia" w:hAnsiTheme="minorEastAsia" w:cs="宋体" w:hint="eastAsia"/>
          <w:color w:val="333333"/>
          <w:kern w:val="0"/>
          <w:sz w:val="32"/>
          <w:szCs w:val="32"/>
          <w:bdr w:val="none" w:sz="0" w:space="0" w:color="auto" w:frame="1"/>
        </w:rPr>
        <w:t>项目，有效缓解</w:t>
      </w:r>
      <w:r w:rsidR="00F31584" w:rsidRPr="00E46348">
        <w:rPr>
          <w:rFonts w:asciiTheme="minorEastAsia" w:eastAsiaTheme="minorEastAsia" w:hAnsiTheme="minorEastAsia" w:cs="宋体" w:hint="eastAsia"/>
          <w:color w:val="333333"/>
          <w:kern w:val="0"/>
          <w:sz w:val="32"/>
          <w:szCs w:val="32"/>
          <w:bdr w:val="none" w:sz="0" w:space="0" w:color="auto" w:frame="1"/>
        </w:rPr>
        <w:t>我市</w:t>
      </w:r>
      <w:r w:rsidRPr="00630908">
        <w:rPr>
          <w:rFonts w:asciiTheme="minorEastAsia" w:eastAsiaTheme="minorEastAsia" w:hAnsiTheme="minorEastAsia" w:cs="宋体" w:hint="eastAsia"/>
          <w:color w:val="333333"/>
          <w:kern w:val="0"/>
          <w:sz w:val="32"/>
          <w:szCs w:val="32"/>
          <w:bdr w:val="none" w:sz="0" w:space="0" w:color="auto" w:frame="1"/>
        </w:rPr>
        <w:t>困难家庭子女高中读书难问题，切实减轻</w:t>
      </w:r>
      <w:r w:rsidR="00F31584" w:rsidRPr="00E46348">
        <w:rPr>
          <w:rFonts w:asciiTheme="minorEastAsia" w:eastAsiaTheme="minorEastAsia" w:hAnsiTheme="minorEastAsia" w:cs="宋体" w:hint="eastAsia"/>
          <w:color w:val="333333"/>
          <w:kern w:val="0"/>
          <w:sz w:val="32"/>
          <w:szCs w:val="32"/>
          <w:bdr w:val="none" w:sz="0" w:space="0" w:color="auto" w:frame="1"/>
        </w:rPr>
        <w:t>我市</w:t>
      </w:r>
      <w:r w:rsidRPr="00630908">
        <w:rPr>
          <w:rFonts w:asciiTheme="minorEastAsia" w:eastAsiaTheme="minorEastAsia" w:hAnsiTheme="minorEastAsia" w:cs="宋体" w:hint="eastAsia"/>
          <w:color w:val="333333"/>
          <w:kern w:val="0"/>
          <w:sz w:val="32"/>
          <w:szCs w:val="32"/>
          <w:bdr w:val="none" w:sz="0" w:space="0" w:color="auto" w:frame="1"/>
        </w:rPr>
        <w:t>普通高中家庭负担，努力做到</w:t>
      </w:r>
      <w:r w:rsidR="00F31584" w:rsidRPr="00E46348">
        <w:rPr>
          <w:rFonts w:asciiTheme="minorEastAsia" w:eastAsiaTheme="minorEastAsia" w:hAnsiTheme="minorEastAsia" w:cs="宋体" w:hint="eastAsia"/>
          <w:color w:val="333333"/>
          <w:kern w:val="0"/>
          <w:sz w:val="32"/>
          <w:szCs w:val="32"/>
          <w:bdr w:val="none" w:sz="0" w:space="0" w:color="auto" w:frame="1"/>
        </w:rPr>
        <w:t>了</w:t>
      </w:r>
      <w:r w:rsidRPr="00630908">
        <w:rPr>
          <w:rFonts w:asciiTheme="minorEastAsia" w:eastAsiaTheme="minorEastAsia" w:hAnsiTheme="minorEastAsia" w:cs="宋体" w:hint="eastAsia"/>
          <w:color w:val="333333"/>
          <w:kern w:val="0"/>
          <w:sz w:val="32"/>
          <w:szCs w:val="32"/>
          <w:bdr w:val="none" w:sz="0" w:space="0" w:color="auto" w:frame="1"/>
        </w:rPr>
        <w:t>不让学生因家庭经济困难而失学，有效推进了农村贫困家庭脱贫攻坚</w:t>
      </w:r>
      <w:r w:rsidR="00F31584" w:rsidRPr="00E46348">
        <w:rPr>
          <w:rFonts w:asciiTheme="minorEastAsia" w:eastAsiaTheme="minorEastAsia" w:hAnsiTheme="minorEastAsia" w:cs="宋体" w:hint="eastAsia"/>
          <w:color w:val="333333"/>
          <w:kern w:val="0"/>
          <w:sz w:val="32"/>
          <w:szCs w:val="32"/>
          <w:bdr w:val="none" w:sz="0" w:space="0" w:color="auto" w:frame="1"/>
        </w:rPr>
        <w:t>进程</w:t>
      </w:r>
      <w:r w:rsidRPr="00630908">
        <w:rPr>
          <w:rFonts w:asciiTheme="minorEastAsia" w:eastAsiaTheme="minorEastAsia" w:hAnsiTheme="minorEastAsia" w:cs="宋体" w:hint="eastAsia"/>
          <w:color w:val="333333"/>
          <w:kern w:val="0"/>
          <w:sz w:val="32"/>
          <w:szCs w:val="32"/>
          <w:bdr w:val="none" w:sz="0" w:space="0" w:color="auto" w:frame="1"/>
        </w:rPr>
        <w:t>，提高入学率，促进高中教育可持续发展。</w:t>
      </w:r>
    </w:p>
    <w:p w:rsidR="00501CD2" w:rsidRPr="00501CD2" w:rsidRDefault="00501CD2" w:rsidP="00F31584">
      <w:pPr>
        <w:widowControl/>
        <w:spacing w:line="560" w:lineRule="atLeast"/>
        <w:ind w:firstLine="560"/>
        <w:rPr>
          <w:rFonts w:asciiTheme="minorEastAsia" w:eastAsiaTheme="minorEastAsia" w:hAnsiTheme="minorEastAsia"/>
          <w:b/>
          <w:kern w:val="0"/>
          <w:sz w:val="32"/>
          <w:szCs w:val="32"/>
        </w:rPr>
      </w:pPr>
      <w:r w:rsidRPr="00501CD2">
        <w:rPr>
          <w:rFonts w:asciiTheme="minorEastAsia" w:eastAsiaTheme="minorEastAsia" w:hAnsiTheme="minorEastAsia" w:cs="宋体"/>
          <w:b/>
          <w:color w:val="333333"/>
          <w:kern w:val="0"/>
          <w:sz w:val="32"/>
          <w:szCs w:val="32"/>
          <w:bdr w:val="none" w:sz="0" w:space="0" w:color="auto" w:frame="1"/>
        </w:rPr>
        <w:t>(</w:t>
      </w:r>
      <w:r w:rsidRPr="00501CD2">
        <w:rPr>
          <w:rFonts w:asciiTheme="minorEastAsia" w:eastAsiaTheme="minorEastAsia" w:hAnsiTheme="minorEastAsia" w:cs="宋体" w:hint="eastAsia"/>
          <w:b/>
          <w:color w:val="333333"/>
          <w:kern w:val="0"/>
          <w:sz w:val="32"/>
          <w:szCs w:val="32"/>
          <w:bdr w:val="none" w:sz="0" w:space="0" w:color="auto" w:frame="1"/>
        </w:rPr>
        <w:t>三)</w:t>
      </w:r>
      <w:r w:rsidRPr="00501CD2">
        <w:rPr>
          <w:rFonts w:asciiTheme="minorEastAsia" w:eastAsiaTheme="minorEastAsia" w:hAnsiTheme="minorEastAsia" w:cs="宋体"/>
          <w:b/>
          <w:color w:val="333333"/>
          <w:kern w:val="0"/>
          <w:sz w:val="32"/>
          <w:szCs w:val="32"/>
          <w:bdr w:val="none" w:sz="0" w:space="0" w:color="auto" w:frame="1"/>
        </w:rPr>
        <w:t>项目</w:t>
      </w:r>
      <w:r w:rsidRPr="00501CD2">
        <w:rPr>
          <w:rFonts w:asciiTheme="minorEastAsia" w:eastAsiaTheme="minorEastAsia" w:hAnsiTheme="minorEastAsia" w:cs="宋体" w:hint="eastAsia"/>
          <w:b/>
          <w:color w:val="333333"/>
          <w:kern w:val="0"/>
          <w:sz w:val="32"/>
          <w:szCs w:val="32"/>
          <w:bdr w:val="none" w:sz="0" w:space="0" w:color="auto" w:frame="1"/>
        </w:rPr>
        <w:t>绩效自评</w:t>
      </w:r>
      <w:r w:rsidRPr="00501CD2">
        <w:rPr>
          <w:rFonts w:asciiTheme="minorEastAsia" w:eastAsiaTheme="minorEastAsia" w:hAnsiTheme="minorEastAsia" w:cs="宋体"/>
          <w:b/>
          <w:color w:val="333333"/>
          <w:kern w:val="0"/>
          <w:sz w:val="32"/>
          <w:szCs w:val="32"/>
          <w:bdr w:val="none" w:sz="0" w:space="0" w:color="auto" w:frame="1"/>
        </w:rPr>
        <w:t>为优秀</w:t>
      </w:r>
    </w:p>
    <w:p w:rsidR="00D33ED9" w:rsidRPr="001B2ACB" w:rsidRDefault="00D33ED9" w:rsidP="00D33ED9">
      <w:pPr>
        <w:spacing w:line="600" w:lineRule="exact"/>
        <w:ind w:firstLineChars="200" w:firstLine="643"/>
        <w:rPr>
          <w:rFonts w:asciiTheme="minorEastAsia" w:eastAsiaTheme="minorEastAsia" w:hAnsiTheme="minorEastAsia"/>
          <w:b/>
          <w:kern w:val="0"/>
          <w:sz w:val="32"/>
          <w:szCs w:val="32"/>
        </w:rPr>
      </w:pPr>
      <w:r w:rsidRPr="001B2ACB">
        <w:rPr>
          <w:rFonts w:asciiTheme="minorEastAsia" w:eastAsiaTheme="minorEastAsia" w:hAnsiTheme="minorEastAsia" w:hint="eastAsia"/>
          <w:b/>
          <w:kern w:val="0"/>
          <w:sz w:val="32"/>
          <w:szCs w:val="32"/>
        </w:rPr>
        <w:t>五</w:t>
      </w:r>
      <w:r w:rsidRPr="001B2ACB">
        <w:rPr>
          <w:rFonts w:asciiTheme="minorEastAsia" w:eastAsiaTheme="minorEastAsia" w:hAnsiTheme="minorEastAsia"/>
          <w:b/>
          <w:kern w:val="0"/>
          <w:sz w:val="32"/>
          <w:szCs w:val="32"/>
        </w:rPr>
        <w:t>、</w:t>
      </w:r>
      <w:r w:rsidRPr="001B2ACB">
        <w:rPr>
          <w:rFonts w:asciiTheme="minorEastAsia" w:eastAsiaTheme="minorEastAsia" w:hAnsiTheme="minorEastAsia" w:hint="eastAsia"/>
          <w:b/>
          <w:kern w:val="0"/>
          <w:sz w:val="32"/>
          <w:szCs w:val="32"/>
        </w:rPr>
        <w:t>存在</w:t>
      </w:r>
      <w:r w:rsidRPr="001B2ACB">
        <w:rPr>
          <w:rFonts w:asciiTheme="minorEastAsia" w:eastAsiaTheme="minorEastAsia" w:hAnsiTheme="minorEastAsia"/>
          <w:b/>
          <w:kern w:val="0"/>
          <w:sz w:val="32"/>
          <w:szCs w:val="32"/>
        </w:rPr>
        <w:t>的问题和其他需要说明的问题</w:t>
      </w:r>
    </w:p>
    <w:p w:rsidR="00D33ED9" w:rsidRPr="00E46348" w:rsidRDefault="00D33ED9" w:rsidP="00D33ED9">
      <w:pPr>
        <w:spacing w:line="600" w:lineRule="exact"/>
        <w:ind w:firstLineChars="200" w:firstLine="640"/>
        <w:rPr>
          <w:rFonts w:asciiTheme="minorEastAsia" w:eastAsiaTheme="minorEastAsia" w:hAnsiTheme="minorEastAsia"/>
          <w:kern w:val="0"/>
          <w:sz w:val="32"/>
          <w:szCs w:val="32"/>
        </w:rPr>
      </w:pPr>
      <w:r w:rsidRPr="00E46348">
        <w:rPr>
          <w:rFonts w:asciiTheme="minorEastAsia" w:eastAsiaTheme="minorEastAsia" w:hAnsiTheme="minorEastAsia" w:hint="eastAsia"/>
          <w:kern w:val="0"/>
          <w:sz w:val="32"/>
          <w:szCs w:val="32"/>
        </w:rPr>
        <w:t>1、</w:t>
      </w:r>
      <w:r w:rsidR="00F31584" w:rsidRPr="00E46348">
        <w:rPr>
          <w:rFonts w:asciiTheme="minorEastAsia" w:eastAsiaTheme="minorEastAsia" w:hAnsiTheme="minorEastAsia" w:hint="eastAsia"/>
          <w:kern w:val="0"/>
          <w:sz w:val="32"/>
          <w:szCs w:val="32"/>
        </w:rPr>
        <w:t>资助</w:t>
      </w:r>
      <w:r w:rsidR="00F31584" w:rsidRPr="00E46348">
        <w:rPr>
          <w:rFonts w:asciiTheme="minorEastAsia" w:eastAsiaTheme="minorEastAsia" w:hAnsiTheme="minorEastAsia"/>
          <w:kern w:val="0"/>
          <w:sz w:val="32"/>
          <w:szCs w:val="32"/>
        </w:rPr>
        <w:t>政策体系多，</w:t>
      </w:r>
      <w:r w:rsidR="00524BEE" w:rsidRPr="00E46348">
        <w:rPr>
          <w:rFonts w:asciiTheme="minorEastAsia" w:eastAsiaTheme="minorEastAsia" w:hAnsiTheme="minorEastAsia" w:hint="eastAsia"/>
          <w:kern w:val="0"/>
          <w:sz w:val="32"/>
          <w:szCs w:val="32"/>
        </w:rPr>
        <w:t>资金拨付周期</w:t>
      </w:r>
      <w:r w:rsidR="00524BEE" w:rsidRPr="00E46348">
        <w:rPr>
          <w:rFonts w:asciiTheme="minorEastAsia" w:eastAsiaTheme="minorEastAsia" w:hAnsiTheme="minorEastAsia"/>
          <w:kern w:val="0"/>
          <w:sz w:val="32"/>
          <w:szCs w:val="32"/>
        </w:rPr>
        <w:t>长</w:t>
      </w:r>
      <w:r w:rsidR="00F31584" w:rsidRPr="00E46348">
        <w:rPr>
          <w:rFonts w:asciiTheme="minorEastAsia" w:eastAsiaTheme="minorEastAsia" w:hAnsiTheme="minorEastAsia"/>
          <w:kern w:val="0"/>
          <w:sz w:val="32"/>
          <w:szCs w:val="32"/>
        </w:rPr>
        <w:t>。</w:t>
      </w:r>
      <w:r w:rsidR="00F31584" w:rsidRPr="00E46348">
        <w:rPr>
          <w:rFonts w:asciiTheme="minorEastAsia" w:eastAsiaTheme="minorEastAsia" w:hAnsiTheme="minorEastAsia" w:hint="eastAsia"/>
          <w:kern w:val="0"/>
          <w:sz w:val="32"/>
          <w:szCs w:val="32"/>
        </w:rPr>
        <w:t>我市</w:t>
      </w:r>
      <w:r w:rsidR="00F31584" w:rsidRPr="00E46348">
        <w:rPr>
          <w:rFonts w:asciiTheme="minorEastAsia" w:eastAsiaTheme="minorEastAsia" w:hAnsiTheme="minorEastAsia"/>
          <w:kern w:val="0"/>
          <w:sz w:val="32"/>
          <w:szCs w:val="32"/>
        </w:rPr>
        <w:t>是</w:t>
      </w:r>
      <w:r w:rsidR="00F31584" w:rsidRPr="00E46348">
        <w:rPr>
          <w:rFonts w:asciiTheme="minorEastAsia" w:eastAsiaTheme="minorEastAsia" w:hAnsiTheme="minorEastAsia" w:hint="eastAsia"/>
          <w:kern w:val="0"/>
          <w:sz w:val="32"/>
          <w:szCs w:val="32"/>
        </w:rPr>
        <w:t>2016年</w:t>
      </w:r>
      <w:r w:rsidR="00F31584" w:rsidRPr="00E46348">
        <w:rPr>
          <w:rFonts w:asciiTheme="minorEastAsia" w:eastAsiaTheme="minorEastAsia" w:hAnsiTheme="minorEastAsia"/>
          <w:kern w:val="0"/>
          <w:sz w:val="32"/>
          <w:szCs w:val="32"/>
        </w:rPr>
        <w:t>春季开始免除</w:t>
      </w:r>
      <w:r w:rsidR="00F31584" w:rsidRPr="00E46348">
        <w:rPr>
          <w:rFonts w:asciiTheme="minorEastAsia" w:eastAsiaTheme="minorEastAsia" w:hAnsiTheme="minorEastAsia" w:hint="eastAsia"/>
          <w:kern w:val="0"/>
          <w:sz w:val="32"/>
          <w:szCs w:val="32"/>
        </w:rPr>
        <w:t>普通</w:t>
      </w:r>
      <w:r w:rsidR="00F31584" w:rsidRPr="00E46348">
        <w:rPr>
          <w:rFonts w:asciiTheme="minorEastAsia" w:eastAsiaTheme="minorEastAsia" w:hAnsiTheme="minorEastAsia"/>
          <w:kern w:val="0"/>
          <w:sz w:val="32"/>
          <w:szCs w:val="32"/>
        </w:rPr>
        <w:t>高中建档立卡等四类学生</w:t>
      </w:r>
      <w:r w:rsidR="00F31584" w:rsidRPr="00E46348">
        <w:rPr>
          <w:rFonts w:asciiTheme="minorEastAsia" w:eastAsiaTheme="minorEastAsia" w:hAnsiTheme="minorEastAsia" w:hint="eastAsia"/>
          <w:kern w:val="0"/>
          <w:sz w:val="32"/>
          <w:szCs w:val="32"/>
        </w:rPr>
        <w:t>学杂费</w:t>
      </w:r>
      <w:r w:rsidR="00F31584" w:rsidRPr="00E46348">
        <w:rPr>
          <w:rFonts w:asciiTheme="minorEastAsia" w:eastAsiaTheme="minorEastAsia" w:hAnsiTheme="minorEastAsia"/>
          <w:kern w:val="0"/>
          <w:sz w:val="32"/>
          <w:szCs w:val="32"/>
        </w:rPr>
        <w:t>，我省是从</w:t>
      </w:r>
      <w:r w:rsidR="00F31584" w:rsidRPr="00E46348">
        <w:rPr>
          <w:rFonts w:asciiTheme="minorEastAsia" w:eastAsiaTheme="minorEastAsia" w:hAnsiTheme="minorEastAsia" w:hint="eastAsia"/>
          <w:kern w:val="0"/>
          <w:sz w:val="32"/>
          <w:szCs w:val="32"/>
        </w:rPr>
        <w:t>2016年</w:t>
      </w:r>
      <w:r w:rsidR="00F31584" w:rsidRPr="00E46348">
        <w:rPr>
          <w:rFonts w:asciiTheme="minorEastAsia" w:eastAsiaTheme="minorEastAsia" w:hAnsiTheme="minorEastAsia"/>
          <w:kern w:val="0"/>
          <w:sz w:val="32"/>
          <w:szCs w:val="32"/>
        </w:rPr>
        <w:t>秋季开始免除</w:t>
      </w:r>
      <w:r w:rsidR="00F31584" w:rsidRPr="00E46348">
        <w:rPr>
          <w:rFonts w:asciiTheme="minorEastAsia" w:eastAsiaTheme="minorEastAsia" w:hAnsiTheme="minorEastAsia" w:hint="eastAsia"/>
          <w:kern w:val="0"/>
          <w:sz w:val="32"/>
          <w:szCs w:val="32"/>
        </w:rPr>
        <w:t>普通</w:t>
      </w:r>
      <w:r w:rsidR="00F31584" w:rsidRPr="00E46348">
        <w:rPr>
          <w:rFonts w:asciiTheme="minorEastAsia" w:eastAsiaTheme="minorEastAsia" w:hAnsiTheme="minorEastAsia"/>
          <w:kern w:val="0"/>
          <w:sz w:val="32"/>
          <w:szCs w:val="32"/>
        </w:rPr>
        <w:t>高中建档立卡等四类学生</w:t>
      </w:r>
      <w:r w:rsidR="00F31584" w:rsidRPr="00E46348">
        <w:rPr>
          <w:rFonts w:asciiTheme="minorEastAsia" w:eastAsiaTheme="minorEastAsia" w:hAnsiTheme="minorEastAsia" w:hint="eastAsia"/>
          <w:kern w:val="0"/>
          <w:sz w:val="32"/>
          <w:szCs w:val="32"/>
        </w:rPr>
        <w:t>学杂费，</w:t>
      </w:r>
      <w:r w:rsidR="00F31584" w:rsidRPr="00E46348">
        <w:rPr>
          <w:rFonts w:asciiTheme="minorEastAsia" w:eastAsiaTheme="minorEastAsia" w:hAnsiTheme="minorEastAsia"/>
          <w:kern w:val="0"/>
          <w:sz w:val="32"/>
          <w:szCs w:val="32"/>
        </w:rPr>
        <w:t>我长沙</w:t>
      </w:r>
      <w:r w:rsidR="00F31584" w:rsidRPr="00E46348">
        <w:rPr>
          <w:rFonts w:asciiTheme="minorEastAsia" w:eastAsiaTheme="minorEastAsia" w:hAnsiTheme="minorEastAsia" w:hint="eastAsia"/>
          <w:kern w:val="0"/>
          <w:sz w:val="32"/>
          <w:szCs w:val="32"/>
        </w:rPr>
        <w:t>地</w:t>
      </w:r>
      <w:r w:rsidR="00F31584" w:rsidRPr="00E46348">
        <w:rPr>
          <w:rFonts w:asciiTheme="minorEastAsia" w:eastAsiaTheme="minorEastAsia" w:hAnsiTheme="minorEastAsia"/>
          <w:kern w:val="0"/>
          <w:sz w:val="32"/>
          <w:szCs w:val="32"/>
        </w:rPr>
        <w:t>区是从</w:t>
      </w:r>
      <w:r w:rsidR="00F31584" w:rsidRPr="00E46348">
        <w:rPr>
          <w:rFonts w:asciiTheme="minorEastAsia" w:eastAsiaTheme="minorEastAsia" w:hAnsiTheme="minorEastAsia" w:hint="eastAsia"/>
          <w:kern w:val="0"/>
          <w:sz w:val="32"/>
          <w:szCs w:val="32"/>
        </w:rPr>
        <w:t>2017年</w:t>
      </w:r>
      <w:r w:rsidR="00F31584" w:rsidRPr="00E46348">
        <w:rPr>
          <w:rFonts w:asciiTheme="minorEastAsia" w:eastAsiaTheme="minorEastAsia" w:hAnsiTheme="minorEastAsia"/>
          <w:kern w:val="0"/>
          <w:sz w:val="32"/>
          <w:szCs w:val="32"/>
        </w:rPr>
        <w:t>春季开始地</w:t>
      </w:r>
      <w:r w:rsidR="00F31584" w:rsidRPr="00E46348">
        <w:rPr>
          <w:rFonts w:asciiTheme="minorEastAsia" w:eastAsiaTheme="minorEastAsia" w:hAnsiTheme="minorEastAsia" w:hint="eastAsia"/>
          <w:kern w:val="0"/>
          <w:sz w:val="32"/>
          <w:szCs w:val="32"/>
        </w:rPr>
        <w:t>方</w:t>
      </w:r>
      <w:proofErr w:type="gramStart"/>
      <w:r w:rsidR="00F31584" w:rsidRPr="00E46348">
        <w:rPr>
          <w:rFonts w:asciiTheme="minorEastAsia" w:eastAsiaTheme="minorEastAsia" w:hAnsiTheme="minorEastAsia"/>
          <w:kern w:val="0"/>
          <w:sz w:val="32"/>
          <w:szCs w:val="32"/>
        </w:rPr>
        <w:t>扩</w:t>
      </w:r>
      <w:r w:rsidR="00F31584" w:rsidRPr="00E46348">
        <w:rPr>
          <w:rFonts w:asciiTheme="minorEastAsia" w:eastAsiaTheme="minorEastAsia" w:hAnsiTheme="minorEastAsia" w:hint="eastAsia"/>
          <w:kern w:val="0"/>
          <w:sz w:val="32"/>
          <w:szCs w:val="32"/>
        </w:rPr>
        <w:t>面免除</w:t>
      </w:r>
      <w:proofErr w:type="gramEnd"/>
      <w:r w:rsidR="00F31584" w:rsidRPr="00E46348">
        <w:rPr>
          <w:rFonts w:asciiTheme="minorEastAsia" w:eastAsiaTheme="minorEastAsia" w:hAnsiTheme="minorEastAsia"/>
          <w:kern w:val="0"/>
          <w:sz w:val="32"/>
          <w:szCs w:val="32"/>
        </w:rPr>
        <w:t>普通高</w:t>
      </w:r>
      <w:r w:rsidR="00F31584" w:rsidRPr="00E46348">
        <w:rPr>
          <w:rFonts w:asciiTheme="minorEastAsia" w:eastAsiaTheme="minorEastAsia" w:hAnsiTheme="minorEastAsia" w:hint="eastAsia"/>
          <w:kern w:val="0"/>
          <w:sz w:val="32"/>
          <w:szCs w:val="32"/>
        </w:rPr>
        <w:t>中</w:t>
      </w:r>
      <w:proofErr w:type="gramStart"/>
      <w:r w:rsidR="00F31584" w:rsidRPr="00E46348">
        <w:rPr>
          <w:rFonts w:asciiTheme="minorEastAsia" w:eastAsiaTheme="minorEastAsia" w:hAnsiTheme="minorEastAsia"/>
          <w:kern w:val="0"/>
          <w:sz w:val="32"/>
          <w:szCs w:val="32"/>
        </w:rPr>
        <w:t>城市低保和</w:t>
      </w:r>
      <w:proofErr w:type="gramEnd"/>
      <w:r w:rsidR="00F31584" w:rsidRPr="00E46348">
        <w:rPr>
          <w:rFonts w:asciiTheme="minorEastAsia" w:eastAsiaTheme="minorEastAsia" w:hAnsiTheme="minorEastAsia"/>
          <w:kern w:val="0"/>
          <w:sz w:val="32"/>
          <w:szCs w:val="32"/>
        </w:rPr>
        <w:t>城乡残疾人家庭学生</w:t>
      </w:r>
      <w:r w:rsidR="00F31584" w:rsidRPr="00E46348">
        <w:rPr>
          <w:rFonts w:asciiTheme="minorEastAsia" w:eastAsiaTheme="minorEastAsia" w:hAnsiTheme="minorEastAsia" w:hint="eastAsia"/>
          <w:kern w:val="0"/>
          <w:sz w:val="32"/>
          <w:szCs w:val="32"/>
        </w:rPr>
        <w:t>学杂费</w:t>
      </w:r>
      <w:r w:rsidR="00524BEE" w:rsidRPr="00E46348">
        <w:rPr>
          <w:rFonts w:asciiTheme="minorEastAsia" w:eastAsiaTheme="minorEastAsia" w:hAnsiTheme="minorEastAsia" w:hint="eastAsia"/>
          <w:kern w:val="0"/>
          <w:sz w:val="32"/>
          <w:szCs w:val="32"/>
        </w:rPr>
        <w:t>。</w:t>
      </w:r>
      <w:r w:rsidR="00524BEE" w:rsidRPr="00E46348">
        <w:rPr>
          <w:rFonts w:asciiTheme="minorEastAsia" w:eastAsiaTheme="minorEastAsia" w:hAnsiTheme="minorEastAsia"/>
          <w:kern w:val="0"/>
          <w:sz w:val="32"/>
          <w:szCs w:val="32"/>
        </w:rPr>
        <w:t>导致</w:t>
      </w:r>
      <w:r w:rsidR="00524BEE" w:rsidRPr="00E46348">
        <w:rPr>
          <w:rFonts w:asciiTheme="minorEastAsia" w:eastAsiaTheme="minorEastAsia" w:hAnsiTheme="minorEastAsia" w:hint="eastAsia"/>
          <w:kern w:val="0"/>
          <w:sz w:val="32"/>
          <w:szCs w:val="32"/>
        </w:rPr>
        <w:t>我</w:t>
      </w:r>
      <w:r w:rsidR="00524BEE" w:rsidRPr="00E46348">
        <w:rPr>
          <w:rFonts w:asciiTheme="minorEastAsia" w:eastAsiaTheme="minorEastAsia" w:hAnsiTheme="minorEastAsia"/>
          <w:kern w:val="0"/>
          <w:sz w:val="32"/>
          <w:szCs w:val="32"/>
        </w:rPr>
        <w:t>市</w:t>
      </w:r>
      <w:r w:rsidR="00524BEE" w:rsidRPr="00E46348">
        <w:rPr>
          <w:rFonts w:asciiTheme="minorEastAsia" w:eastAsiaTheme="minorEastAsia" w:hAnsiTheme="minorEastAsia" w:hint="eastAsia"/>
          <w:kern w:val="0"/>
          <w:sz w:val="32"/>
          <w:szCs w:val="32"/>
        </w:rPr>
        <w:t>2018年</w:t>
      </w:r>
      <w:r w:rsidR="00524BEE" w:rsidRPr="00E46348">
        <w:rPr>
          <w:rFonts w:asciiTheme="minorEastAsia" w:eastAsiaTheme="minorEastAsia" w:hAnsiTheme="minorEastAsia"/>
          <w:kern w:val="0"/>
          <w:sz w:val="32"/>
          <w:szCs w:val="32"/>
        </w:rPr>
        <w:t>就有</w:t>
      </w:r>
      <w:r w:rsidR="00524BEE" w:rsidRPr="00E46348">
        <w:rPr>
          <w:rFonts w:asciiTheme="minorEastAsia" w:eastAsiaTheme="minorEastAsia" w:hAnsiTheme="minorEastAsia" w:hint="eastAsia"/>
          <w:kern w:val="0"/>
          <w:sz w:val="32"/>
          <w:szCs w:val="32"/>
        </w:rPr>
        <w:t>六</w:t>
      </w:r>
      <w:r w:rsidR="00524BEE" w:rsidRPr="00E46348">
        <w:rPr>
          <w:rFonts w:asciiTheme="minorEastAsia" w:eastAsiaTheme="minorEastAsia" w:hAnsiTheme="minorEastAsia"/>
          <w:kern w:val="0"/>
          <w:sz w:val="32"/>
          <w:szCs w:val="32"/>
        </w:rPr>
        <w:t>类学生属于免除学杂费对象</w:t>
      </w:r>
      <w:r w:rsidR="00524BEE" w:rsidRPr="00E46348">
        <w:rPr>
          <w:rFonts w:asciiTheme="minorEastAsia" w:eastAsiaTheme="minorEastAsia" w:hAnsiTheme="minorEastAsia" w:hint="eastAsia"/>
          <w:kern w:val="0"/>
          <w:sz w:val="32"/>
          <w:szCs w:val="32"/>
        </w:rPr>
        <w:t>，</w:t>
      </w:r>
      <w:r w:rsidR="00524BEE" w:rsidRPr="00E46348">
        <w:rPr>
          <w:rFonts w:asciiTheme="minorEastAsia" w:eastAsiaTheme="minorEastAsia" w:hAnsiTheme="minorEastAsia"/>
          <w:kern w:val="0"/>
          <w:sz w:val="32"/>
          <w:szCs w:val="32"/>
        </w:rPr>
        <w:t>而国</w:t>
      </w:r>
      <w:r w:rsidR="00524BEE" w:rsidRPr="00E46348">
        <w:rPr>
          <w:rFonts w:asciiTheme="minorEastAsia" w:eastAsiaTheme="minorEastAsia" w:hAnsiTheme="minorEastAsia" w:hint="eastAsia"/>
          <w:kern w:val="0"/>
          <w:sz w:val="32"/>
          <w:szCs w:val="32"/>
        </w:rPr>
        <w:t>家</w:t>
      </w:r>
      <w:r w:rsidR="00524BEE" w:rsidRPr="00E46348">
        <w:rPr>
          <w:rFonts w:asciiTheme="minorEastAsia" w:eastAsiaTheme="minorEastAsia" w:hAnsiTheme="minorEastAsia"/>
          <w:kern w:val="0"/>
          <w:sz w:val="32"/>
          <w:szCs w:val="32"/>
        </w:rPr>
        <w:t>政策和地方政策的资金来源和分担比例是</w:t>
      </w:r>
      <w:r w:rsidR="002565A6" w:rsidRPr="00E46348">
        <w:rPr>
          <w:rFonts w:asciiTheme="minorEastAsia" w:eastAsiaTheme="minorEastAsia" w:hAnsiTheme="minorEastAsia" w:hint="eastAsia"/>
          <w:kern w:val="0"/>
          <w:sz w:val="32"/>
          <w:szCs w:val="32"/>
        </w:rPr>
        <w:t>各</w:t>
      </w:r>
      <w:r w:rsidR="00524BEE" w:rsidRPr="00E46348">
        <w:rPr>
          <w:rFonts w:asciiTheme="minorEastAsia" w:eastAsiaTheme="minorEastAsia" w:hAnsiTheme="minorEastAsia"/>
          <w:kern w:val="0"/>
          <w:sz w:val="32"/>
          <w:szCs w:val="32"/>
        </w:rPr>
        <w:t>不相同的</w:t>
      </w:r>
      <w:r w:rsidR="002565A6" w:rsidRPr="00E46348">
        <w:rPr>
          <w:rFonts w:asciiTheme="minorEastAsia" w:eastAsiaTheme="minorEastAsia" w:hAnsiTheme="minorEastAsia" w:hint="eastAsia"/>
          <w:kern w:val="0"/>
          <w:sz w:val="32"/>
          <w:szCs w:val="32"/>
        </w:rPr>
        <w:t>，导致</w:t>
      </w:r>
      <w:r w:rsidR="002565A6" w:rsidRPr="00E46348">
        <w:rPr>
          <w:rFonts w:asciiTheme="minorEastAsia" w:eastAsiaTheme="minorEastAsia" w:hAnsiTheme="minorEastAsia"/>
          <w:kern w:val="0"/>
          <w:sz w:val="32"/>
          <w:szCs w:val="32"/>
        </w:rPr>
        <w:t>资金拨付周期相对长。</w:t>
      </w:r>
    </w:p>
    <w:p w:rsidR="00D33ED9" w:rsidRPr="00E46348" w:rsidRDefault="00D33ED9" w:rsidP="00D33ED9">
      <w:pPr>
        <w:spacing w:line="600" w:lineRule="exact"/>
        <w:ind w:firstLineChars="200" w:firstLine="640"/>
        <w:rPr>
          <w:rFonts w:asciiTheme="minorEastAsia" w:eastAsiaTheme="minorEastAsia" w:hAnsiTheme="minorEastAsia"/>
          <w:kern w:val="0"/>
          <w:sz w:val="32"/>
          <w:szCs w:val="32"/>
        </w:rPr>
      </w:pPr>
      <w:r w:rsidRPr="00E46348">
        <w:rPr>
          <w:rFonts w:asciiTheme="minorEastAsia" w:eastAsiaTheme="minorEastAsia" w:hAnsiTheme="minorEastAsia" w:hint="eastAsia"/>
          <w:kern w:val="0"/>
          <w:sz w:val="32"/>
          <w:szCs w:val="32"/>
        </w:rPr>
        <w:t>2、</w:t>
      </w:r>
      <w:r w:rsidR="002565A6" w:rsidRPr="00E46348">
        <w:rPr>
          <w:rFonts w:asciiTheme="minorEastAsia" w:eastAsiaTheme="minorEastAsia" w:hAnsiTheme="minorEastAsia" w:hint="eastAsia"/>
          <w:kern w:val="0"/>
          <w:sz w:val="32"/>
          <w:szCs w:val="32"/>
        </w:rPr>
        <w:t>精准资助</w:t>
      </w:r>
      <w:r w:rsidR="002565A6" w:rsidRPr="00E46348">
        <w:rPr>
          <w:rFonts w:asciiTheme="minorEastAsia" w:eastAsiaTheme="minorEastAsia" w:hAnsiTheme="minorEastAsia"/>
          <w:kern w:val="0"/>
          <w:sz w:val="32"/>
          <w:szCs w:val="32"/>
        </w:rPr>
        <w:t>要求高，</w:t>
      </w:r>
      <w:r w:rsidR="002565A6" w:rsidRPr="00E46348">
        <w:rPr>
          <w:rFonts w:asciiTheme="minorEastAsia" w:eastAsiaTheme="minorEastAsia" w:hAnsiTheme="minorEastAsia" w:hint="eastAsia"/>
          <w:kern w:val="0"/>
          <w:sz w:val="32"/>
          <w:szCs w:val="32"/>
        </w:rPr>
        <w:t>部门统筹</w:t>
      </w:r>
      <w:r w:rsidR="002565A6" w:rsidRPr="00E46348">
        <w:rPr>
          <w:rFonts w:asciiTheme="minorEastAsia" w:eastAsiaTheme="minorEastAsia" w:hAnsiTheme="minorEastAsia"/>
          <w:kern w:val="0"/>
          <w:sz w:val="32"/>
          <w:szCs w:val="32"/>
        </w:rPr>
        <w:t>难度</w:t>
      </w:r>
      <w:r w:rsidR="002565A6" w:rsidRPr="00E46348">
        <w:rPr>
          <w:rFonts w:asciiTheme="minorEastAsia" w:eastAsiaTheme="minorEastAsia" w:hAnsiTheme="minorEastAsia" w:hint="eastAsia"/>
          <w:kern w:val="0"/>
          <w:sz w:val="32"/>
          <w:szCs w:val="32"/>
        </w:rPr>
        <w:t>大</w:t>
      </w:r>
      <w:r w:rsidR="002565A6" w:rsidRPr="00E46348">
        <w:rPr>
          <w:rFonts w:asciiTheme="minorEastAsia" w:eastAsiaTheme="minorEastAsia" w:hAnsiTheme="minorEastAsia"/>
          <w:kern w:val="0"/>
          <w:sz w:val="32"/>
          <w:szCs w:val="32"/>
        </w:rPr>
        <w:t>。</w:t>
      </w:r>
      <w:r w:rsidR="002565A6" w:rsidRPr="00E46348">
        <w:rPr>
          <w:rFonts w:asciiTheme="minorEastAsia" w:eastAsiaTheme="minorEastAsia" w:hAnsiTheme="minorEastAsia" w:hint="eastAsia"/>
          <w:kern w:val="0"/>
          <w:sz w:val="32"/>
          <w:szCs w:val="32"/>
        </w:rPr>
        <w:t>我</w:t>
      </w:r>
      <w:r w:rsidR="002565A6" w:rsidRPr="00E46348">
        <w:rPr>
          <w:rFonts w:asciiTheme="minorEastAsia" w:eastAsiaTheme="minorEastAsia" w:hAnsiTheme="minorEastAsia"/>
          <w:kern w:val="0"/>
          <w:sz w:val="32"/>
          <w:szCs w:val="32"/>
        </w:rPr>
        <w:t>们往往是要用上一个月</w:t>
      </w:r>
      <w:r w:rsidR="002565A6" w:rsidRPr="00E46348">
        <w:rPr>
          <w:rFonts w:asciiTheme="minorEastAsia" w:eastAsiaTheme="minorEastAsia" w:hAnsiTheme="minorEastAsia" w:hint="eastAsia"/>
          <w:kern w:val="0"/>
          <w:sz w:val="32"/>
          <w:szCs w:val="32"/>
        </w:rPr>
        <w:t>以</w:t>
      </w:r>
      <w:r w:rsidR="002565A6" w:rsidRPr="00E46348">
        <w:rPr>
          <w:rFonts w:asciiTheme="minorEastAsia" w:eastAsiaTheme="minorEastAsia" w:hAnsiTheme="minorEastAsia"/>
          <w:kern w:val="0"/>
          <w:sz w:val="32"/>
          <w:szCs w:val="32"/>
        </w:rPr>
        <w:t>上的时间去精准识别</w:t>
      </w:r>
      <w:r w:rsidR="002565A6" w:rsidRPr="00E46348">
        <w:rPr>
          <w:rFonts w:asciiTheme="minorEastAsia" w:eastAsiaTheme="minorEastAsia" w:hAnsiTheme="minorEastAsia" w:hint="eastAsia"/>
          <w:kern w:val="0"/>
          <w:sz w:val="32"/>
          <w:szCs w:val="32"/>
        </w:rPr>
        <w:t>资助</w:t>
      </w:r>
      <w:r w:rsidR="002565A6" w:rsidRPr="00E46348">
        <w:rPr>
          <w:rFonts w:asciiTheme="minorEastAsia" w:eastAsiaTheme="minorEastAsia" w:hAnsiTheme="minorEastAsia"/>
          <w:kern w:val="0"/>
          <w:sz w:val="32"/>
          <w:szCs w:val="32"/>
        </w:rPr>
        <w:t>对象，</w:t>
      </w:r>
      <w:r w:rsidR="002565A6" w:rsidRPr="00E46348">
        <w:rPr>
          <w:rFonts w:asciiTheme="minorEastAsia" w:eastAsiaTheme="minorEastAsia" w:hAnsiTheme="minorEastAsia" w:hint="eastAsia"/>
          <w:kern w:val="0"/>
          <w:sz w:val="32"/>
          <w:szCs w:val="32"/>
        </w:rPr>
        <w:t>需要</w:t>
      </w:r>
      <w:proofErr w:type="gramStart"/>
      <w:r w:rsidR="002565A6" w:rsidRPr="00E46348">
        <w:rPr>
          <w:rFonts w:asciiTheme="minorEastAsia" w:eastAsiaTheme="minorEastAsia" w:hAnsiTheme="minorEastAsia" w:hint="eastAsia"/>
          <w:kern w:val="0"/>
          <w:sz w:val="32"/>
          <w:szCs w:val="32"/>
        </w:rPr>
        <w:t>跑</w:t>
      </w:r>
      <w:r w:rsidR="002565A6" w:rsidRPr="00E46348">
        <w:rPr>
          <w:rFonts w:asciiTheme="minorEastAsia" w:eastAsiaTheme="minorEastAsia" w:hAnsiTheme="minorEastAsia"/>
          <w:kern w:val="0"/>
          <w:sz w:val="32"/>
          <w:szCs w:val="32"/>
        </w:rPr>
        <w:t>扶贫</w:t>
      </w:r>
      <w:proofErr w:type="gramEnd"/>
      <w:r w:rsidR="002565A6" w:rsidRPr="00E46348">
        <w:rPr>
          <w:rFonts w:asciiTheme="minorEastAsia" w:eastAsiaTheme="minorEastAsia" w:hAnsiTheme="minorEastAsia"/>
          <w:kern w:val="0"/>
          <w:sz w:val="32"/>
          <w:szCs w:val="32"/>
        </w:rPr>
        <w:t>办、</w:t>
      </w:r>
      <w:r w:rsidR="002565A6" w:rsidRPr="00E46348">
        <w:rPr>
          <w:rFonts w:asciiTheme="minorEastAsia" w:eastAsiaTheme="minorEastAsia" w:hAnsiTheme="minorEastAsia"/>
          <w:kern w:val="0"/>
          <w:sz w:val="32"/>
          <w:szCs w:val="32"/>
        </w:rPr>
        <w:lastRenderedPageBreak/>
        <w:t>民</w:t>
      </w:r>
      <w:r w:rsidR="002565A6" w:rsidRPr="00E46348">
        <w:rPr>
          <w:rFonts w:asciiTheme="minorEastAsia" w:eastAsiaTheme="minorEastAsia" w:hAnsiTheme="minorEastAsia" w:hint="eastAsia"/>
          <w:kern w:val="0"/>
          <w:sz w:val="32"/>
          <w:szCs w:val="32"/>
        </w:rPr>
        <w:t>政</w:t>
      </w:r>
      <w:r w:rsidR="002565A6" w:rsidRPr="00E46348">
        <w:rPr>
          <w:rFonts w:asciiTheme="minorEastAsia" w:eastAsiaTheme="minorEastAsia" w:hAnsiTheme="minorEastAsia"/>
          <w:kern w:val="0"/>
          <w:sz w:val="32"/>
          <w:szCs w:val="32"/>
        </w:rPr>
        <w:t>局和残联多</w:t>
      </w:r>
      <w:r w:rsidR="002565A6" w:rsidRPr="00E46348">
        <w:rPr>
          <w:rFonts w:asciiTheme="minorEastAsia" w:eastAsiaTheme="minorEastAsia" w:hAnsiTheme="minorEastAsia" w:hint="eastAsia"/>
          <w:kern w:val="0"/>
          <w:sz w:val="32"/>
          <w:szCs w:val="32"/>
        </w:rPr>
        <w:t>趟</w:t>
      </w:r>
      <w:r w:rsidR="002565A6" w:rsidRPr="00E46348">
        <w:rPr>
          <w:rFonts w:asciiTheme="minorEastAsia" w:eastAsiaTheme="minorEastAsia" w:hAnsiTheme="minorEastAsia"/>
          <w:kern w:val="0"/>
          <w:sz w:val="32"/>
          <w:szCs w:val="32"/>
        </w:rPr>
        <w:t>，才能将上个月的数</w:t>
      </w:r>
      <w:r w:rsidR="002565A6" w:rsidRPr="00E46348">
        <w:rPr>
          <w:rFonts w:asciiTheme="minorEastAsia" w:eastAsiaTheme="minorEastAsia" w:hAnsiTheme="minorEastAsia" w:hint="eastAsia"/>
          <w:kern w:val="0"/>
          <w:sz w:val="32"/>
          <w:szCs w:val="32"/>
        </w:rPr>
        <w:t>比对</w:t>
      </w:r>
      <w:r w:rsidR="002565A6" w:rsidRPr="00E46348">
        <w:rPr>
          <w:rFonts w:asciiTheme="minorEastAsia" w:eastAsiaTheme="minorEastAsia" w:hAnsiTheme="minorEastAsia"/>
          <w:kern w:val="0"/>
          <w:sz w:val="32"/>
          <w:szCs w:val="32"/>
        </w:rPr>
        <w:t>出来</w:t>
      </w:r>
      <w:r w:rsidR="002565A6" w:rsidRPr="00E46348">
        <w:rPr>
          <w:rFonts w:asciiTheme="minorEastAsia" w:eastAsiaTheme="minorEastAsia" w:hAnsiTheme="minorEastAsia" w:hint="eastAsia"/>
          <w:kern w:val="0"/>
          <w:sz w:val="32"/>
          <w:szCs w:val="32"/>
        </w:rPr>
        <w:t>，</w:t>
      </w:r>
      <w:r w:rsidR="002565A6" w:rsidRPr="00E46348">
        <w:rPr>
          <w:rFonts w:asciiTheme="minorEastAsia" w:eastAsiaTheme="minorEastAsia" w:hAnsiTheme="minorEastAsia"/>
          <w:kern w:val="0"/>
          <w:sz w:val="32"/>
          <w:szCs w:val="32"/>
        </w:rPr>
        <w:t>分发到学校，汇总上报至长沙</w:t>
      </w:r>
      <w:r w:rsidR="002565A6" w:rsidRPr="00E46348">
        <w:rPr>
          <w:rFonts w:asciiTheme="minorEastAsia" w:eastAsiaTheme="minorEastAsia" w:hAnsiTheme="minorEastAsia" w:hint="eastAsia"/>
          <w:kern w:val="0"/>
          <w:sz w:val="32"/>
          <w:szCs w:val="32"/>
        </w:rPr>
        <w:t>。</w:t>
      </w:r>
      <w:r w:rsidR="002565A6" w:rsidRPr="00E46348">
        <w:rPr>
          <w:rFonts w:asciiTheme="minorEastAsia" w:eastAsiaTheme="minorEastAsia" w:hAnsiTheme="minorEastAsia"/>
          <w:kern w:val="0"/>
          <w:sz w:val="32"/>
          <w:szCs w:val="32"/>
        </w:rPr>
        <w:t>而</w:t>
      </w:r>
      <w:r w:rsidR="002565A6" w:rsidRPr="00E46348">
        <w:rPr>
          <w:rFonts w:asciiTheme="minorEastAsia" w:eastAsiaTheme="minorEastAsia" w:hAnsiTheme="minorEastAsia" w:hint="eastAsia"/>
          <w:kern w:val="0"/>
          <w:sz w:val="32"/>
          <w:szCs w:val="32"/>
        </w:rPr>
        <w:t>扶贫</w:t>
      </w:r>
      <w:r w:rsidR="002565A6" w:rsidRPr="00E46348">
        <w:rPr>
          <w:rFonts w:asciiTheme="minorEastAsia" w:eastAsiaTheme="minorEastAsia" w:hAnsiTheme="minorEastAsia"/>
          <w:kern w:val="0"/>
          <w:sz w:val="32"/>
          <w:szCs w:val="32"/>
        </w:rPr>
        <w:t>、民</w:t>
      </w:r>
      <w:r w:rsidR="002565A6" w:rsidRPr="00E46348">
        <w:rPr>
          <w:rFonts w:asciiTheme="minorEastAsia" w:eastAsiaTheme="minorEastAsia" w:hAnsiTheme="minorEastAsia" w:hint="eastAsia"/>
          <w:kern w:val="0"/>
          <w:sz w:val="32"/>
          <w:szCs w:val="32"/>
        </w:rPr>
        <w:t>政</w:t>
      </w:r>
      <w:r w:rsidR="002565A6" w:rsidRPr="00E46348">
        <w:rPr>
          <w:rFonts w:asciiTheme="minorEastAsia" w:eastAsiaTheme="minorEastAsia" w:hAnsiTheme="minorEastAsia"/>
          <w:kern w:val="0"/>
          <w:sz w:val="32"/>
          <w:szCs w:val="32"/>
        </w:rPr>
        <w:t>和残联的数据是动态的，每个月都</w:t>
      </w:r>
      <w:r w:rsidR="002565A6" w:rsidRPr="00E46348">
        <w:rPr>
          <w:rFonts w:asciiTheme="minorEastAsia" w:eastAsiaTheme="minorEastAsia" w:hAnsiTheme="minorEastAsia" w:hint="eastAsia"/>
          <w:kern w:val="0"/>
          <w:sz w:val="32"/>
          <w:szCs w:val="32"/>
        </w:rPr>
        <w:t>有</w:t>
      </w:r>
      <w:r w:rsidR="002565A6" w:rsidRPr="00E46348">
        <w:rPr>
          <w:rFonts w:asciiTheme="minorEastAsia" w:eastAsiaTheme="minorEastAsia" w:hAnsiTheme="minorEastAsia"/>
          <w:kern w:val="0"/>
          <w:sz w:val="32"/>
          <w:szCs w:val="32"/>
        </w:rPr>
        <w:t>更新，我们的资助是每</w:t>
      </w:r>
      <w:r w:rsidR="002565A6" w:rsidRPr="00E46348">
        <w:rPr>
          <w:rFonts w:asciiTheme="minorEastAsia" w:eastAsiaTheme="minorEastAsia" w:hAnsiTheme="minorEastAsia" w:hint="eastAsia"/>
          <w:kern w:val="0"/>
          <w:sz w:val="32"/>
          <w:szCs w:val="32"/>
        </w:rPr>
        <w:t>学期</w:t>
      </w:r>
      <w:r w:rsidR="002565A6" w:rsidRPr="00E46348">
        <w:rPr>
          <w:rFonts w:asciiTheme="minorEastAsia" w:eastAsiaTheme="minorEastAsia" w:hAnsiTheme="minorEastAsia"/>
          <w:kern w:val="0"/>
          <w:sz w:val="32"/>
          <w:szCs w:val="32"/>
        </w:rPr>
        <w:t>一</w:t>
      </w:r>
      <w:r w:rsidR="002565A6" w:rsidRPr="00E46348">
        <w:rPr>
          <w:rFonts w:asciiTheme="minorEastAsia" w:eastAsiaTheme="minorEastAsia" w:hAnsiTheme="minorEastAsia" w:hint="eastAsia"/>
          <w:kern w:val="0"/>
          <w:sz w:val="32"/>
          <w:szCs w:val="32"/>
        </w:rPr>
        <w:t>次</w:t>
      </w:r>
      <w:r w:rsidR="002565A6" w:rsidRPr="00E46348">
        <w:rPr>
          <w:rFonts w:asciiTheme="minorEastAsia" w:eastAsiaTheme="minorEastAsia" w:hAnsiTheme="minorEastAsia"/>
          <w:kern w:val="0"/>
          <w:sz w:val="32"/>
          <w:szCs w:val="32"/>
        </w:rPr>
        <w:t>，不可能每个月都去</w:t>
      </w:r>
      <w:r w:rsidR="002565A6" w:rsidRPr="00E46348">
        <w:rPr>
          <w:rFonts w:asciiTheme="minorEastAsia" w:eastAsiaTheme="minorEastAsia" w:hAnsiTheme="minorEastAsia" w:hint="eastAsia"/>
          <w:kern w:val="0"/>
          <w:sz w:val="32"/>
          <w:szCs w:val="32"/>
        </w:rPr>
        <w:t>跑</w:t>
      </w:r>
      <w:r w:rsidR="002565A6" w:rsidRPr="00E46348">
        <w:rPr>
          <w:rFonts w:asciiTheme="minorEastAsia" w:eastAsiaTheme="minorEastAsia" w:hAnsiTheme="minorEastAsia"/>
          <w:kern w:val="0"/>
          <w:sz w:val="32"/>
          <w:szCs w:val="32"/>
        </w:rPr>
        <w:t>扶贫、民政</w:t>
      </w:r>
      <w:r w:rsidR="002565A6" w:rsidRPr="00E46348">
        <w:rPr>
          <w:rFonts w:asciiTheme="minorEastAsia" w:eastAsiaTheme="minorEastAsia" w:hAnsiTheme="minorEastAsia" w:hint="eastAsia"/>
          <w:kern w:val="0"/>
          <w:sz w:val="32"/>
          <w:szCs w:val="32"/>
        </w:rPr>
        <w:t>、残联</w:t>
      </w:r>
      <w:r w:rsidR="002565A6" w:rsidRPr="00E46348">
        <w:rPr>
          <w:rFonts w:asciiTheme="minorEastAsia" w:eastAsiaTheme="minorEastAsia" w:hAnsiTheme="minorEastAsia"/>
          <w:kern w:val="0"/>
          <w:sz w:val="32"/>
          <w:szCs w:val="32"/>
        </w:rPr>
        <w:t>和财政，每个月都</w:t>
      </w:r>
      <w:r w:rsidR="002565A6" w:rsidRPr="00E46348">
        <w:rPr>
          <w:rFonts w:asciiTheme="minorEastAsia" w:eastAsiaTheme="minorEastAsia" w:hAnsiTheme="minorEastAsia" w:hint="eastAsia"/>
          <w:kern w:val="0"/>
          <w:sz w:val="32"/>
          <w:szCs w:val="32"/>
        </w:rPr>
        <w:t>去拨付</w:t>
      </w:r>
      <w:r w:rsidR="002565A6" w:rsidRPr="00E46348">
        <w:rPr>
          <w:rFonts w:asciiTheme="minorEastAsia" w:eastAsiaTheme="minorEastAsia" w:hAnsiTheme="minorEastAsia"/>
          <w:kern w:val="0"/>
          <w:sz w:val="32"/>
          <w:szCs w:val="32"/>
        </w:rPr>
        <w:t>资金，</w:t>
      </w:r>
      <w:r w:rsidR="00E577F6" w:rsidRPr="00E46348">
        <w:rPr>
          <w:rFonts w:asciiTheme="minorEastAsia" w:eastAsiaTheme="minorEastAsia" w:hAnsiTheme="minorEastAsia" w:hint="eastAsia"/>
          <w:kern w:val="0"/>
          <w:sz w:val="32"/>
          <w:szCs w:val="32"/>
        </w:rPr>
        <w:t>导致</w:t>
      </w:r>
      <w:r w:rsidR="00E577F6" w:rsidRPr="00E46348">
        <w:rPr>
          <w:rFonts w:asciiTheme="minorEastAsia" w:eastAsiaTheme="minorEastAsia" w:hAnsiTheme="minorEastAsia"/>
          <w:kern w:val="0"/>
          <w:sz w:val="32"/>
          <w:szCs w:val="32"/>
        </w:rPr>
        <w:t>有我们资助之后的</w:t>
      </w:r>
      <w:r w:rsidR="00E577F6" w:rsidRPr="00E46348">
        <w:rPr>
          <w:rFonts w:asciiTheme="minorEastAsia" w:eastAsiaTheme="minorEastAsia" w:hAnsiTheme="minorEastAsia" w:hint="eastAsia"/>
          <w:kern w:val="0"/>
          <w:sz w:val="32"/>
          <w:szCs w:val="32"/>
        </w:rPr>
        <w:t>个别</w:t>
      </w:r>
      <w:r w:rsidR="00E577F6" w:rsidRPr="00E46348">
        <w:rPr>
          <w:rFonts w:asciiTheme="minorEastAsia" w:eastAsiaTheme="minorEastAsia" w:hAnsiTheme="minorEastAsia"/>
          <w:kern w:val="0"/>
          <w:sz w:val="32"/>
          <w:szCs w:val="32"/>
        </w:rPr>
        <w:t>新纳入</w:t>
      </w:r>
      <w:r w:rsidR="00E577F6" w:rsidRPr="00E46348">
        <w:rPr>
          <w:rFonts w:asciiTheme="minorEastAsia" w:eastAsiaTheme="minorEastAsia" w:hAnsiTheme="minorEastAsia" w:hint="eastAsia"/>
          <w:kern w:val="0"/>
          <w:sz w:val="32"/>
          <w:szCs w:val="32"/>
        </w:rPr>
        <w:t>对象</w:t>
      </w:r>
      <w:r w:rsidR="00E577F6" w:rsidRPr="00E46348">
        <w:rPr>
          <w:rFonts w:asciiTheme="minorEastAsia" w:eastAsiaTheme="minorEastAsia" w:hAnsiTheme="minorEastAsia"/>
          <w:kern w:val="0"/>
          <w:sz w:val="32"/>
          <w:szCs w:val="32"/>
        </w:rPr>
        <w:t>享受政策</w:t>
      </w:r>
      <w:r w:rsidR="00EE5710">
        <w:rPr>
          <w:rFonts w:asciiTheme="minorEastAsia" w:eastAsiaTheme="minorEastAsia" w:hAnsiTheme="minorEastAsia" w:hint="eastAsia"/>
          <w:kern w:val="0"/>
          <w:sz w:val="32"/>
          <w:szCs w:val="32"/>
        </w:rPr>
        <w:t>滞后</w:t>
      </w:r>
      <w:r w:rsidR="00E577F6" w:rsidRPr="00E46348">
        <w:rPr>
          <w:rFonts w:asciiTheme="minorEastAsia" w:eastAsiaTheme="minorEastAsia" w:hAnsiTheme="minorEastAsia"/>
          <w:kern w:val="0"/>
          <w:sz w:val="32"/>
          <w:szCs w:val="32"/>
        </w:rPr>
        <w:t>。</w:t>
      </w:r>
      <w:r w:rsidR="00E577F6" w:rsidRPr="00E46348">
        <w:rPr>
          <w:rFonts w:asciiTheme="minorEastAsia" w:eastAsiaTheme="minorEastAsia" w:hAnsiTheme="minorEastAsia" w:hint="eastAsia"/>
          <w:kern w:val="0"/>
          <w:sz w:val="32"/>
          <w:szCs w:val="32"/>
        </w:rPr>
        <w:t>我</w:t>
      </w:r>
      <w:r w:rsidR="00E577F6" w:rsidRPr="00E46348">
        <w:rPr>
          <w:rFonts w:asciiTheme="minorEastAsia" w:eastAsiaTheme="minorEastAsia" w:hAnsiTheme="minorEastAsia"/>
          <w:kern w:val="0"/>
          <w:sz w:val="32"/>
          <w:szCs w:val="32"/>
        </w:rPr>
        <w:t>们建议全市</w:t>
      </w:r>
      <w:r w:rsidR="00E577F6" w:rsidRPr="00E46348">
        <w:rPr>
          <w:rFonts w:asciiTheme="minorEastAsia" w:eastAsiaTheme="minorEastAsia" w:hAnsiTheme="minorEastAsia" w:hint="eastAsia"/>
          <w:kern w:val="0"/>
          <w:sz w:val="32"/>
          <w:szCs w:val="32"/>
        </w:rPr>
        <w:t>建立一</w:t>
      </w:r>
      <w:r w:rsidR="00E577F6" w:rsidRPr="00E46348">
        <w:rPr>
          <w:rFonts w:asciiTheme="minorEastAsia" w:eastAsiaTheme="minorEastAsia" w:hAnsiTheme="minorEastAsia"/>
          <w:kern w:val="0"/>
          <w:sz w:val="32"/>
          <w:szCs w:val="32"/>
        </w:rPr>
        <w:t>个真正的大数据平台，将教育部门的学籍</w:t>
      </w:r>
      <w:r w:rsidR="00E577F6" w:rsidRPr="00E46348">
        <w:rPr>
          <w:rFonts w:asciiTheme="minorEastAsia" w:eastAsiaTheme="minorEastAsia" w:hAnsiTheme="minorEastAsia" w:hint="eastAsia"/>
          <w:kern w:val="0"/>
          <w:sz w:val="32"/>
          <w:szCs w:val="32"/>
        </w:rPr>
        <w:t>与</w:t>
      </w:r>
      <w:r w:rsidR="00E577F6" w:rsidRPr="00E46348">
        <w:rPr>
          <w:rFonts w:asciiTheme="minorEastAsia" w:eastAsiaTheme="minorEastAsia" w:hAnsiTheme="minorEastAsia"/>
          <w:kern w:val="0"/>
          <w:sz w:val="32"/>
          <w:szCs w:val="32"/>
        </w:rPr>
        <w:t>扶贫</w:t>
      </w:r>
      <w:r w:rsidR="00E577F6" w:rsidRPr="00E46348">
        <w:rPr>
          <w:rFonts w:asciiTheme="minorEastAsia" w:eastAsiaTheme="minorEastAsia" w:hAnsiTheme="minorEastAsia" w:hint="eastAsia"/>
          <w:kern w:val="0"/>
          <w:sz w:val="32"/>
          <w:szCs w:val="32"/>
        </w:rPr>
        <w:t>办</w:t>
      </w:r>
      <w:r w:rsidR="00E577F6" w:rsidRPr="00E46348">
        <w:rPr>
          <w:rFonts w:asciiTheme="minorEastAsia" w:eastAsiaTheme="minorEastAsia" w:hAnsiTheme="minorEastAsia"/>
          <w:kern w:val="0"/>
          <w:sz w:val="32"/>
          <w:szCs w:val="32"/>
        </w:rPr>
        <w:t>、民政局和残联的数据实时匹配，做到资助对象的动态化精准</w:t>
      </w:r>
      <w:r w:rsidR="00E577F6" w:rsidRPr="00E46348">
        <w:rPr>
          <w:rFonts w:asciiTheme="minorEastAsia" w:eastAsiaTheme="minorEastAsia" w:hAnsiTheme="minorEastAsia" w:hint="eastAsia"/>
          <w:kern w:val="0"/>
          <w:sz w:val="32"/>
          <w:szCs w:val="32"/>
        </w:rPr>
        <w:t>。</w:t>
      </w:r>
    </w:p>
    <w:p w:rsidR="002565A6" w:rsidRPr="00EE5710" w:rsidRDefault="002565A6" w:rsidP="00D33ED9">
      <w:pPr>
        <w:spacing w:line="600" w:lineRule="exact"/>
        <w:ind w:firstLineChars="200" w:firstLine="640"/>
        <w:rPr>
          <w:rFonts w:asciiTheme="minorEastAsia" w:eastAsiaTheme="minorEastAsia" w:hAnsiTheme="minorEastAsia"/>
          <w:kern w:val="0"/>
          <w:sz w:val="32"/>
          <w:szCs w:val="32"/>
        </w:rPr>
      </w:pPr>
    </w:p>
    <w:p w:rsidR="00D33ED9" w:rsidRPr="00E46348" w:rsidRDefault="00E577F6" w:rsidP="00D33ED9">
      <w:pPr>
        <w:spacing w:line="600" w:lineRule="exact"/>
        <w:ind w:firstLineChars="200" w:firstLine="640"/>
        <w:rPr>
          <w:rFonts w:asciiTheme="minorEastAsia" w:eastAsiaTheme="minorEastAsia" w:hAnsiTheme="minorEastAsia"/>
          <w:kern w:val="0"/>
          <w:sz w:val="32"/>
          <w:szCs w:val="32"/>
        </w:rPr>
      </w:pPr>
      <w:r w:rsidRPr="00E46348">
        <w:rPr>
          <w:rFonts w:asciiTheme="minorEastAsia" w:eastAsiaTheme="minorEastAsia" w:hAnsiTheme="minorEastAsia" w:hint="eastAsia"/>
          <w:kern w:val="0"/>
          <w:sz w:val="32"/>
          <w:szCs w:val="32"/>
        </w:rPr>
        <w:t>同时，</w:t>
      </w:r>
      <w:r w:rsidR="00D33ED9" w:rsidRPr="00E46348">
        <w:rPr>
          <w:rFonts w:asciiTheme="minorEastAsia" w:eastAsiaTheme="minorEastAsia" w:hAnsiTheme="minorEastAsia" w:hint="eastAsia"/>
          <w:kern w:val="0"/>
          <w:sz w:val="32"/>
          <w:szCs w:val="32"/>
        </w:rPr>
        <w:t>我们</w:t>
      </w:r>
      <w:r w:rsidR="00D33ED9" w:rsidRPr="00E46348">
        <w:rPr>
          <w:rFonts w:asciiTheme="minorEastAsia" w:eastAsiaTheme="minorEastAsia" w:hAnsiTheme="minorEastAsia"/>
          <w:kern w:val="0"/>
          <w:sz w:val="32"/>
          <w:szCs w:val="32"/>
        </w:rPr>
        <w:t>将</w:t>
      </w:r>
      <w:r w:rsidRPr="00E46348">
        <w:rPr>
          <w:rFonts w:asciiTheme="minorEastAsia" w:eastAsiaTheme="minorEastAsia" w:hAnsiTheme="minorEastAsia" w:hint="eastAsia"/>
          <w:kern w:val="0"/>
          <w:sz w:val="32"/>
          <w:szCs w:val="32"/>
        </w:rPr>
        <w:t>在</w:t>
      </w:r>
      <w:r w:rsidRPr="00E46348">
        <w:rPr>
          <w:rFonts w:asciiTheme="minorEastAsia" w:eastAsiaTheme="minorEastAsia" w:hAnsiTheme="minorEastAsia"/>
          <w:kern w:val="0"/>
          <w:sz w:val="32"/>
          <w:szCs w:val="32"/>
        </w:rPr>
        <w:t>各部门的通力配合下，</w:t>
      </w:r>
      <w:r w:rsidR="00D33ED9" w:rsidRPr="00E46348">
        <w:rPr>
          <w:rFonts w:asciiTheme="minorEastAsia" w:eastAsiaTheme="minorEastAsia" w:hAnsiTheme="minorEastAsia"/>
          <w:kern w:val="0"/>
          <w:sz w:val="32"/>
          <w:szCs w:val="32"/>
        </w:rPr>
        <w:t>进一步采取</w:t>
      </w:r>
      <w:r w:rsidRPr="00E46348">
        <w:rPr>
          <w:rFonts w:asciiTheme="minorEastAsia" w:eastAsiaTheme="minorEastAsia" w:hAnsiTheme="minorEastAsia" w:hint="eastAsia"/>
          <w:kern w:val="0"/>
          <w:sz w:val="32"/>
          <w:szCs w:val="32"/>
        </w:rPr>
        <w:t>有</w:t>
      </w:r>
      <w:r w:rsidRPr="00E46348">
        <w:rPr>
          <w:rFonts w:asciiTheme="minorEastAsia" w:eastAsiaTheme="minorEastAsia" w:hAnsiTheme="minorEastAsia"/>
          <w:kern w:val="0"/>
          <w:sz w:val="32"/>
          <w:szCs w:val="32"/>
        </w:rPr>
        <w:t>效</w:t>
      </w:r>
      <w:r w:rsidR="00D33ED9" w:rsidRPr="00E46348">
        <w:rPr>
          <w:rFonts w:asciiTheme="minorEastAsia" w:eastAsiaTheme="minorEastAsia" w:hAnsiTheme="minorEastAsia"/>
          <w:kern w:val="0"/>
          <w:sz w:val="32"/>
          <w:szCs w:val="32"/>
        </w:rPr>
        <w:t>措施</w:t>
      </w:r>
      <w:r w:rsidR="00D33ED9" w:rsidRPr="00E46348">
        <w:rPr>
          <w:rFonts w:asciiTheme="minorEastAsia" w:eastAsiaTheme="minorEastAsia" w:hAnsiTheme="minorEastAsia" w:hint="eastAsia"/>
          <w:kern w:val="0"/>
          <w:sz w:val="32"/>
          <w:szCs w:val="32"/>
        </w:rPr>
        <w:t>，</w:t>
      </w:r>
      <w:r w:rsidR="00D33ED9" w:rsidRPr="00E46348">
        <w:rPr>
          <w:rFonts w:asciiTheme="minorEastAsia" w:eastAsiaTheme="minorEastAsia" w:hAnsiTheme="minorEastAsia"/>
          <w:kern w:val="0"/>
          <w:sz w:val="32"/>
          <w:szCs w:val="32"/>
        </w:rPr>
        <w:t>加强项目资金管理，保障政策落实到位，确保资金使用安全、规范、有效。</w:t>
      </w:r>
    </w:p>
    <w:p w:rsidR="00D33ED9" w:rsidRDefault="00D33ED9" w:rsidP="00D33ED9">
      <w:pPr>
        <w:spacing w:line="600" w:lineRule="exact"/>
        <w:ind w:firstLineChars="200" w:firstLine="640"/>
        <w:rPr>
          <w:rFonts w:asciiTheme="minorEastAsia" w:eastAsiaTheme="minorEastAsia" w:hAnsiTheme="minorEastAsia"/>
          <w:kern w:val="0"/>
          <w:sz w:val="32"/>
          <w:szCs w:val="32"/>
        </w:rPr>
      </w:pPr>
    </w:p>
    <w:p w:rsidR="002B59C4" w:rsidRPr="00E46348" w:rsidRDefault="002B59C4" w:rsidP="00D33ED9">
      <w:pPr>
        <w:spacing w:line="600" w:lineRule="exact"/>
        <w:ind w:firstLineChars="200" w:firstLine="640"/>
        <w:rPr>
          <w:rFonts w:asciiTheme="minorEastAsia" w:eastAsiaTheme="minorEastAsia" w:hAnsiTheme="minorEastAsia"/>
          <w:kern w:val="0"/>
          <w:sz w:val="32"/>
          <w:szCs w:val="32"/>
        </w:rPr>
      </w:pPr>
    </w:p>
    <w:p w:rsidR="00D33ED9" w:rsidRDefault="00D33ED9" w:rsidP="00D33ED9">
      <w:pPr>
        <w:spacing w:line="600" w:lineRule="exact"/>
        <w:ind w:firstLineChars="200" w:firstLine="640"/>
        <w:rPr>
          <w:rFonts w:ascii="仿宋" w:hAnsi="仿宋"/>
          <w:kern w:val="0"/>
          <w:sz w:val="32"/>
          <w:szCs w:val="32"/>
        </w:rPr>
      </w:pPr>
      <w:r>
        <w:rPr>
          <w:rFonts w:ascii="仿宋" w:hAnsi="仿宋" w:hint="eastAsia"/>
          <w:kern w:val="0"/>
          <w:sz w:val="32"/>
          <w:szCs w:val="32"/>
        </w:rPr>
        <w:t xml:space="preserve">                               </w:t>
      </w:r>
      <w:r>
        <w:rPr>
          <w:rFonts w:ascii="仿宋" w:hAnsi="仿宋"/>
          <w:kern w:val="0"/>
          <w:sz w:val="32"/>
          <w:szCs w:val="32"/>
        </w:rPr>
        <w:t xml:space="preserve">  </w:t>
      </w:r>
      <w:r>
        <w:rPr>
          <w:rFonts w:ascii="仿宋" w:hAnsi="仿宋" w:hint="eastAsia"/>
          <w:kern w:val="0"/>
          <w:sz w:val="32"/>
          <w:szCs w:val="32"/>
        </w:rPr>
        <w:t>浏阳市</w:t>
      </w:r>
      <w:r>
        <w:rPr>
          <w:rFonts w:ascii="仿宋" w:hAnsi="仿宋"/>
          <w:kern w:val="0"/>
          <w:sz w:val="32"/>
          <w:szCs w:val="32"/>
        </w:rPr>
        <w:t>教育局</w:t>
      </w:r>
    </w:p>
    <w:p w:rsidR="00D33ED9" w:rsidRPr="00996E72" w:rsidRDefault="00D33ED9" w:rsidP="00D33ED9">
      <w:pPr>
        <w:spacing w:line="600" w:lineRule="exact"/>
        <w:ind w:firstLineChars="200" w:firstLine="640"/>
        <w:rPr>
          <w:rFonts w:ascii="仿宋" w:hAnsi="仿宋"/>
          <w:kern w:val="0"/>
          <w:sz w:val="32"/>
          <w:szCs w:val="32"/>
        </w:rPr>
      </w:pPr>
      <w:r>
        <w:rPr>
          <w:rFonts w:ascii="仿宋" w:hAnsi="仿宋" w:hint="eastAsia"/>
          <w:kern w:val="0"/>
          <w:sz w:val="32"/>
          <w:szCs w:val="32"/>
        </w:rPr>
        <w:t xml:space="preserve">                                2019年6月</w:t>
      </w:r>
      <w:r w:rsidR="00E577F6">
        <w:rPr>
          <w:rFonts w:ascii="仿宋" w:hAnsi="仿宋"/>
          <w:kern w:val="0"/>
          <w:sz w:val="32"/>
          <w:szCs w:val="32"/>
        </w:rPr>
        <w:t>6</w:t>
      </w:r>
      <w:r>
        <w:rPr>
          <w:rFonts w:ascii="仿宋" w:hAnsi="仿宋" w:hint="eastAsia"/>
          <w:kern w:val="0"/>
          <w:sz w:val="32"/>
          <w:szCs w:val="32"/>
        </w:rPr>
        <w:t>日</w:t>
      </w:r>
    </w:p>
    <w:p w:rsidR="00B6631F" w:rsidRDefault="00B6631F" w:rsidP="00D33ED9">
      <w:pPr>
        <w:spacing w:line="360" w:lineRule="auto"/>
        <w:ind w:firstLineChars="200" w:firstLine="560"/>
      </w:pPr>
    </w:p>
    <w:p w:rsidR="00C541C6" w:rsidRDefault="00C541C6" w:rsidP="00D33ED9">
      <w:pPr>
        <w:spacing w:line="360" w:lineRule="auto"/>
        <w:ind w:firstLineChars="200" w:firstLine="560"/>
      </w:pPr>
    </w:p>
    <w:p w:rsidR="00C541C6" w:rsidRDefault="00C541C6" w:rsidP="00D33ED9">
      <w:pPr>
        <w:spacing w:line="360" w:lineRule="auto"/>
        <w:ind w:firstLineChars="200" w:firstLine="560"/>
      </w:pPr>
    </w:p>
    <w:p w:rsidR="00C541C6" w:rsidRDefault="00C541C6" w:rsidP="00D33ED9">
      <w:pPr>
        <w:spacing w:line="360" w:lineRule="auto"/>
        <w:ind w:firstLineChars="200" w:firstLine="560"/>
      </w:pPr>
    </w:p>
    <w:p w:rsidR="00C541C6" w:rsidRDefault="00C541C6" w:rsidP="00D33ED9">
      <w:pPr>
        <w:spacing w:line="360" w:lineRule="auto"/>
        <w:ind w:firstLineChars="200" w:firstLine="560"/>
      </w:pPr>
    </w:p>
    <w:p w:rsidR="00C541C6" w:rsidRDefault="00C541C6" w:rsidP="00D33ED9">
      <w:pPr>
        <w:spacing w:line="360" w:lineRule="auto"/>
        <w:ind w:firstLineChars="200" w:firstLine="560"/>
      </w:pPr>
    </w:p>
    <w:p w:rsidR="00C541C6" w:rsidRDefault="00C541C6" w:rsidP="00D33ED9">
      <w:pPr>
        <w:spacing w:line="360" w:lineRule="auto"/>
        <w:ind w:firstLineChars="200" w:firstLine="560"/>
      </w:pPr>
    </w:p>
    <w:p w:rsidR="00C541C6" w:rsidRPr="00BA2C11" w:rsidRDefault="00C541C6" w:rsidP="00C541C6">
      <w:pPr>
        <w:spacing w:line="576" w:lineRule="exact"/>
        <w:rPr>
          <w:rFonts w:ascii="Times New Roman" w:eastAsia="黑体" w:hAnsi="Times New Roman"/>
          <w:color w:val="000000"/>
          <w:sz w:val="32"/>
          <w:szCs w:val="32"/>
        </w:rPr>
      </w:pPr>
      <w:r w:rsidRPr="00BA2C11">
        <w:rPr>
          <w:rFonts w:ascii="Times New Roman" w:eastAsia="黑体" w:hAnsi="Times New Roman"/>
          <w:color w:val="000000"/>
          <w:sz w:val="32"/>
          <w:szCs w:val="32"/>
        </w:rPr>
        <w:lastRenderedPageBreak/>
        <w:t>附件</w:t>
      </w:r>
      <w:r w:rsidRPr="00BA2C11">
        <w:rPr>
          <w:rFonts w:ascii="Times New Roman" w:eastAsia="黑体" w:hAnsi="Times New Roman"/>
          <w:color w:val="000000"/>
          <w:sz w:val="32"/>
          <w:szCs w:val="32"/>
        </w:rPr>
        <w:t>6</w:t>
      </w:r>
    </w:p>
    <w:p w:rsidR="00C541C6" w:rsidRPr="00C541C6" w:rsidRDefault="00C541C6" w:rsidP="00C541C6">
      <w:pPr>
        <w:spacing w:line="500" w:lineRule="exact"/>
        <w:jc w:val="center"/>
        <w:rPr>
          <w:rFonts w:ascii="Times New Roman" w:eastAsia="方正小标宋简体" w:hAnsi="Times New Roman" w:hint="eastAsia"/>
          <w:color w:val="000000"/>
          <w:kern w:val="0"/>
          <w:sz w:val="44"/>
          <w:szCs w:val="44"/>
        </w:rPr>
      </w:pPr>
      <w:r w:rsidRPr="00BA2C11">
        <w:rPr>
          <w:rFonts w:ascii="Times New Roman" w:eastAsia="方正小标宋简体" w:hAnsi="Times New Roman"/>
          <w:color w:val="000000"/>
          <w:kern w:val="0"/>
          <w:sz w:val="44"/>
          <w:szCs w:val="44"/>
        </w:rPr>
        <w:t>财政专项支出绩效评价共性指标</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01"/>
        <w:gridCol w:w="995"/>
        <w:gridCol w:w="505"/>
        <w:gridCol w:w="2516"/>
        <w:gridCol w:w="3913"/>
        <w:gridCol w:w="407"/>
      </w:tblGrid>
      <w:tr w:rsidR="00C541C6" w:rsidRPr="00BA2C11" w:rsidTr="00FB663B">
        <w:trPr>
          <w:trHeight w:val="403"/>
          <w:tblHeader/>
          <w:jc w:val="center"/>
        </w:trPr>
        <w:tc>
          <w:tcPr>
            <w:tcW w:w="628" w:type="dxa"/>
            <w:vAlign w:val="center"/>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一级指标</w:t>
            </w:r>
          </w:p>
        </w:tc>
        <w:tc>
          <w:tcPr>
            <w:tcW w:w="601" w:type="dxa"/>
            <w:vAlign w:val="center"/>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二级指标</w:t>
            </w:r>
          </w:p>
        </w:tc>
        <w:tc>
          <w:tcPr>
            <w:tcW w:w="995" w:type="dxa"/>
            <w:vAlign w:val="center"/>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三级指标</w:t>
            </w:r>
          </w:p>
        </w:tc>
        <w:tc>
          <w:tcPr>
            <w:tcW w:w="505" w:type="dxa"/>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分值</w:t>
            </w:r>
          </w:p>
        </w:tc>
        <w:tc>
          <w:tcPr>
            <w:tcW w:w="2516" w:type="dxa"/>
            <w:vAlign w:val="center"/>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指标解释</w:t>
            </w:r>
          </w:p>
        </w:tc>
        <w:tc>
          <w:tcPr>
            <w:tcW w:w="3913" w:type="dxa"/>
            <w:vAlign w:val="center"/>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指标说明</w:t>
            </w:r>
          </w:p>
        </w:tc>
        <w:tc>
          <w:tcPr>
            <w:tcW w:w="407" w:type="dxa"/>
            <w:vAlign w:val="center"/>
          </w:tcPr>
          <w:p w:rsidR="00C541C6" w:rsidRPr="00BA2C11" w:rsidRDefault="00C541C6" w:rsidP="00FB663B">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得分</w:t>
            </w:r>
          </w:p>
        </w:tc>
      </w:tr>
      <w:tr w:rsidR="00C541C6" w:rsidRPr="00BA2C11" w:rsidTr="00FB663B">
        <w:trPr>
          <w:jc w:val="center"/>
        </w:trPr>
        <w:tc>
          <w:tcPr>
            <w:tcW w:w="628"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投入</w:t>
            </w:r>
          </w:p>
        </w:tc>
        <w:tc>
          <w:tcPr>
            <w:tcW w:w="601"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规范性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项目的申请、设立过程是否符合相关要求，用以反映和考核项目立项的规范情况。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项目是否按照规定的程序申请设立。</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所提交的文件、材料是否符合相关要求。</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事前是否已经过必要的可行性研究、专家论证、风险评估、集体决策等。</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绩效目标</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合理性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项目所设定的绩效目标是否依据充分，是否符合客观实际，用以反映和考核项目绩效目标与项目实施的相符情况。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是否符合国家相关法律法规，国民经济发展规划和党委政府决策。</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是否与项目实施单位或委托单位职责密切相关。</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项目是否为促进事业发展所必需。</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项目预期产出效益和效果是否符合正常的业绩水平。</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绩效指标</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明确性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依据绩效目标设定的绩效指标是否清晰、细化、可衡量等，用以反映和考核项目绩效目标的</w:t>
            </w:r>
            <w:proofErr w:type="gramStart"/>
            <w:r w:rsidRPr="00BA2C11">
              <w:rPr>
                <w:rFonts w:ascii="Times New Roman" w:eastAsia="仿宋_GB2312" w:hAnsi="Times New Roman"/>
                <w:color w:val="000000"/>
                <w:kern w:val="0"/>
                <w:sz w:val="19"/>
              </w:rPr>
              <w:t>明细化</w:t>
            </w:r>
            <w:proofErr w:type="gramEnd"/>
            <w:r w:rsidRPr="00BA2C11">
              <w:rPr>
                <w:rFonts w:ascii="Times New Roman" w:eastAsia="仿宋_GB2312" w:hAnsi="Times New Roman"/>
                <w:color w:val="000000"/>
                <w:kern w:val="0"/>
                <w:sz w:val="19"/>
              </w:rPr>
              <w:t>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是否将项目绩效目标细化分解为具体的绩效指标。</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是否通过清晰、可衡量的指标</w:t>
            </w:r>
            <w:proofErr w:type="gramStart"/>
            <w:r w:rsidRPr="00BA2C11">
              <w:rPr>
                <w:rFonts w:ascii="Times New Roman" w:eastAsia="仿宋_GB2312" w:hAnsi="Times New Roman"/>
                <w:color w:val="000000"/>
                <w:kern w:val="0"/>
                <w:sz w:val="19"/>
              </w:rPr>
              <w:t>值予以</w:t>
            </w:r>
            <w:proofErr w:type="gramEnd"/>
            <w:r w:rsidRPr="00BA2C11">
              <w:rPr>
                <w:rFonts w:ascii="Times New Roman" w:eastAsia="仿宋_GB2312" w:hAnsi="Times New Roman"/>
                <w:color w:val="000000"/>
                <w:kern w:val="0"/>
                <w:sz w:val="19"/>
              </w:rPr>
              <w:t>体现。</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是否与项目年度任务数或计划数相对应。</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是否与预期确定的项目投资额或资金量相匹配。</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资金落实</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到位率</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实际到位资金与计划投入资金的比率，用以反映和考核资金落实情况对项目实施的总体保障程度。</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资金到位率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计划投入资金）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实际到位资金：一定时期（本年度或项目期）内实际落实到具体项目的资金。</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计划投入资金：一定时期（本年度或项目期）内计划投入到具体项目的资金。</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及时到位资金与应到位资金的比率，用以反映和考核项目资金落实的及时性程度。</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到位及时率＝（及时到位资金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应到位资金）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及时到位资金：截至规定时点实际落实到具体项目的资金。</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应到位资金：按照合同或项目进度要求截至规定时点应落实到具体项目的资金。</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业务管理</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健全性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项目实施单位的业务管理制度是否健全，用以反映和考核业务</w:t>
            </w:r>
            <w:proofErr w:type="gramStart"/>
            <w:r w:rsidRPr="00BA2C11">
              <w:rPr>
                <w:rFonts w:ascii="Times New Roman" w:eastAsia="仿宋_GB2312" w:hAnsi="Times New Roman"/>
                <w:color w:val="000000"/>
                <w:kern w:val="0"/>
                <w:sz w:val="19"/>
              </w:rPr>
              <w:t>管评制度</w:t>
            </w:r>
            <w:proofErr w:type="gramEnd"/>
            <w:r w:rsidRPr="00BA2C11">
              <w:rPr>
                <w:rFonts w:ascii="Times New Roman" w:eastAsia="仿宋_GB2312" w:hAnsi="Times New Roman"/>
                <w:color w:val="000000"/>
                <w:kern w:val="0"/>
                <w:sz w:val="19"/>
              </w:rPr>
              <w:t>对项目顺利实施的保障情况。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是否已制定或具有相应的业务管理制度。</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业务管理制度是否合法、合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、完整。</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C541C6" w:rsidRPr="00BA2C11" w:rsidRDefault="00C541C6" w:rsidP="00FB663B">
            <w:pPr>
              <w:spacing w:line="240" w:lineRule="exact"/>
              <w:rPr>
                <w:rFonts w:ascii="Times New Roman" w:eastAsia="仿宋_GB2312" w:hAnsi="Times New Roman"/>
                <w:color w:val="000000"/>
                <w:kern w:val="0"/>
                <w:sz w:val="19"/>
              </w:rPr>
            </w:pPr>
          </w:p>
        </w:tc>
      </w:tr>
      <w:tr w:rsidR="00C541C6" w:rsidRPr="00BA2C11" w:rsidTr="00FB663B">
        <w:trPr>
          <w:jc w:val="center"/>
        </w:trPr>
        <w:tc>
          <w:tcPr>
            <w:tcW w:w="628"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制度执行</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有效性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项目实施是否符合相关业务管理规定，用以反映和考核业务管理制度的有效执行情况。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是否遵守相关法律法规和业务管理规定。</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项目调整及支出调整手续是否完备。</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项目合同书、验收报告、技术鉴定等资料是否齐全并及时归档。</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项目实施的人员条件、场地设备，信息支撑等是否落实到位。</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项目质量</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可控性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项目实施到位是否为达到项目质量要求而采取了必需的措施，用以反映和考核项目实施单位对项目质量的控制情况。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是否已制定或其有相应的项目质量要求</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或标准。</w:t>
            </w:r>
          </w:p>
          <w:p w:rsidR="00C541C6" w:rsidRPr="00BA2C11" w:rsidRDefault="00C541C6" w:rsidP="00FB663B">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是否采取了相应的项目质量检查、验收等</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必需的控制措施或手段。</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C541C6" w:rsidRPr="00BA2C11" w:rsidTr="00FB663B">
        <w:trPr>
          <w:jc w:val="center"/>
        </w:trPr>
        <w:tc>
          <w:tcPr>
            <w:tcW w:w="628" w:type="dxa"/>
            <w:vMerge/>
            <w:shd w:val="clear" w:color="auto" w:fill="auto"/>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shd w:val="clear" w:color="auto" w:fill="auto"/>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管理制度健全性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3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项目实施单位的财务制度是否健全，用以反映和考核财务管理制度对资金规范安全运行的保障情况。</w:t>
            </w:r>
          </w:p>
        </w:tc>
        <w:tc>
          <w:tcPr>
            <w:tcW w:w="3913" w:type="dxa"/>
            <w:vAlign w:val="center"/>
          </w:tcPr>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是否已制定或具有相应的项目资金管理办法。</w:t>
            </w:r>
          </w:p>
          <w:p w:rsidR="00C541C6" w:rsidRPr="00BA2C11" w:rsidRDefault="00C541C6" w:rsidP="00FB663B">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项目资金管理办法是否符合相关财务会计制度的规定。</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p w:rsidR="00C541C6" w:rsidRPr="00BA2C11" w:rsidRDefault="00C541C6" w:rsidP="00FB663B">
            <w:pPr>
              <w:spacing w:line="240" w:lineRule="exact"/>
              <w:rPr>
                <w:rFonts w:ascii="Times New Roman" w:eastAsia="仿宋_GB2312" w:hAnsi="Times New Roman"/>
                <w:color w:val="000000"/>
                <w:kern w:val="0"/>
                <w:sz w:val="19"/>
              </w:rPr>
            </w:pPr>
          </w:p>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C541C6" w:rsidRPr="00BA2C11" w:rsidRDefault="00C541C6" w:rsidP="00FB663B">
            <w:pPr>
              <w:spacing w:line="240" w:lineRule="exact"/>
              <w:rPr>
                <w:rFonts w:ascii="Times New Roman" w:eastAsia="仿宋_GB2312" w:hAnsi="Times New Roman"/>
                <w:color w:val="000000"/>
                <w:kern w:val="0"/>
                <w:sz w:val="19"/>
              </w:rPr>
            </w:pPr>
          </w:p>
        </w:tc>
      </w:tr>
      <w:tr w:rsidR="00C541C6" w:rsidRPr="00BA2C11" w:rsidTr="00FB663B">
        <w:trPr>
          <w:jc w:val="center"/>
        </w:trPr>
        <w:tc>
          <w:tcPr>
            <w:tcW w:w="628" w:type="dxa"/>
            <w:vMerge w:val="restart"/>
            <w:shd w:val="clear" w:color="auto" w:fill="auto"/>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vMerge w:val="restart"/>
            <w:shd w:val="clear" w:color="auto" w:fill="auto"/>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资金使用合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项目资金使用是否符合相关的财务管理制度规定，用以</w:t>
            </w:r>
            <w:r w:rsidRPr="00BA2C11">
              <w:rPr>
                <w:rFonts w:ascii="Times New Roman" w:eastAsia="仿宋_GB2312" w:hAnsi="Times New Roman"/>
                <w:color w:val="000000"/>
                <w:kern w:val="0"/>
                <w:sz w:val="19"/>
              </w:rPr>
              <w:lastRenderedPageBreak/>
              <w:t>反映和考核项目资金的规范运行情况。</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lastRenderedPageBreak/>
              <w:t>评价要点：</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是否符合国家财经法规和财务管理以及有</w:t>
            </w:r>
            <w:r w:rsidRPr="00BA2C11">
              <w:rPr>
                <w:rFonts w:ascii="Times New Roman" w:eastAsia="仿宋_GB2312" w:hAnsi="Times New Roman"/>
                <w:color w:val="000000"/>
                <w:kern w:val="0"/>
                <w:sz w:val="19"/>
              </w:rPr>
              <w:lastRenderedPageBreak/>
              <w:t>关专项资金管理办法的规定。</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资金的拨付是否有完整的审批程序和手续。</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项目的重大开支是否经过评估认证。</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是否符合项目预算批复或合同规定的用途。</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⑤</w:t>
            </w:r>
            <w:r w:rsidRPr="00BA2C11">
              <w:rPr>
                <w:rFonts w:ascii="Times New Roman" w:eastAsia="仿宋_GB2312" w:hAnsi="Times New Roman"/>
                <w:color w:val="000000"/>
                <w:kern w:val="0"/>
                <w:sz w:val="19"/>
              </w:rPr>
              <w:t>是否存在截留、挤占、挪用、虚列支出等情况。</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lastRenderedPageBreak/>
              <w:t>5</w:t>
            </w:r>
          </w:p>
        </w:tc>
      </w:tr>
      <w:tr w:rsidR="00C541C6" w:rsidRPr="00BA2C11" w:rsidTr="00FB663B">
        <w:trPr>
          <w:trHeight w:val="1090"/>
          <w:jc w:val="center"/>
        </w:trPr>
        <w:tc>
          <w:tcPr>
            <w:tcW w:w="628" w:type="dxa"/>
            <w:vMerge/>
            <w:shd w:val="clear" w:color="auto" w:fill="auto"/>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601" w:type="dxa"/>
            <w:vMerge/>
            <w:shd w:val="clear" w:color="auto" w:fill="auto"/>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财务监控有效性</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项目实施单位是否为保障资金的安全、规范运行而采取了必要的监控措施，用以反映和考核项目实施单位对资金运行的控制情况。</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是否已制定或具有相应的监控机制。</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是否采取了相应的财务检查等必要的监控措施或手段。</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C541C6" w:rsidRPr="00BA2C11" w:rsidRDefault="00C541C6" w:rsidP="00FB663B">
            <w:pPr>
              <w:spacing w:line="240" w:lineRule="exact"/>
              <w:rPr>
                <w:rFonts w:ascii="Times New Roman" w:eastAsia="仿宋_GB2312" w:hAnsi="Times New Roman"/>
                <w:color w:val="000000"/>
                <w:kern w:val="0"/>
                <w:sz w:val="19"/>
              </w:rPr>
            </w:pPr>
          </w:p>
          <w:p w:rsidR="00C541C6" w:rsidRPr="00BA2C11" w:rsidRDefault="00C541C6" w:rsidP="00FB663B">
            <w:pPr>
              <w:spacing w:line="240" w:lineRule="exact"/>
              <w:rPr>
                <w:rFonts w:ascii="Times New Roman" w:eastAsia="仿宋_GB2312" w:hAnsi="Times New Roman"/>
                <w:color w:val="000000"/>
                <w:kern w:val="0"/>
                <w:sz w:val="19"/>
              </w:rPr>
            </w:pPr>
          </w:p>
        </w:tc>
      </w:tr>
      <w:tr w:rsidR="00C541C6" w:rsidRPr="00BA2C11" w:rsidTr="00FB663B">
        <w:trPr>
          <w:jc w:val="center"/>
        </w:trPr>
        <w:tc>
          <w:tcPr>
            <w:tcW w:w="628"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产出</w:t>
            </w:r>
          </w:p>
        </w:tc>
        <w:tc>
          <w:tcPr>
            <w:tcW w:w="601" w:type="dxa"/>
            <w:vMerge w:val="restart"/>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项目产出</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完成率</w:t>
            </w:r>
          </w:p>
        </w:tc>
        <w:tc>
          <w:tcPr>
            <w:tcW w:w="50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项目实施的实际产出数与计划产出数的比率，用以反映和考核项目产出数量目标的实现程度。</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实际完成率＝（实际产出数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实际产出数：一定时期（本年度或项目期）内项目实际产出的产品或提供的服务数。</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计划产出数：项目绩效目标确定的在一定时期（本年度或项目期）内计划产出的产品或提供的服务数量。</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项目实际提前完成时间与计划完成时间的比率，用以反映和考核项目产出时效目标的实现程度。</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完成及时率</w:t>
            </w:r>
            <w:r w:rsidRPr="00BA2C11">
              <w:rPr>
                <w:rFonts w:ascii="Times New Roman" w:eastAsia="仿宋_GB2312" w:hAnsi="Times New Roman"/>
                <w:color w:val="000000"/>
                <w:kern w:val="0"/>
                <w:sz w:val="19"/>
              </w:rPr>
              <w:t xml:space="preserve">=[ </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 ×100%</w:t>
            </w:r>
            <w:r w:rsidRPr="00BA2C11">
              <w:rPr>
                <w:rFonts w:ascii="Times New Roman" w:eastAsia="仿宋_GB2312" w:hAnsi="Times New Roman"/>
                <w:color w:val="000000"/>
                <w:kern w:val="0"/>
                <w:sz w:val="19"/>
              </w:rPr>
              <w:t>。</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实际完成时间：项目实施单位完成该项目实际所耗用的时间。</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计划完成时间：按照项目实施计划或相关规定完成该项目所需的时间。</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达标率</w:t>
            </w:r>
          </w:p>
        </w:tc>
        <w:tc>
          <w:tcPr>
            <w:tcW w:w="505"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项目完成的质量达标产出数与实际产出数的比率，用以反映和考核项目产出质量目标的实现程度。</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质量达标率＝（质量达标产出数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质量达标产出数：一定时期（本年度或项目期）内实际达到既定质量标准的产品或服务数量。</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既定质量标准是指项目实施单位设立绩效目标时依据计划标准、行业标准、历史标准或其他标准而设定的绩效指标值。</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节约率</w:t>
            </w:r>
          </w:p>
        </w:tc>
        <w:tc>
          <w:tcPr>
            <w:tcW w:w="505"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完成项目计划工作目标的实际节约成本与计划成本的比率，用以反映和考核项目的成本节约程度。</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成本节约率＝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实际成本）</w:t>
            </w:r>
            <w:r w:rsidRPr="00BA2C11">
              <w:rPr>
                <w:rFonts w:ascii="Times New Roman" w:eastAsia="仿宋_GB2312" w:hAnsi="Times New Roman"/>
                <w:color w:val="000000"/>
                <w:kern w:val="0"/>
                <w:sz w:val="19"/>
              </w:rPr>
              <w:t> /</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实际成本：项目实施单位如期、保质、保量完成既定工作目标实际所耗费的支出。</w:t>
            </w:r>
          </w:p>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计划成本：项目实施单位为完成工作目标计划安排的支出，一般以项目预算为参考。</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C541C6" w:rsidRPr="00BA2C11" w:rsidTr="00FB663B">
        <w:trPr>
          <w:jc w:val="center"/>
        </w:trPr>
        <w:tc>
          <w:tcPr>
            <w:tcW w:w="628" w:type="dxa"/>
            <w:vMerge w:val="restart"/>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效果</w:t>
            </w:r>
          </w:p>
        </w:tc>
        <w:tc>
          <w:tcPr>
            <w:tcW w:w="601" w:type="dxa"/>
            <w:vMerge w:val="restart"/>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项目效益</w:t>
            </w: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经济效益</w:t>
            </w:r>
          </w:p>
        </w:tc>
        <w:tc>
          <w:tcPr>
            <w:tcW w:w="505" w:type="dxa"/>
            <w:vMerge w:val="restart"/>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项目实施对经济发展所带来的直接或间接影响情况。</w:t>
            </w:r>
          </w:p>
        </w:tc>
        <w:tc>
          <w:tcPr>
            <w:tcW w:w="3913" w:type="dxa"/>
            <w:vMerge w:val="restart"/>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此四项指标为设置项目支出</w:t>
            </w:r>
            <w:r w:rsidRPr="00BA2C11">
              <w:rPr>
                <w:rFonts w:ascii="Times New Roman" w:hAnsi="Times New Roman"/>
                <w:color w:val="000000"/>
                <w:kern w:val="0"/>
                <w:sz w:val="19"/>
              </w:rPr>
              <w:t>绩</w:t>
            </w:r>
            <w:r w:rsidRPr="00BA2C11">
              <w:rPr>
                <w:rFonts w:ascii="Times New Roman" w:eastAsia="仿宋_GB2312" w:hAnsi="Times New Roman"/>
                <w:color w:val="000000"/>
                <w:kern w:val="0"/>
                <w:sz w:val="19"/>
              </w:rPr>
              <w:t>效评价指标时必须考虑的共性要素，可根据项目实际并结合绩效目标设立情况有选择的</w:t>
            </w:r>
            <w:r w:rsidRPr="00BA2C11">
              <w:rPr>
                <w:rFonts w:ascii="Times New Roman" w:hAnsi="Times New Roman"/>
                <w:color w:val="000000"/>
                <w:kern w:val="0"/>
                <w:sz w:val="19"/>
              </w:rPr>
              <w:t>进</w:t>
            </w:r>
            <w:r w:rsidRPr="00BA2C11">
              <w:rPr>
                <w:rFonts w:ascii="Times New Roman" w:eastAsia="仿宋_GB2312" w:hAnsi="Times New Roman"/>
                <w:color w:val="000000"/>
                <w:kern w:val="0"/>
                <w:sz w:val="19"/>
              </w:rPr>
              <w:t>行设置，并将其细化为相应的个性化指标。</w:t>
            </w:r>
          </w:p>
        </w:tc>
        <w:tc>
          <w:tcPr>
            <w:tcW w:w="407" w:type="dxa"/>
            <w:vMerge w:val="restart"/>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w:t>
            </w: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社会效益</w:t>
            </w:r>
          </w:p>
        </w:tc>
        <w:tc>
          <w:tcPr>
            <w:tcW w:w="505"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项目实施对社会发展所带来的直接或间接影响情况。</w:t>
            </w:r>
          </w:p>
        </w:tc>
        <w:tc>
          <w:tcPr>
            <w:tcW w:w="3913"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407"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生态效益</w:t>
            </w:r>
          </w:p>
        </w:tc>
        <w:tc>
          <w:tcPr>
            <w:tcW w:w="505"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项目实施对生态环境所带来的直接或间接影响情况。</w:t>
            </w:r>
          </w:p>
        </w:tc>
        <w:tc>
          <w:tcPr>
            <w:tcW w:w="3913"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407"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可持续</w:t>
            </w:r>
          </w:p>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影响</w:t>
            </w:r>
          </w:p>
        </w:tc>
        <w:tc>
          <w:tcPr>
            <w:tcW w:w="505"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项目后续运行及成效发挥的可持续影响情况。</w:t>
            </w:r>
          </w:p>
        </w:tc>
        <w:tc>
          <w:tcPr>
            <w:tcW w:w="3913"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407"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r>
      <w:tr w:rsidR="00C541C6" w:rsidRPr="00BA2C11" w:rsidTr="00FB663B">
        <w:trPr>
          <w:jc w:val="center"/>
        </w:trPr>
        <w:tc>
          <w:tcPr>
            <w:tcW w:w="628"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Merge/>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社会公众或服务对象满意度</w:t>
            </w:r>
          </w:p>
        </w:tc>
        <w:tc>
          <w:tcPr>
            <w:tcW w:w="505"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社会公众或服务对象对项目实施效果的满意程度。</w:t>
            </w: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社会公众或服务对象是指因该项目实施而受到影响的部门（单位）、群体或个人。一般采取社会调查的方式。</w:t>
            </w: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w:t>
            </w:r>
          </w:p>
        </w:tc>
      </w:tr>
      <w:tr w:rsidR="00C541C6" w:rsidRPr="00BA2C11" w:rsidTr="00FB663B">
        <w:trPr>
          <w:trHeight w:val="365"/>
          <w:jc w:val="center"/>
        </w:trPr>
        <w:tc>
          <w:tcPr>
            <w:tcW w:w="628"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601"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995"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505"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100</w:t>
            </w:r>
          </w:p>
        </w:tc>
        <w:tc>
          <w:tcPr>
            <w:tcW w:w="2516"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3913" w:type="dxa"/>
            <w:vAlign w:val="center"/>
          </w:tcPr>
          <w:p w:rsidR="00C541C6" w:rsidRPr="00BA2C11" w:rsidRDefault="00C541C6" w:rsidP="00FB663B">
            <w:pPr>
              <w:spacing w:line="240" w:lineRule="exact"/>
              <w:rPr>
                <w:rFonts w:ascii="Times New Roman" w:eastAsia="仿宋_GB2312" w:hAnsi="Times New Roman"/>
                <w:color w:val="000000"/>
                <w:kern w:val="0"/>
                <w:sz w:val="19"/>
              </w:rPr>
            </w:pPr>
          </w:p>
        </w:tc>
        <w:tc>
          <w:tcPr>
            <w:tcW w:w="407" w:type="dxa"/>
            <w:vAlign w:val="center"/>
          </w:tcPr>
          <w:p w:rsidR="00C541C6" w:rsidRPr="00BA2C11" w:rsidRDefault="00C541C6" w:rsidP="00FB663B">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98</w:t>
            </w:r>
          </w:p>
        </w:tc>
      </w:tr>
    </w:tbl>
    <w:p w:rsidR="00C541C6" w:rsidRDefault="00C541C6" w:rsidP="00C541C6">
      <w:pPr>
        <w:spacing w:line="360" w:lineRule="auto"/>
        <w:rPr>
          <w:rFonts w:hint="eastAsia"/>
        </w:rPr>
      </w:pPr>
    </w:p>
    <w:sectPr w:rsidR="00C541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83" w:rsidRDefault="00280783" w:rsidP="008765A3">
      <w:r>
        <w:separator/>
      </w:r>
    </w:p>
  </w:endnote>
  <w:endnote w:type="continuationSeparator" w:id="0">
    <w:p w:rsidR="00280783" w:rsidRDefault="00280783" w:rsidP="0087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28775"/>
      <w:docPartObj>
        <w:docPartGallery w:val="Page Numbers (Bottom of Page)"/>
        <w:docPartUnique/>
      </w:docPartObj>
    </w:sdtPr>
    <w:sdtEndPr/>
    <w:sdtContent>
      <w:p w:rsidR="008765A3" w:rsidRDefault="008765A3">
        <w:pPr>
          <w:pStyle w:val="a4"/>
        </w:pPr>
        <w:r>
          <w:fldChar w:fldCharType="begin"/>
        </w:r>
        <w:r>
          <w:instrText>PAGE   \* MERGEFORMAT</w:instrText>
        </w:r>
        <w:r>
          <w:fldChar w:fldCharType="separate"/>
        </w:r>
        <w:r w:rsidR="00C541C6" w:rsidRPr="00C541C6">
          <w:rPr>
            <w:noProof/>
            <w:lang w:val="zh-CN"/>
          </w:rPr>
          <w:t>1</w:t>
        </w:r>
        <w:r>
          <w:fldChar w:fldCharType="end"/>
        </w:r>
      </w:p>
    </w:sdtContent>
  </w:sdt>
  <w:p w:rsidR="008765A3" w:rsidRDefault="008765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83" w:rsidRDefault="00280783" w:rsidP="008765A3">
      <w:r>
        <w:separator/>
      </w:r>
    </w:p>
  </w:footnote>
  <w:footnote w:type="continuationSeparator" w:id="0">
    <w:p w:rsidR="00280783" w:rsidRDefault="00280783" w:rsidP="00876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EF"/>
    <w:rsid w:val="000475E7"/>
    <w:rsid w:val="00083633"/>
    <w:rsid w:val="001B2ACB"/>
    <w:rsid w:val="001C6EBF"/>
    <w:rsid w:val="002565A6"/>
    <w:rsid w:val="00280783"/>
    <w:rsid w:val="002B59C4"/>
    <w:rsid w:val="002D2A42"/>
    <w:rsid w:val="002E7C4C"/>
    <w:rsid w:val="002F1796"/>
    <w:rsid w:val="003D7156"/>
    <w:rsid w:val="004971DD"/>
    <w:rsid w:val="00501CD2"/>
    <w:rsid w:val="00524BEE"/>
    <w:rsid w:val="00630908"/>
    <w:rsid w:val="006F0CC8"/>
    <w:rsid w:val="00702BEF"/>
    <w:rsid w:val="00707D7F"/>
    <w:rsid w:val="007B463B"/>
    <w:rsid w:val="008437E1"/>
    <w:rsid w:val="0087029C"/>
    <w:rsid w:val="008765A3"/>
    <w:rsid w:val="00911B2E"/>
    <w:rsid w:val="009A4D45"/>
    <w:rsid w:val="009E2BBD"/>
    <w:rsid w:val="00A96823"/>
    <w:rsid w:val="00B6631F"/>
    <w:rsid w:val="00B914A4"/>
    <w:rsid w:val="00BF7037"/>
    <w:rsid w:val="00C541C6"/>
    <w:rsid w:val="00D33ED9"/>
    <w:rsid w:val="00D874F8"/>
    <w:rsid w:val="00DA3832"/>
    <w:rsid w:val="00DE0A19"/>
    <w:rsid w:val="00E46348"/>
    <w:rsid w:val="00E577F6"/>
    <w:rsid w:val="00EE5710"/>
    <w:rsid w:val="00F31584"/>
    <w:rsid w:val="00FB08CF"/>
    <w:rsid w:val="00FD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C2F74F-D7C5-4CB3-B8B1-57FC9064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BEF"/>
    <w:pPr>
      <w:widowControl w:val="0"/>
      <w:jc w:val="both"/>
    </w:pPr>
    <w:rPr>
      <w:rFonts w:ascii="Calibri" w:eastAsia="仿宋" w:hAnsi="Calibri"/>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702BEF"/>
    <w:rPr>
      <w:rFonts w:ascii="Times New Roman" w:hAnsi="Times New Roman" w:cs="Times New Roman" w:hint="default"/>
      <w:i w:val="0"/>
      <w:color w:val="000000"/>
      <w:sz w:val="21"/>
      <w:szCs w:val="21"/>
      <w:u w:val="none"/>
    </w:rPr>
  </w:style>
  <w:style w:type="character" w:customStyle="1" w:styleId="font21">
    <w:name w:val="font21"/>
    <w:basedOn w:val="a0"/>
    <w:rsid w:val="00702BEF"/>
    <w:rPr>
      <w:rFonts w:ascii="仿宋" w:eastAsia="仿宋" w:hAnsi="仿宋" w:cs="仿宋" w:hint="eastAsia"/>
      <w:i w:val="0"/>
      <w:color w:val="000000"/>
      <w:sz w:val="21"/>
      <w:szCs w:val="21"/>
      <w:u w:val="none"/>
    </w:rPr>
  </w:style>
  <w:style w:type="character" w:customStyle="1" w:styleId="font11">
    <w:name w:val="font11"/>
    <w:basedOn w:val="a0"/>
    <w:rsid w:val="00702BEF"/>
    <w:rPr>
      <w:rFonts w:ascii="Times New Roman" w:hAnsi="Times New Roman" w:cs="Times New Roman" w:hint="default"/>
      <w:i w:val="0"/>
      <w:color w:val="000000"/>
      <w:sz w:val="21"/>
      <w:szCs w:val="21"/>
      <w:u w:val="none"/>
    </w:rPr>
  </w:style>
  <w:style w:type="paragraph" w:customStyle="1" w:styleId="CharCharCharCharCharChar">
    <w:name w:val="Char Char Char Char Char Char"/>
    <w:basedOn w:val="a"/>
    <w:rsid w:val="00DA3832"/>
    <w:pPr>
      <w:adjustRightInd w:val="0"/>
    </w:pPr>
    <w:rPr>
      <w:rFonts w:ascii="Tahoma" w:eastAsia="宋体" w:hAnsi="Tahoma"/>
      <w:sz w:val="24"/>
      <w:szCs w:val="20"/>
    </w:rPr>
  </w:style>
  <w:style w:type="paragraph" w:styleId="a3">
    <w:name w:val="header"/>
    <w:basedOn w:val="a"/>
    <w:link w:val="Char"/>
    <w:rsid w:val="00876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65A3"/>
    <w:rPr>
      <w:rFonts w:ascii="Calibri" w:eastAsia="仿宋" w:hAnsi="Calibri"/>
      <w:kern w:val="2"/>
      <w:sz w:val="18"/>
      <w:szCs w:val="18"/>
    </w:rPr>
  </w:style>
  <w:style w:type="paragraph" w:styleId="a4">
    <w:name w:val="footer"/>
    <w:basedOn w:val="a"/>
    <w:link w:val="Char0"/>
    <w:uiPriority w:val="99"/>
    <w:rsid w:val="008765A3"/>
    <w:pPr>
      <w:tabs>
        <w:tab w:val="center" w:pos="4153"/>
        <w:tab w:val="right" w:pos="8306"/>
      </w:tabs>
      <w:snapToGrid w:val="0"/>
      <w:jc w:val="left"/>
    </w:pPr>
    <w:rPr>
      <w:sz w:val="18"/>
      <w:szCs w:val="18"/>
    </w:rPr>
  </w:style>
  <w:style w:type="character" w:customStyle="1" w:styleId="Char0">
    <w:name w:val="页脚 Char"/>
    <w:basedOn w:val="a0"/>
    <w:link w:val="a4"/>
    <w:uiPriority w:val="99"/>
    <w:rsid w:val="008765A3"/>
    <w:rPr>
      <w:rFonts w:ascii="Calibri" w:eastAsia="仿宋" w:hAnsi="Calibri"/>
      <w:kern w:val="2"/>
      <w:sz w:val="18"/>
      <w:szCs w:val="18"/>
    </w:rPr>
  </w:style>
  <w:style w:type="paragraph" w:styleId="a5">
    <w:name w:val="Balloon Text"/>
    <w:basedOn w:val="a"/>
    <w:link w:val="Char1"/>
    <w:rsid w:val="008765A3"/>
    <w:rPr>
      <w:sz w:val="18"/>
      <w:szCs w:val="18"/>
    </w:rPr>
  </w:style>
  <w:style w:type="character" w:customStyle="1" w:styleId="Char1">
    <w:name w:val="批注框文本 Char"/>
    <w:basedOn w:val="a0"/>
    <w:link w:val="a5"/>
    <w:rsid w:val="008765A3"/>
    <w:rPr>
      <w:rFonts w:ascii="Calibri" w:eastAsia="仿宋"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907</Words>
  <Characters>5170</Characters>
  <Application>Microsoft Office Word</Application>
  <DocSecurity>0</DocSecurity>
  <Lines>43</Lines>
  <Paragraphs>12</Paragraphs>
  <ScaleCrop>false</ScaleCrop>
  <Company>zizhuzx</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28</cp:revision>
  <cp:lastPrinted>2019-07-04T07:08:00Z</cp:lastPrinted>
  <dcterms:created xsi:type="dcterms:W3CDTF">2019-06-06T02:38:00Z</dcterms:created>
  <dcterms:modified xsi:type="dcterms:W3CDTF">2019-12-13T03:19:00Z</dcterms:modified>
</cp:coreProperties>
</file>