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40" w:lineRule="atLeast"/>
        <w:jc w:val="center"/>
        <w:rPr>
          <w:rFonts w:ascii="仿宋" w:hAnsi="仿宋" w:eastAsia="仿宋" w:cs="黑体"/>
          <w:sz w:val="44"/>
          <w:szCs w:val="44"/>
          <w:shd w:val="clear" w:color="auto" w:fill="FFFFFF"/>
        </w:rPr>
      </w:pPr>
      <w:r>
        <w:rPr>
          <w:rFonts w:hint="eastAsia" w:ascii="仿宋" w:hAnsi="仿宋" w:eastAsia="仿宋" w:cs="黑体"/>
          <w:sz w:val="44"/>
          <w:szCs w:val="44"/>
          <w:shd w:val="clear" w:color="auto" w:fill="FFFFFF"/>
        </w:rPr>
        <w:t>浏阳市职业中专</w:t>
      </w:r>
    </w:p>
    <w:p>
      <w:pPr>
        <w:pStyle w:val="5"/>
        <w:widowControl/>
        <w:spacing w:beforeAutospacing="0" w:afterAutospacing="0" w:line="540" w:lineRule="atLeast"/>
        <w:jc w:val="center"/>
        <w:rPr>
          <w:rFonts w:ascii="仿宋" w:hAnsi="仿宋" w:eastAsia="仿宋" w:cs="黑体"/>
          <w:sz w:val="44"/>
          <w:szCs w:val="44"/>
        </w:rPr>
      </w:pPr>
      <w:r>
        <w:rPr>
          <w:rFonts w:hint="eastAsia" w:ascii="仿宋" w:hAnsi="仿宋" w:eastAsia="仿宋" w:cs="黑体"/>
          <w:sz w:val="44"/>
          <w:szCs w:val="44"/>
          <w:shd w:val="clear" w:color="auto" w:fill="FFFFFF"/>
        </w:rPr>
        <w:t>2021年度部门整体支出绩效评价报告</w:t>
      </w:r>
    </w:p>
    <w:p>
      <w:pPr>
        <w:pStyle w:val="5"/>
        <w:widowControl/>
        <w:spacing w:beforeAutospacing="0" w:afterAutospacing="0" w:line="540" w:lineRule="atLeast"/>
        <w:ind w:firstLine="880" w:firstLineChars="200"/>
        <w:rPr>
          <w:rFonts w:ascii="仿宋" w:hAnsi="仿宋" w:eastAsia="仿宋" w:cs="仿宋"/>
          <w:sz w:val="44"/>
          <w:szCs w:val="44"/>
        </w:rPr>
      </w:pPr>
      <w:r>
        <w:rPr>
          <w:rFonts w:hint="eastAsia" w:ascii="仿宋" w:hAnsi="仿宋" w:eastAsia="仿宋" w:cs="仿宋"/>
          <w:sz w:val="44"/>
          <w:szCs w:val="44"/>
          <w:shd w:val="clear" w:color="auto" w:fill="FFFFFF"/>
        </w:rPr>
        <w:t> </w:t>
      </w:r>
    </w:p>
    <w:p>
      <w:pPr>
        <w:pStyle w:val="5"/>
        <w:widowControl/>
        <w:numPr>
          <w:ilvl w:val="0"/>
          <w:numId w:val="1"/>
        </w:numPr>
        <w:spacing w:beforeAutospacing="0" w:afterAutospacing="0" w:line="600" w:lineRule="exact"/>
        <w:rPr>
          <w:rStyle w:val="8"/>
          <w:rFonts w:ascii="仿宋" w:hAnsi="仿宋" w:eastAsia="仿宋" w:cs="仿宋"/>
          <w:b w:val="0"/>
          <w:sz w:val="32"/>
          <w:szCs w:val="32"/>
          <w:shd w:val="clear" w:color="auto" w:fill="FFFFFF"/>
        </w:rPr>
      </w:pPr>
      <w:r>
        <w:rPr>
          <w:rStyle w:val="8"/>
          <w:rFonts w:hint="eastAsia" w:ascii="仿宋" w:hAnsi="仿宋" w:eastAsia="仿宋" w:cs="仿宋"/>
          <w:b w:val="0"/>
          <w:sz w:val="32"/>
          <w:szCs w:val="32"/>
          <w:shd w:val="clear" w:color="auto" w:fill="FFFFFF"/>
        </w:rPr>
        <w:t>部门概况</w:t>
      </w:r>
    </w:p>
    <w:p>
      <w:pPr>
        <w:pStyle w:val="5"/>
        <w:widowControl/>
        <w:numPr>
          <w:ilvl w:val="0"/>
          <w:numId w:val="2"/>
        </w:numPr>
        <w:spacing w:beforeAutospacing="0" w:afterAutospacing="0" w:line="540" w:lineRule="atLeast"/>
        <w:ind w:firstLine="64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部门职能概述</w:t>
      </w:r>
    </w:p>
    <w:p>
      <w:pPr>
        <w:spacing w:line="60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浏阳市职业中专，预算代码为2080</w:t>
      </w:r>
      <w:r>
        <w:rPr>
          <w:rFonts w:ascii="仿宋" w:hAnsi="仿宋" w:eastAsia="仿宋" w:cs="Times New Roman"/>
          <w:sz w:val="32"/>
          <w:szCs w:val="32"/>
        </w:rPr>
        <w:t>14</w:t>
      </w:r>
      <w:r>
        <w:rPr>
          <w:rFonts w:hint="eastAsia" w:ascii="仿宋" w:hAnsi="仿宋" w:eastAsia="仿宋" w:cs="Times New Roman"/>
          <w:sz w:val="32"/>
          <w:szCs w:val="32"/>
        </w:rPr>
        <w:t>。主要职责为：</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 xml:space="preserve">1.贯彻落实党和国家的教育方针、政策、法律法规，研究拟定本校教育改革与发展战略和教育事业发展规划，并组织实施。                                 </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2.综合管理和协调指导本校教育工作，负责教育督导与评估的日常工作，做好本校教育教学工作，组织教育科研活动；检查督导课程计划的执行情况，组织实施素质教育。</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 xml:space="preserve">3.配合有关部门，做好本校教育经费预决算和财务管理、监督等工作。 </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4. 负责管理本校教师队伍。负责依法依规履行教师招聘、聘用、培训、调配交流、职称评定、工资调整、档案管理和考核奖惩等管理职责。</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5. 做好师生的思想政治、品德教育、体育卫生与艺术教育、安全教育及国防教育等工作。</w:t>
      </w:r>
    </w:p>
    <w:p>
      <w:pPr>
        <w:spacing w:line="600" w:lineRule="exact"/>
        <w:ind w:firstLine="640" w:firstLineChars="200"/>
        <w:jc w:val="left"/>
        <w:rPr>
          <w:rFonts w:ascii="仿宋" w:hAnsi="仿宋" w:eastAsia="仿宋" w:cs="仿宋"/>
          <w:sz w:val="32"/>
          <w:szCs w:val="32"/>
          <w:shd w:val="clear" w:color="auto" w:fill="FFFFFF"/>
          <w:lang w:val="zh-CN"/>
        </w:rPr>
      </w:pPr>
      <w:r>
        <w:rPr>
          <w:rFonts w:hint="eastAsia" w:ascii="仿宋" w:hAnsi="仿宋" w:eastAsia="仿宋" w:cs="Times New Roman"/>
          <w:sz w:val="32"/>
          <w:szCs w:val="32"/>
          <w:lang w:val="zh-CN"/>
        </w:rPr>
        <w:t>（二）</w:t>
      </w:r>
      <w:r>
        <w:rPr>
          <w:rFonts w:hint="eastAsia" w:ascii="仿宋" w:hAnsi="仿宋" w:eastAsia="仿宋" w:cs="仿宋"/>
          <w:sz w:val="32"/>
          <w:szCs w:val="32"/>
          <w:shd w:val="clear" w:color="auto" w:fill="FFFFFF"/>
          <w:lang w:val="zh-CN"/>
        </w:rPr>
        <w:t>部门组织机构及人员情况</w:t>
      </w:r>
    </w:p>
    <w:p>
      <w:pPr>
        <w:pStyle w:val="12"/>
        <w:spacing w:after="2"/>
        <w:ind w:firstLine="641"/>
        <w:rPr>
          <w:rFonts w:hint="default" w:ascii="仿宋" w:hAnsi="仿宋" w:eastAsia="仿宋"/>
          <w:sz w:val="32"/>
          <w:szCs w:val="32"/>
          <w:lang w:val="zh-CN"/>
        </w:rPr>
      </w:pPr>
      <w:r>
        <w:rPr>
          <w:rFonts w:ascii="仿宋" w:hAnsi="仿宋" w:eastAsia="仿宋"/>
          <w:sz w:val="32"/>
          <w:szCs w:val="32"/>
          <w:lang w:val="zh-CN"/>
        </w:rPr>
        <w:t>浏阳市职业中专（本级）内设机构9个包括：办公室、财务室、总务科、学生科、安保科、教务科、党建科、工会、校务会。本部门共有编制人数217人,实有人数217人。</w:t>
      </w:r>
    </w:p>
    <w:p>
      <w:pPr>
        <w:pStyle w:val="12"/>
        <w:spacing w:after="2"/>
        <w:ind w:firstLine="641"/>
        <w:rPr>
          <w:rFonts w:hint="default" w:ascii="仿宋" w:hAnsi="仿宋" w:eastAsia="仿宋" w:cs="仿宋"/>
          <w:sz w:val="32"/>
          <w:szCs w:val="32"/>
          <w:shd w:val="clear" w:color="auto" w:fill="FFFFFF"/>
        </w:rPr>
      </w:pPr>
      <w:r>
        <w:rPr>
          <w:rFonts w:ascii="仿宋" w:hAnsi="仿宋" w:eastAsia="仿宋"/>
          <w:sz w:val="32"/>
          <w:szCs w:val="32"/>
          <w:lang w:val="zh-CN"/>
        </w:rPr>
        <w:t>（三</w:t>
      </w:r>
      <w:r>
        <w:rPr>
          <w:rFonts w:ascii="仿宋" w:hAnsi="仿宋" w:eastAsia="仿宋" w:cs="仿宋"/>
          <w:sz w:val="32"/>
          <w:szCs w:val="32"/>
          <w:shd w:val="clear" w:color="auto" w:fill="FFFFFF"/>
        </w:rPr>
        <w:t>）年度重点工作计划</w:t>
      </w:r>
    </w:p>
    <w:p>
      <w:pPr>
        <w:snapToGrid w:val="0"/>
        <w:spacing w:line="52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一是坚定理想信念，把握政治方向。捍卫“两个确立”，筑牢政治忠诚。践行党的宗旨，服务人民群众。严守纪律规矩，涵养政治生态。弘扬斗争精神，防范政治风险。从严管党治党，永葆政治本色。强化理论武装，提高政治能力。</w:t>
      </w:r>
    </w:p>
    <w:p>
      <w:pPr>
        <w:snapToGrid w:val="0"/>
        <w:spacing w:line="52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二是加强学校信息化、数字化建设力度，跟上现代学校发展的需求，进一步完善。</w:t>
      </w:r>
    </w:p>
    <w:p>
      <w:pPr>
        <w:snapToGrid w:val="0"/>
        <w:spacing w:line="52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三是稳抓德育工作和教学教研常规工作，不断提升。</w:t>
      </w:r>
    </w:p>
    <w:p>
      <w:pPr>
        <w:snapToGrid w:val="0"/>
        <w:spacing w:line="52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四是面对新高考制度下的教育改革，学校师生需要进一步转变教育观念，主动适应改革发展，确保学校与时俱进，乘势而上。</w:t>
      </w:r>
    </w:p>
    <w:p>
      <w:pPr>
        <w:snapToGrid w:val="0"/>
        <w:spacing w:line="520" w:lineRule="exact"/>
        <w:ind w:firstLine="640" w:firstLineChars="200"/>
        <w:jc w:val="left"/>
        <w:rPr>
          <w:rFonts w:ascii="仿宋" w:hAnsi="仿宋" w:eastAsia="仿宋" w:cs="仿宋"/>
          <w:sz w:val="32"/>
          <w:szCs w:val="32"/>
          <w:shd w:val="clear" w:color="auto" w:fill="FFFFFF"/>
        </w:rPr>
      </w:pPr>
      <w:r>
        <w:rPr>
          <w:rFonts w:hint="eastAsia" w:ascii="仿宋" w:hAnsi="仿宋" w:eastAsia="仿宋" w:cs="Times New Roman"/>
          <w:sz w:val="32"/>
          <w:szCs w:val="32"/>
          <w:lang w:val="zh-CN"/>
        </w:rPr>
        <w:t>（四）</w:t>
      </w:r>
      <w:r>
        <w:rPr>
          <w:rFonts w:hint="eastAsia" w:ascii="仿宋" w:hAnsi="仿宋" w:eastAsia="仿宋" w:cs="仿宋"/>
          <w:sz w:val="32"/>
          <w:szCs w:val="32"/>
          <w:shd w:val="clear" w:color="auto" w:fill="FFFFFF"/>
        </w:rPr>
        <w:t>部门整体支出概况　</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2021年度收入合计8,973.18万元，其中：财政拨款收入8,754.08万元，占97.55%；上级补助收入0万元，占0%；事业收入210.51万元，占2.35%；经营收入0万元，占0%；附属单位上缴收入0万元，占0%；其他收入8.6万元，占0.1%。</w:t>
      </w:r>
    </w:p>
    <w:p>
      <w:pPr>
        <w:pStyle w:val="12"/>
        <w:spacing w:after="2"/>
        <w:ind w:firstLine="640"/>
        <w:rPr>
          <w:rFonts w:hint="default" w:ascii="仿宋" w:hAnsi="仿宋" w:eastAsia="仿宋"/>
          <w:sz w:val="32"/>
          <w:szCs w:val="32"/>
          <w:lang w:val="zh-CN"/>
        </w:rPr>
      </w:pPr>
      <w:r>
        <w:rPr>
          <w:rFonts w:ascii="仿宋" w:hAnsi="仿宋" w:eastAsia="仿宋"/>
          <w:sz w:val="32"/>
          <w:szCs w:val="32"/>
          <w:lang w:val="zh-CN"/>
        </w:rPr>
        <w:t xml:space="preserve">2021年度支出合计8,973.18万元，其中：基本支出5,007.19万元，占55.8%；项目支出3,965.99万元，占44.2%；上缴上级支出0万元，占0%；经营支出0万元，占0%；对附属单位补助支出0万元，占0%。 </w:t>
      </w:r>
    </w:p>
    <w:p>
      <w:pPr>
        <w:pStyle w:val="5"/>
        <w:widowControl/>
        <w:spacing w:beforeAutospacing="0" w:afterAutospacing="0" w:line="54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w:t>
      </w:r>
      <w:r>
        <w:rPr>
          <w:rStyle w:val="8"/>
          <w:rFonts w:hint="eastAsia" w:ascii="仿宋" w:hAnsi="仿宋" w:eastAsia="仿宋" w:cs="仿宋"/>
          <w:b w:val="0"/>
          <w:sz w:val="32"/>
          <w:szCs w:val="32"/>
          <w:shd w:val="clear" w:color="auto" w:fill="FFFFFF"/>
        </w:rPr>
        <w:t xml:space="preserve">部门整体支出管理及使用情况  </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仿宋"/>
          <w:sz w:val="32"/>
          <w:szCs w:val="32"/>
          <w:shd w:val="clear" w:color="auto" w:fill="FFFFFF"/>
        </w:rPr>
        <w:t>部</w:t>
      </w:r>
      <w:r>
        <w:rPr>
          <w:rFonts w:hint="eastAsia" w:ascii="仿宋" w:hAnsi="仿宋" w:eastAsia="仿宋" w:cs="Times New Roman"/>
          <w:sz w:val="32"/>
          <w:szCs w:val="32"/>
          <w:lang w:val="zh-CN"/>
        </w:rPr>
        <w:t>门各类支出严格按照财政局、教育局等文件要求列支。采购项目将严格按照《政府采购法》、《政府采购货物和服务招标投标管理办法》、《长沙市行政事业单位资产管理实施办法》、《长沙市2020-2021年度政府集中采购目录及政府采购限额标准》等相关文件规定，基建项目严格按照《浏阳市基建管理办法》的要求按程序实施。项目资金使用过程中，严把监督审核关，建立内部审批制度。</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健全完善部门内控制度，全面梳理业务流程，明确业务环节，分析风险隐患，完善风险评估机制，制定风险应对策略;有效运用不相容岗位相互分离、内部授权审批控制、归口管理、预算控制、财产保护控制、会计控制、单据控制、信息内部公开等内部控制基本方法，加强对单位层面和业务层面的内部控制，实现内部控制体系全面、有效实施。建立单位内控监督约束机制，让单位纪检、审计、业务部门参与到资金使用监督环节，确保资金安全、合理、有效使用，最大限度发挥财政资金使用效益。</w:t>
      </w:r>
    </w:p>
    <w:p>
      <w:pPr>
        <w:pStyle w:val="5"/>
        <w:widowControl/>
        <w:spacing w:beforeAutospacing="0" w:afterAutospacing="0" w:line="540" w:lineRule="atLeast"/>
        <w:ind w:firstLine="640" w:firstLineChars="200"/>
        <w:rPr>
          <w:rFonts w:ascii="仿宋" w:hAnsi="仿宋" w:eastAsia="仿宋" w:cs="仿宋"/>
          <w:sz w:val="32"/>
          <w:szCs w:val="32"/>
        </w:rPr>
      </w:pPr>
      <w:r>
        <w:rPr>
          <w:rStyle w:val="8"/>
          <w:rFonts w:hint="eastAsia" w:ascii="仿宋" w:hAnsi="仿宋" w:eastAsia="仿宋" w:cs="仿宋"/>
          <w:b w:val="0"/>
          <w:sz w:val="32"/>
          <w:szCs w:val="32"/>
          <w:shd w:val="clear" w:color="auto" w:fill="FFFFFF"/>
        </w:rPr>
        <w:t>三、项目组织实施情况</w:t>
      </w:r>
    </w:p>
    <w:p>
      <w:pPr>
        <w:pStyle w:val="5"/>
        <w:widowControl/>
        <w:spacing w:beforeAutospacing="0" w:afterAutospacing="0" w:line="540" w:lineRule="atLeast"/>
        <w:ind w:firstLine="640" w:firstLineChars="200"/>
        <w:rPr>
          <w:rFonts w:ascii="仿宋" w:hAnsi="仿宋" w:eastAsia="仿宋" w:cs="仿宋"/>
          <w:sz w:val="32"/>
          <w:szCs w:val="32"/>
        </w:rPr>
      </w:pPr>
      <w:r>
        <w:rPr>
          <w:rFonts w:hint="eastAsia" w:ascii="仿宋" w:hAnsi="仿宋" w:eastAsia="仿宋"/>
          <w:kern w:val="2"/>
          <w:sz w:val="32"/>
          <w:szCs w:val="32"/>
          <w:lang w:val="zh-CN"/>
        </w:rPr>
        <w:t>2021年各类专项资金严格按照相关文件要求及项目预算合理合规进行使用，根据项目资金到位及使用情况，及时、详细的造账登记，并严格做到专款专用。项目资金使用过程中，严把监督审核关，建立内部审批制度</w:t>
      </w:r>
      <w:r>
        <w:rPr>
          <w:rFonts w:hint="eastAsia" w:ascii="仿宋" w:hAnsi="仿宋" w:eastAsia="仿宋" w:cs="仿宋"/>
          <w:sz w:val="32"/>
          <w:szCs w:val="32"/>
          <w:shd w:val="clear" w:color="auto" w:fill="FFFFFF"/>
        </w:rPr>
        <w:t>。</w:t>
      </w:r>
    </w:p>
    <w:p>
      <w:pPr>
        <w:adjustRightInd w:val="0"/>
        <w:snapToGrid w:val="0"/>
        <w:spacing w:line="600" w:lineRule="exact"/>
        <w:ind w:firstLine="640" w:firstLineChars="200"/>
        <w:rPr>
          <w:rFonts w:ascii="仿宋" w:hAnsi="仿宋" w:eastAsia="仿宋" w:cs="Times New Roman"/>
          <w:sz w:val="32"/>
          <w:szCs w:val="32"/>
          <w:lang w:val="zh-CN"/>
        </w:rPr>
      </w:pPr>
      <w:r>
        <w:rPr>
          <w:rStyle w:val="8"/>
          <w:rFonts w:hint="eastAsia" w:ascii="仿宋" w:hAnsi="仿宋" w:eastAsia="仿宋" w:cs="仿宋"/>
          <w:b w:val="0"/>
          <w:sz w:val="32"/>
          <w:szCs w:val="32"/>
          <w:shd w:val="clear" w:color="auto" w:fill="FFFFFF"/>
        </w:rPr>
        <w:t>四、部门整体支出绩效情况</w:t>
      </w:r>
    </w:p>
    <w:p>
      <w:pPr>
        <w:pStyle w:val="11"/>
        <w:spacing w:line="600" w:lineRule="exact"/>
        <w:ind w:left="420" w:firstLine="320" w:firstLineChars="100"/>
        <w:jc w:val="left"/>
        <w:rPr>
          <w:rFonts w:ascii="楷体" w:hAnsi="楷体" w:eastAsia="楷体" w:cs="楷体"/>
          <w:sz w:val="32"/>
          <w:szCs w:val="32"/>
        </w:rPr>
      </w:pPr>
      <w:r>
        <w:rPr>
          <w:rFonts w:hint="eastAsia" w:ascii="楷体" w:hAnsi="楷体" w:eastAsia="楷体" w:cs="楷体"/>
          <w:sz w:val="32"/>
          <w:szCs w:val="32"/>
        </w:rPr>
        <w:t>1.学校发展实现新突破</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进城办学取得新进展。今年5月26日浏阳市人民政府与长职院正式签订了长职院浏阳校区移交协议，历尽艰辛争取了13年的进城办学梦即将成为现实。二是学校建设迎来新机遇。在市委、市政府的高度重视和关心支持下，湖南省楚怡中职学校改扩建项目成功落户我校，争取到省级五千万元项目建设资金，学校办学条件将得到极大改善。三是专业建设实现新提升。我校与长职院的中高职衔接项目得到省教育厅的批准，确定了计算机和电子商务两个专业实行“3+2”分段培养五年制大专班作为校际合作项目（长沙市仅5所学校），为学校高位发展奠定了基础。四是教师队伍增添新力量。通过编办和人社局公开招聘15名新教师，并在今年第三批教师招聘中又争取招聘2名教师，有效解决了代课教师较多的问题，进一步优化了教师队伍结构。</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 xml:space="preserve">2.德育工作得到新加强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w:t>
      </w:r>
      <w:r>
        <w:rPr>
          <w:rFonts w:hint="eastAsia" w:ascii="仿宋" w:hAnsi="仿宋" w:eastAsia="仿宋" w:cs="仿宋"/>
          <w:kern w:val="0"/>
          <w:sz w:val="32"/>
          <w:szCs w:val="32"/>
        </w:rPr>
        <w:t>加强常规管理，督促学生养成良好行为习惯</w:t>
      </w:r>
      <w:r>
        <w:rPr>
          <w:rFonts w:hint="eastAsia" w:ascii="仿宋" w:hAnsi="仿宋" w:eastAsia="仿宋" w:cs="仿宋"/>
          <w:sz w:val="32"/>
          <w:szCs w:val="32"/>
        </w:rPr>
        <w:t>。对学生实行操行评分量化管理，加强文明礼貌教育,有效促进良好校风、班风的形成。二是加强心理辅导，提升学生心理健康素质。健全心理健康教育工作机制，制定《心理健康教育工作方案》，</w:t>
      </w:r>
      <w:r>
        <w:rPr>
          <w:rFonts w:hint="eastAsia" w:ascii="宋体" w:hAnsi="宋体" w:cs="宋体"/>
          <w:kern w:val="0"/>
          <w:sz w:val="28"/>
          <w:szCs w:val="28"/>
        </w:rPr>
        <w:t>每一位校务会成员、班主任老师、科任老师分别联系不少于3名学生，每期至少进行8次谈心谈话，</w:t>
      </w:r>
      <w:r>
        <w:rPr>
          <w:rFonts w:hint="eastAsia" w:ascii="仿宋" w:hAnsi="仿宋" w:eastAsia="仿宋" w:cs="仿宋"/>
          <w:sz w:val="32"/>
          <w:szCs w:val="32"/>
        </w:rPr>
        <w:t>有效解决学生在学习上、生活上、心理上的困惑。实施心理健康班级网格化管理模式，做到早发现、早报告、早干预，有效提升学生心理健康素质。三是加强活动引领，丰富校园文化生活。组织学生参加校内各种社团活动，不仅锻炼了学生身体素质，还有效释放学生心理压力。组织学生参加长沙市文明风采大赛，在体育系列赛事中，我校篮球队排名第三，获长沙市一等奖，女子排球队获长沙市二等奖。四是加强安全教育，保障校园平安稳定。组织学生开展防溺水、防校园欺凌、生命教育、交通安全、消防安全等安全教育。领导班子带队对校园进行了多次安全隐患排查，第一时间消除安全隐患。完善了楼栋防护栏的安装，对校园道路再次进行优化，引导进出车辆避开学生活动区域，有效保障校园安全。</w:t>
      </w:r>
    </w:p>
    <w:p>
      <w:pPr>
        <w:pStyle w:val="11"/>
        <w:spacing w:line="600" w:lineRule="exact"/>
        <w:ind w:left="420" w:firstLine="320" w:firstLineChars="100"/>
        <w:rPr>
          <w:rFonts w:ascii="仿宋" w:hAnsi="仿宋" w:eastAsia="仿宋" w:cs="仿宋"/>
          <w:color w:val="333333"/>
          <w:kern w:val="0"/>
          <w:sz w:val="32"/>
          <w:szCs w:val="32"/>
        </w:rPr>
      </w:pPr>
      <w:r>
        <w:rPr>
          <w:rFonts w:hint="eastAsia" w:ascii="楷体" w:hAnsi="楷体" w:eastAsia="楷体" w:cs="楷体"/>
          <w:sz w:val="32"/>
          <w:szCs w:val="32"/>
        </w:rPr>
        <w:t>3.教学工作取得新成效</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抓常规管理，提升课堂教学质量。实施教学工作日督查、周通报制度和课堂教学点评制度，加强教学常规管理。二是抓技能竞赛，提升创业就业能力。以技能竞赛为抓手，培养工匠精神，形成崇尚技能的良好风尚。参加2021年度全省技能竞赛，我校学生荣获一等奖2个，二等奖3个，三等奖5个。参加长沙市中职学校技能竞赛获得一等奖8个，二等奖18个，三等奖29个。服装设计与制作项目获团体一等奖，艺术表演项目获团体三等奖。参加长沙市第一届技能大赛获得2枚铜牌。湖南省黄炎培创业规划大赛荣获长沙市优秀组织奖、省一等奖、全国二等奖。三是抓师资培训，提高教师专业能力。选派教师参加国家、省、市、县四级培训达39人次；组织50名教师参加国家级“送培到校”培训，全面助力教师成长。参加教师职业能力竞赛，我校获得长沙市二等奖1个、三等奖8个，其中服装专业教学团队获得省级三等奖。我校教师参加长沙市思想政治教育教学能力比赛荣获二等奖1个，课程思政比赛荣获二等奖2个。四是抓教研教改，提高教育教学水平。5个浏阳市规划课题、1个长沙市课题结题，3个省级课题立项。参加省级教师论文评选荣获一等奖1个、二等奖1个、三等奖3个。</w:t>
      </w:r>
      <w:r>
        <w:rPr>
          <w:rFonts w:hint="eastAsia" w:ascii="仿宋" w:hAnsi="仿宋" w:eastAsia="仿宋"/>
          <w:sz w:val="32"/>
          <w:szCs w:val="32"/>
        </w:rPr>
        <w:t>省级职业教育“双师型”名师工作室</w:t>
      </w:r>
      <w:r>
        <w:rPr>
          <w:rFonts w:ascii="仿宋" w:hAnsi="仿宋" w:eastAsia="仿宋"/>
          <w:sz w:val="32"/>
          <w:szCs w:val="32"/>
        </w:rPr>
        <w:t>1</w:t>
      </w:r>
      <w:r>
        <w:rPr>
          <w:rFonts w:hint="eastAsia" w:ascii="仿宋" w:hAnsi="仿宋" w:eastAsia="仿宋"/>
          <w:sz w:val="32"/>
          <w:szCs w:val="32"/>
        </w:rPr>
        <w:t>个。申报省精品课程</w:t>
      </w:r>
      <w:r>
        <w:rPr>
          <w:rFonts w:ascii="仿宋" w:hAnsi="仿宋" w:eastAsia="仿宋"/>
          <w:sz w:val="32"/>
          <w:szCs w:val="32"/>
        </w:rPr>
        <w:t>3</w:t>
      </w:r>
      <w:r>
        <w:rPr>
          <w:rFonts w:hint="eastAsia" w:ascii="仿宋" w:hAnsi="仿宋" w:eastAsia="仿宋"/>
          <w:sz w:val="32"/>
          <w:szCs w:val="32"/>
        </w:rPr>
        <w:t>门、省教育教学改革研究项目</w:t>
      </w:r>
      <w:r>
        <w:rPr>
          <w:rFonts w:ascii="仿宋" w:hAnsi="仿宋" w:eastAsia="仿宋"/>
          <w:sz w:val="32"/>
          <w:szCs w:val="32"/>
        </w:rPr>
        <w:t>1</w:t>
      </w:r>
      <w:r>
        <w:rPr>
          <w:rFonts w:hint="eastAsia" w:ascii="仿宋" w:hAnsi="仿宋" w:eastAsia="仿宋"/>
          <w:sz w:val="32"/>
          <w:szCs w:val="32"/>
        </w:rPr>
        <w:t>个，省课程思政典型案例</w:t>
      </w:r>
      <w:r>
        <w:rPr>
          <w:rFonts w:ascii="仿宋" w:hAnsi="仿宋" w:eastAsia="仿宋"/>
          <w:sz w:val="32"/>
          <w:szCs w:val="32"/>
        </w:rPr>
        <w:t>4</w:t>
      </w:r>
      <w:r>
        <w:rPr>
          <w:rFonts w:hint="eastAsia" w:ascii="仿宋" w:hAnsi="仿宋" w:eastAsia="仿宋"/>
          <w:sz w:val="32"/>
          <w:szCs w:val="32"/>
        </w:rPr>
        <w:t>个。</w:t>
      </w:r>
      <w:r>
        <w:rPr>
          <w:rFonts w:hint="eastAsia" w:ascii="仿宋" w:hAnsi="仿宋" w:eastAsia="仿宋" w:cs="仿宋"/>
          <w:sz w:val="32"/>
          <w:szCs w:val="32"/>
        </w:rPr>
        <w:t>通过上述举措，我校教育教学质量得到全面提升。今年学生参加省教育厅组织的公共基础课普测合格率为93.47%，比去年提高12.27%。电子商务、机械加工技术、汽车运用与维修三个专业学生参加长沙市技能抽查，参考率、合格率均为100%，优秀率均超过60%。2021年对口高考我校本科上线38人、专科上线100%。高考工作获市优胜奖。</w:t>
      </w:r>
    </w:p>
    <w:p>
      <w:pPr>
        <w:widowControl/>
        <w:spacing w:line="600" w:lineRule="exact"/>
        <w:ind w:firstLine="640" w:firstLineChars="200"/>
        <w:jc w:val="left"/>
        <w:rPr>
          <w:rFonts w:ascii="仿宋" w:hAnsi="仿宋" w:eastAsia="仿宋" w:cs="仿宋"/>
          <w:color w:val="333333"/>
          <w:kern w:val="0"/>
          <w:sz w:val="32"/>
          <w:szCs w:val="32"/>
        </w:rPr>
      </w:pPr>
      <w:r>
        <w:rPr>
          <w:rFonts w:hint="eastAsia" w:ascii="楷体" w:hAnsi="楷体" w:eastAsia="楷体" w:cs="楷体"/>
          <w:sz w:val="32"/>
          <w:szCs w:val="32"/>
        </w:rPr>
        <w:t>4.招生就业开创新局面</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高质量完成了年度招生任务。今年在市内新增3所民办普高、多所民办职高、生源竞争日趋激烈的形势下，严格执行阳光招生政策，广泛宣传学校办学优势，主动争取各方支持，实施划分数线招生，确保了生源质量。招录新生1476人，圆满完成了年度招生任务。二是有效地拓宽了学生就业渠道。学校一直以来与衡南得意、长沙博世、威胜电子、尤米制衣、一汽大众等41家企业开展密切合作。今年对接了惠科光电、博大精工、诚懿传媒等10余家本地名优企业，长沙惠科光电在我校建立专业实训室，今年学校安排近百名学生在惠科光电实习就业，为园区名优企业的快速发展提供了人才支撑。今年共有368名学生参加顶岗实习与就业，其中就业率98.6%，本地就业率87%，企业就业满意度91.5%。</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5.后勤服务达到新水平</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全力保障食品安全。学校食堂狠抓食品卫生安全和规范化管理，做到有目标、有计划、有重点、有措施，层层落实责任，全年无食品安全事故发生。有效保障了学生所需营养，就餐满意度得到提高，学生问卷调查满意度达90%。二是切实改善办学条件。对男生公寓二宿舍入户门窗进行了油漆翻新，改造校园危墙180m，新添置学生床铺300张和网络安全、网络搭建实训设备，新建幼儿保育和工艺美术专业实训室2个。有效改善了学生的学习生活条件。三是充分保障教师待遇。在没有像普高一样的生均经费</w:t>
      </w:r>
      <w:r>
        <w:rPr>
          <w:rFonts w:ascii="仿宋" w:hAnsi="仿宋" w:eastAsia="仿宋" w:cs="仿宋"/>
          <w:sz w:val="32"/>
          <w:szCs w:val="32"/>
        </w:rPr>
        <w:t>1000</w:t>
      </w:r>
      <w:r>
        <w:rPr>
          <w:rFonts w:hint="eastAsia" w:ascii="仿宋" w:hAnsi="仿宋" w:eastAsia="仿宋" w:cs="仿宋"/>
          <w:sz w:val="32"/>
          <w:szCs w:val="32"/>
        </w:rPr>
        <w:t>元补助和新政策要求食堂零利润的情况下，学校自筹人均近4万元，确保了教职员工待遇稳中有升。</w:t>
      </w:r>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6.文化校园建设取得新进展</w:t>
      </w:r>
    </w:p>
    <w:p>
      <w:pPr>
        <w:spacing w:line="600" w:lineRule="exact"/>
        <w:ind w:right="105" w:rightChars="50" w:firstLine="640" w:firstLineChars="200"/>
        <w:rPr>
          <w:rFonts w:ascii="仿宋" w:hAnsi="仿宋" w:eastAsia="仿宋" w:cs="仿宋"/>
          <w:sz w:val="32"/>
          <w:szCs w:val="32"/>
        </w:rPr>
      </w:pPr>
      <w:r>
        <w:rPr>
          <w:rFonts w:hint="eastAsia" w:ascii="仿宋" w:hAnsi="仿宋" w:eastAsia="仿宋" w:cs="仿宋"/>
          <w:sz w:val="32"/>
          <w:szCs w:val="32"/>
        </w:rPr>
        <w:t>一是加大职教宣传力度。全年在浏阳教育网、学校微信公众号等媒体发表宣传职业教育和学校办学成果文章60余篇。二是加强思想政治建设。组织学生开展了“传承红色基因，厚植爱国情怀”庆祝建党100周年知识竞赛活动。组织师生开展了“学党史、跟党走、颂党恩”新媒体演讲主持大赛、思政课教学大赛等活动。三是构建和谐温馨校园。校工会对因病住院和困难教职工及时走访慰问。邀请退休教师回校参加重阳节座谈会，为学校发展</w:t>
      </w:r>
      <w:r>
        <w:rPr>
          <w:rFonts w:hint="eastAsia" w:ascii="仿宋" w:hAnsi="仿宋" w:eastAsia="仿宋" w:cs="仿宋"/>
          <w:sz w:val="32"/>
          <w:szCs w:val="32"/>
          <w:lang w:eastAsia="zh-CN"/>
        </w:rPr>
        <w:t>建</w:t>
      </w:r>
      <w:bookmarkStart w:id="1" w:name="_GoBack"/>
      <w:bookmarkEnd w:id="1"/>
      <w:r>
        <w:rPr>
          <w:rFonts w:hint="eastAsia" w:ascii="仿宋" w:hAnsi="仿宋" w:eastAsia="仿宋" w:cs="仿宋"/>
          <w:sz w:val="32"/>
          <w:szCs w:val="32"/>
        </w:rPr>
        <w:t>言献策。组织开展教职工运动会，参加全市教育系统第十届“园丁杯”篮球赛荣获第4名。四是发挥团组织积极作用。选举产生了2021届新的团委会、学生会。健全了“两会”工作机制，开展了禁毒知识竞赛、文艺汇演、羽毛球、乒乓球比赛等各项活动。积极参与学生科和班级管理，形成自我教育、自我管理的良好局面。我校“解忧杂货铺”团支部被推荐为长沙市“五四红旗团支部”。</w:t>
      </w:r>
    </w:p>
    <w:p>
      <w:pPr>
        <w:pStyle w:val="11"/>
        <w:spacing w:line="600" w:lineRule="exact"/>
        <w:ind w:left="420" w:firstLine="0" w:firstLineChars="0"/>
        <w:jc w:val="left"/>
        <w:rPr>
          <w:rFonts w:ascii="黑体" w:hAnsi="黑体" w:eastAsia="黑体" w:cs="黑体"/>
          <w:sz w:val="32"/>
          <w:szCs w:val="32"/>
        </w:rPr>
      </w:pPr>
      <w:r>
        <w:rPr>
          <w:rFonts w:hint="eastAsia" w:ascii="黑体" w:hAnsi="黑体" w:eastAsia="黑体" w:cs="黑体"/>
          <w:sz w:val="32"/>
          <w:szCs w:val="32"/>
        </w:rPr>
        <w:t>主要不足和努力方向</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1.政治理论学习需要进一步加强。认真学习习近平新时代中国特色社会主义思想和党的十九届六中全会精神，着力在准确把握党的最新理论成果的深刻内涵和精神实质上下功夫。</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2、职业教育改革需要进一步深化。要深刻领会全国和全省职教大会精神，深化职教改革，推动学校更好更快发展。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3、专业建设水平需要进一步提升。示范性专业群建设有待加强，专业发展不均衡，专业教师队伍发展过缓，在个别专业竞赛中成绩还有差距</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4、教师队伍结构需要进一步优化。努力构建具有职教特色的“双师型”教师队伍，对青年教师的关心培养还需不断努力。</w:t>
      </w:r>
    </w:p>
    <w:p>
      <w:pPr>
        <w:widowControl/>
        <w:shd w:val="clear" w:color="auto" w:fill="FFFFFF"/>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习近平总书记在全国职业教育大会上作出重要指示，指出：“在全面建设社会主义现代化国家新征程中，职业教育前途广阔，大有可为”。作为职教人我们倍受鼓舞，倍感振奋。在即将全面实现“一校两址”进城办学格局这一历史性突破的大好时期，让我们在市委、市政府的坚强领导下，团结一心，众志成城，奋勇拼搏，为创建湖南省首批楚怡职校、打造省级楚怡职教品牌、创建全国“双优校”而努力奋斗！</w:t>
      </w:r>
    </w:p>
    <w:p>
      <w:pPr>
        <w:ind w:firstLine="640" w:firstLineChars="200"/>
        <w:rPr>
          <w:rFonts w:ascii="仿宋" w:hAnsi="仿宋" w:eastAsia="仿宋"/>
          <w:sz w:val="32"/>
          <w:szCs w:val="32"/>
        </w:rPr>
      </w:pPr>
      <w:bookmarkStart w:id="0" w:name="_Hlk118917821"/>
      <w:r>
        <w:rPr>
          <w:rFonts w:hint="eastAsia" w:ascii="仿宋" w:hAnsi="仿宋" w:eastAsia="仿宋"/>
          <w:sz w:val="32"/>
          <w:szCs w:val="32"/>
        </w:rPr>
        <w:t>五、部门整体支出绩效评价等级</w:t>
      </w:r>
    </w:p>
    <w:p>
      <w:pPr>
        <w:ind w:firstLine="640" w:firstLineChars="200"/>
        <w:rPr>
          <w:rFonts w:ascii="仿宋" w:hAnsi="仿宋" w:eastAsia="仿宋"/>
          <w:sz w:val="32"/>
          <w:szCs w:val="32"/>
        </w:rPr>
      </w:pPr>
      <w:r>
        <w:rPr>
          <w:rFonts w:hint="eastAsia" w:ascii="仿宋" w:hAnsi="仿宋" w:eastAsia="仿宋"/>
          <w:sz w:val="32"/>
          <w:szCs w:val="32"/>
        </w:rPr>
        <w:t>我单位2021年度部门整体支出的预算执行与分配、单位资产管理与有效利用、部门年度重点工作任务实施与职责履行等方面总体执行情况良好。根据部门整体支出绩效评价指标体系，部门整体支出绩效综合评分9</w:t>
      </w:r>
      <w:r>
        <w:rPr>
          <w:rFonts w:ascii="仿宋" w:hAnsi="仿宋" w:eastAsia="仿宋"/>
          <w:sz w:val="32"/>
          <w:szCs w:val="32"/>
        </w:rPr>
        <w:t>0</w:t>
      </w:r>
      <w:r>
        <w:rPr>
          <w:rFonts w:hint="eastAsia" w:ascii="仿宋" w:hAnsi="仿宋" w:eastAsia="仿宋"/>
          <w:sz w:val="32"/>
          <w:szCs w:val="32"/>
        </w:rPr>
        <w:t>分，评价等级为优秀。</w:t>
      </w:r>
    </w:p>
    <w:bookmarkEnd w:id="0"/>
    <w:p>
      <w:pPr>
        <w:widowControl/>
        <w:shd w:val="clear" w:color="auto" w:fill="FFFFFF"/>
        <w:spacing w:line="600" w:lineRule="exact"/>
        <w:ind w:firstLine="640" w:firstLineChars="200"/>
        <w:rPr>
          <w:rFonts w:hint="eastAsia" w:ascii="仿宋" w:hAnsi="仿宋" w:eastAsia="仿宋"/>
          <w:sz w:val="32"/>
          <w:szCs w:val="32"/>
        </w:rPr>
      </w:pPr>
    </w:p>
    <w:p>
      <w:pPr>
        <w:adjustRightInd w:val="0"/>
        <w:snapToGrid w:val="0"/>
        <w:spacing w:line="600" w:lineRule="exact"/>
        <w:ind w:left="600"/>
        <w:rPr>
          <w:rFonts w:ascii="宋体" w:hAnsi="宋体" w:eastAsia="宋体"/>
          <w:sz w:val="32"/>
          <w:szCs w:val="32"/>
          <w:lang w:val="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2FE5D"/>
    <w:multiLevelType w:val="singleLevel"/>
    <w:tmpl w:val="00C2FE5D"/>
    <w:lvl w:ilvl="0" w:tentative="0">
      <w:start w:val="1"/>
      <w:numFmt w:val="chineseCounting"/>
      <w:suff w:val="nothing"/>
      <w:lvlText w:val="（%1）"/>
      <w:lvlJc w:val="left"/>
      <w:pPr>
        <w:ind w:left="-10"/>
      </w:pPr>
      <w:rPr>
        <w:rFonts w:hint="eastAsia"/>
      </w:rPr>
    </w:lvl>
  </w:abstractNum>
  <w:abstractNum w:abstractNumId="1">
    <w:nsid w:val="79783BAA"/>
    <w:multiLevelType w:val="multilevel"/>
    <w:tmpl w:val="79783BAA"/>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wMzgxYmE4MWUwZDNiNmM0YTk4MjEyN2M1MmE2ZGMifQ=="/>
  </w:docVars>
  <w:rsids>
    <w:rsidRoot w:val="008072AC"/>
    <w:rsid w:val="000111E2"/>
    <w:rsid w:val="000220D3"/>
    <w:rsid w:val="000B7D9A"/>
    <w:rsid w:val="0011395B"/>
    <w:rsid w:val="00194790"/>
    <w:rsid w:val="001B110B"/>
    <w:rsid w:val="002757E1"/>
    <w:rsid w:val="002910D2"/>
    <w:rsid w:val="002B5765"/>
    <w:rsid w:val="002C1B2E"/>
    <w:rsid w:val="00306127"/>
    <w:rsid w:val="00427205"/>
    <w:rsid w:val="00462EF0"/>
    <w:rsid w:val="004924B4"/>
    <w:rsid w:val="00693305"/>
    <w:rsid w:val="006D087B"/>
    <w:rsid w:val="006E4F54"/>
    <w:rsid w:val="0071618C"/>
    <w:rsid w:val="00734AC3"/>
    <w:rsid w:val="00780126"/>
    <w:rsid w:val="007C5C6E"/>
    <w:rsid w:val="008072AC"/>
    <w:rsid w:val="008079DD"/>
    <w:rsid w:val="00953C69"/>
    <w:rsid w:val="00B37418"/>
    <w:rsid w:val="00B55ADF"/>
    <w:rsid w:val="00C35275"/>
    <w:rsid w:val="00C523C1"/>
    <w:rsid w:val="00C60611"/>
    <w:rsid w:val="00C91340"/>
    <w:rsid w:val="00CA5A3E"/>
    <w:rsid w:val="00CB3AD9"/>
    <w:rsid w:val="00D6242E"/>
    <w:rsid w:val="00D62F1C"/>
    <w:rsid w:val="00DF1D88"/>
    <w:rsid w:val="00E469A1"/>
    <w:rsid w:val="00E77436"/>
    <w:rsid w:val="00EE77E5"/>
    <w:rsid w:val="00EF731E"/>
    <w:rsid w:val="00F070B6"/>
    <w:rsid w:val="00F42154"/>
    <w:rsid w:val="00F5735D"/>
    <w:rsid w:val="00F63326"/>
    <w:rsid w:val="00F90DF2"/>
    <w:rsid w:val="00F91B73"/>
    <w:rsid w:val="00FA2A72"/>
    <w:rsid w:val="00FC702C"/>
    <w:rsid w:val="159713D6"/>
    <w:rsid w:val="16BB6FFF"/>
    <w:rsid w:val="1A08356E"/>
    <w:rsid w:val="1AF16DC4"/>
    <w:rsid w:val="204E53C2"/>
    <w:rsid w:val="2B762899"/>
    <w:rsid w:val="37062105"/>
    <w:rsid w:val="3A1E6437"/>
    <w:rsid w:val="4C5D6F2E"/>
    <w:rsid w:val="4E28040C"/>
    <w:rsid w:val="518F19D4"/>
    <w:rsid w:val="61B203B7"/>
    <w:rsid w:val="6CD22AE1"/>
    <w:rsid w:val="79054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 w:type="paragraph" w:styleId="11">
    <w:name w:val="List Paragraph"/>
    <w:basedOn w:val="1"/>
    <w:unhideWhenUsed/>
    <w:qFormat/>
    <w:uiPriority w:val="99"/>
    <w:pPr>
      <w:ind w:firstLine="420" w:firstLineChars="200"/>
    </w:pPr>
  </w:style>
  <w:style w:type="paragraph" w:customStyle="1" w:styleId="12">
    <w:name w:val="18"/>
    <w:basedOn w:val="1"/>
    <w:qFormat/>
    <w:uiPriority w:val="0"/>
    <w:rPr>
      <w:rFonts w:hint="eastAsia" w:ascii="等线" w:hAnsi="等线" w:eastAsia="等线" w:cs="Times New Roman"/>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9</Pages>
  <Words>4342</Words>
  <Characters>4522</Characters>
  <Lines>32</Lines>
  <Paragraphs>9</Paragraphs>
  <TotalTime>5</TotalTime>
  <ScaleCrop>false</ScaleCrop>
  <LinksUpToDate>false</LinksUpToDate>
  <CharactersWithSpaces>4563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2022-11-10T07:13:00Z</dcterms:created>
  <dc:creator>Administrator</dc:creator>
  <cp:lastModifiedBy>YZwen</cp:lastModifiedBy>
  <dcterms:modified xsi:type="dcterms:W3CDTF">2023-05-06T00:42:31Z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CD28ABFEEC1441E1977C4706BD9176E5</vt:lpwstr>
  </property>
</Properties>
</file>