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2019年度部门整体支出绩效评价报告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adjustRightInd/>
        <w:snapToGrid/>
        <w:spacing w:after="0"/>
        <w:ind w:firstLine="48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一、部门概况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(一)部门职能概述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负责全市烤烟生产的规划布局；组织制定烤烟生产有关政策、方案并监督实施；负责全市烟叶生产基础设施项目的规划、建设和管理；承办市委、市人民政府交办的其他事项。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1、部门组织机构及人员情况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浏阳市烤烟生产指导中心包括下设的综合信息科、督查指导科、烟基建设管理科三个科室，和1个临时机构——烟区土地整理办公室（以下简称土整办），现有在职人员14人，本中心全额退休人员1人，原浏阳市科学技术研究所差额退休人员3人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2、年度重点工作计划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①稳定规模。一是巩固好基地建设。科学定位，理性应对，合理安排种植计划，优化产业布局，进一步彰显品牌特色。二是稳定好烟农队伍。加强在社会保障、农业保险、帮扶解困、捐资助学等方面的扶持力度，保护烟农种烟积极性。培育相对稳定的职业烟农，建立职业烟农信息档案，突出青年烟农的比例，确保烟农队伍稳定。三是构建好合理格局。着力推进绿色、循环、低碳发展，形成节约资源和保护环境的产业结构与生产方式，构建科学合理的烟叶发展格局和生态安全格局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②提升质量。一是合理布局品种结构。G80种植面积保持2万亩，在整个种植面积中的比重占50%。二是努力提高烟叶质量。巩固好品牌特色，以更加精准的生产、更加纯熟的技术和更加精细化的管理来作为提升质量的有效举措，长期坚持下去；提高常规技术措施的到位率，确保烤烟生产全过程的技术措施100%落实到位，促进规范化生产上水平。三是突出抓好G80品种特色。彰显浓香型风格特色项目开发，组织团队进行技术难题攻关，力争解决G80生产中的难点问题，提升浏阳烟叶的核心竞争力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③夯实基础。一是保障烟田面积。引导烟农积极参与土地流转，适应全市农业种植结构调整工作的总体布局，优化区域布局；淘汰连作多年、病害严重、不适宜种烟的地块；积极推广休耕轮作制度，提高土壤肥力；推广使用低残留农药，集中收集处理废旧地膜，营造良好生态。二是继续推进烟叶基础设施建设。规范烟田基础设施建设，尤其是烤房维修维护，建立长效机制，增强发展后劲，为烟叶烘烤提供有力保障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④主攻烟叶全产业链。全力争取湖南中烟的大项目落户浏阳。一是服务好中烟项目。对湖南中烟落户浏阳的项目全力以赴做好服务，竭尽所能保驾护航。二是领跑全省最大卷烟销售县级市场。积极辐射带动周边县市消费湖南中烟卷烟，激发消费市场的新活力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⑤抓队伍建设。一是培训烟农，提高种植技术。采取理论培训和实际操作相结合的方式，以乡镇为单位认真开展技术培训工作。二是持续探索规模经营。培养一批懂经营，善管理，能赚钱的烟叶农场主，促进烟农整体规模经营水平的提升。三是要提高合作社服务水平。积极培育创新烟叶生产组织形式，继续推进综合服务型烟农合作社建设。此外，在烤房闲置时期要充分利用设施发展多种经营，提高自我发展能力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（二）部门整体支出规模、使用方向、主要内容和涉及范围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2019年一般公共预算部门整体支出规模为1764.96万元，其中：社会保障和就业支出2.21万元，占总支出0.13%；农林水支出 1762.75万元，占总支出99.87%。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使用方向为：人员经费218.6万元，占12.4%；公用经费11.19万元，占0.6%；项目支出1535.17万元，占87%。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主要内容和涉及范围：人员经费包括基本工资、绩效工资、津贴补贴、奖金、其他社会保障缴费、退休费、生活补助、住房公积金以及其他对个人和家庭的补助支出；公用经费主要包括工会经费、福利费等；项目支出主要包括其他工资福利支出、办公费、印刷费、邮电费、差旅费、维修（护）费、会议费、培训费、公务接待费、劳务费、委托业务费、公务用车运行维护费、其他交通费及其他商品和服务支出等。涉及人员经费、维护机关基本运转、开展各项烤烟生产督促检查工作、精准扶贫、基本烟田土地整理、浓香型烟叶项目、中烟官渡烟科所等专项所发生的全部支出。</w:t>
      </w:r>
    </w:p>
    <w:p>
      <w:pPr>
        <w:adjustRightInd/>
        <w:snapToGrid/>
        <w:spacing w:after="0"/>
        <w:ind w:firstLine="48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二、部门整体支出资金管理及使用情况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（一）基本支出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1、实际整体收支情况。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浏阳市烤烟生产指导中心2019年度一般公共预算财政拨款基本支出229.79万元，其中：人员经费218.6万元，占95.1%，主要包括：基本工资、津贴补贴、奖金、其他社会保障缴费、退休费、生活补助、医疗费、住房公积金以及其他对个人和家庭的补助支出；公用经费11.19万元，占4.9%，主要包括：办公费、会议费、工会经费、福利费主其他商品服务支出等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2、“三公” 经费总支出情况。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年度“三公”经费财政拨款支出4.87万元。其中：因公出国（境）费支出预算0万元，决算0万元；公务用车购置及运行维护费支出预算9.5万元，决算4.25万元，其中：公务用车购置支出0万元，公务用车运行维护费4.25万元；公务接待费预算8万元，支出决算0.62万元，支出决算数都远低于预算金额，相比2018年也有降低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3、因公出国（境）费用支出和公务用车（购置）情况。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因公出国（境）费用支出0元；公务用车购置费0元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（二）项目支出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目支出1535.17万元，主要包括其他工资福利支出、办公费、印刷费、邮电费、差旅费、维修（护）费、会议费、培训费、公务接待费、劳务费、委托业务费、公务用车运行维护费、其他交通费及其他商品服务支出等。其中：科技转化与推广服务支出303.75万元（主要用于彰显浓香型烟叶项目、中烟官渡烟科所项目和烤烟生产工作经费，包括人员经费、办公费、印刷费、邮电费、差旅费、会议费、培训费、公务接待费、劳务费、公务用车运行维护费、其他交通费及其他商品服务支出等）；农业行业业务管理支出12.46万元（主要用于烤烟生产工作经费）；农业组织化与产业化经营支出1212.12万元（主要用于基本烟田土地整理项目和烤烟生产发展项目，包括设计费、评审费、法律服务费、工程款费和其他商品服务支出）；其他农业支出6.84万元（主要用于人员经费和其他商品服务支出）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（三）财务管理状况。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1、建立健全财务部门。根据《中华人民共和国会计法》的规定建立会计机构，配备了具有相应资格和能力的会计人员，实施必要的不相容岗位分类和轮岗。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、理顺财务管理体制。实行“统一领导、归口管理”的财务管理体制。财务工作实行分管领导负责制，分管领导对财务工作负有领导责任。财会人员在分管领导的领导下，根据工作任务和工作职责开展财会工作。财务工作应当自觉接受财政、审计、税务部门的领导、检查、监督和业务指导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3、完善财务管理制度。制订了各项财务管理制度，如制订财务管理办法、经费支出标准、差旅费报销管理办法、会议费报销管理办法、采购管理办法等内部管理制度等。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4、依法依规开展会计工作。根据实际发生的经济业务事项，按照国家统一的会计制度及进行账务处理、编制财务会计报告，确保财务信息真实、完整。</w:t>
      </w:r>
    </w:p>
    <w:p>
      <w:pPr>
        <w:adjustRightInd/>
        <w:snapToGrid/>
        <w:spacing w:after="0"/>
        <w:ind w:firstLine="48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三、部门项目组织实施情况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（一）项目组织和管理情况分析。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目实施单位浏阳市烤烟生产指导中心财务管理制度健全，部门整体支出合法依规，资金的拨付都有完整的审批程序和手续，限额以上所需物资和服务全部使用政府采购形式，无截留、挤占、挪用、虚列支出资金等情况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项目管理情况分析。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烤烟生产指导中心成立了财经领导小组，由烟办主任罗旭任组长，副主任彭江副组长，李菊英、施立新、吴升礼、张瑾为成员，负责烟办整体支出的日常工作，严格执行财经纪律，严格执行中央八项规定，反对四风、厉行节约，确保财政资金的安全有效支出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1、资产管理情况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本单位严格按照财政部门制定的资产配置标准，合理编制资产配置预算，坚持厉行节约、从严控制的原则，对于预算配置内的资产，按照规定进行资产登记。对于报损资产严格执行国有资产处置制度，履行审批手续，规范处置行为，防止国有资产流失。为防止国有资产流失，本单位制定了详细的资产管理办法，对各类不同资产，均配有资产专管员，资产购置、管理和处置均由资产专管员按照规定进行申报，定期盘点，集中处置，确保资产账账相符、账实相符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2、部门整体支出绩效情况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①单位总支出情况的绩效分析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2019年度本单位共支出资金1764.96万元，其中：基本支出资金229.79万元，占13%。项目支出1535.17万元，占总支出87%。部门整体支出绩效情况如下：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（1）取得的成绩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强基础、重质量，烤烟产业稳定发展。“稳规模、提质量、增效益”为重点，狠抓各项工作落实。2019年全市有19个基地乡镇（街道）种植烤烟，有110个村，1607户烟农实际种植烤烟4.32万亩，收购烟叶10.82万担，收购均价14.17元/斤, 实现烟叶总产值1.53亿元，完成烟叶税3374万元，烟农户均烟叶收入9.52万元，户均纯收入近4万元。市人民政府获得2019年度全省烟叶工作优秀单位。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巩固了基地地位，促进了稳定发展。一是合理规划布局。一方面抓品种布局。G80作为特色烟叶品种，种植面积提高到20724亩，占总面积的48%；增强了特色烟叶的有效供给能力。另一方面抓面积落实。将全市种植任务科学分配到各乡镇，稳定了计划种植面积，保持了浏阳烟叶在全省前三的领先地位。二是强化了队伍建设。抓实技术培训，开展技术培训163场次，培训烟农5800人次。培育职业烟农，全市培育职业烟农215户。三是落实了保险制度。今年我市共投入烤烟保费97.5元/亩。人保财险公司共理赔烟叶受灾烟农1589户，赔偿371万元，保护了烟农利益，降低了种烟风险，促进了产业稳定发展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夯实了生产基础，做强了现代烟草。一是完成了金鸡水库扩建工程项目。该项目烟草行业援建资金7320.72万元，已经到位资金5856.57万元。二是完成了烟基设施项目建设。全年烟草行业共投入补贴资金925.1万元，完成了烟水烟路、密集式烤房设备、生物质烤房设备、编烟夹等529个（套）项目的建设和更换。三是提升了合作社专业化服务能力。全面实现了专业化服务，服务范围进一步扩大，服务质量不断提高，为烟农减轻了劳动强度，降低了生产成本，提高了生产效率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转变了发展方式，实现了绿色生产。一是实施烤烟环保生产。回收废旧地膜1395吨，面源污染得到有效解决。二是实施烤烟绿色生产。立足“大农业”，并将“以虫治虫”技术辐射推广到油菜、水果、蔬菜等大农业作物上，实现了绿色生产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（2）强规范、重落实，政治建设明显加强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领导班子真抓实干。一是强化理论学习。二是规范权力运行。三是推动产业升级。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支部建设规范有效。一是筑牢战斗堡垒；二是强化教育管理；三是提升服务水平。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廉政建设落到实处。一是履行廉政责任；二是加强廉政教育；三是落实廉政规定。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（3）强特色、重统筹，中心工作全面发展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烤烟宣传深入人心。充分利用电视台、日报社、“村村响”广播、掌上浏阳、中国烟草杂志等媒体，大力宣传了产业发展政策、理念和烟叶生产技术。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综治维稳扎实有效。建立健全各种防范措施和防范机制，没有出现任何矛盾纠纷和重大安全事故，维护了全市烤烟领域的社会和谐稳定。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争资融资成绩突出。全年共完成争融资18402.68万元，超额完成了市里年初下达的1.8亿元争资融资目标任务。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中心工作圆满收官。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②经济性分析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（1）2019年度机构编制部门核定批复本单位人员编制数为12人，本中心实际在职人员数为14人，超编制数2名，超编率16.7%。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（2）整体支出预算完成率82.9%，当年本级年初批复预算数2130万元，年中预算调整，实际执行1764.96万元。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（3）预算调整率82.9%；年初预算收入2130万元，调整预算收入1764.96万元。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4）公用经费控制率27.8%；当年本级年初“三公经费”批复预算数17.5万元，实际执行4.87万元。本部门严格按照中央八项规定的有关要求控制“三公经费”的支出，本年“三公经费”控制率为27.8%，大大超出预期目的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③效率性、有效性分析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（1）由于财务制度健全，会计核算规范，2019年各项资金及时到位，中心各项日常工作进展顺利，取得较好成绩。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（2）预期社会和经济效益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2019年全市有19个基地乡镇（街道）种植烤烟，有110个村，1607户烟农实际种植烤烟4.32万亩，收购烟叶10.82万担，收购均价14.17元/斤, 实现烟叶总产值1.53亿元，完成烟叶税3374万元，烟农户均烟叶收入9.52万元，户均纯收入近4万元。市人民政府获得2019年度全省烟叶工作优秀单位。各项业务类、中心工作进展顺利，达到预期目标。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（二）单位项目资金绩效分析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1、项目基本情况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2019年度本单位完成烤烟生产专项资金项目7个，重点项目4个。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（1）彰显浓香型烟叶项目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（2）中烟官渡烟科所科研经费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（3）烤烟生产工作经费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（4）烟田土地整理项目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2、项目资金使用及管理情况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截至2019年12月31日，重点专项资金具体使用情况如下表（单位：万元）：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806"/>
        <w:gridCol w:w="1301"/>
        <w:gridCol w:w="1260"/>
        <w:gridCol w:w="1274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35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1305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项目计划资金</w:t>
            </w:r>
          </w:p>
        </w:tc>
        <w:tc>
          <w:tcPr>
            <w:tcW w:w="750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项目到位资金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已使用资金</w:t>
            </w:r>
          </w:p>
        </w:tc>
        <w:tc>
          <w:tcPr>
            <w:tcW w:w="3150" w:type="dxa"/>
            <w:vAlign w:val="center"/>
          </w:tcPr>
          <w:p>
            <w:pPr>
              <w:adjustRightInd/>
              <w:snapToGrid/>
              <w:spacing w:after="0"/>
              <w:ind w:firstLine="48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35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彰显浓香型烟叶项目</w:t>
            </w:r>
          </w:p>
        </w:tc>
        <w:tc>
          <w:tcPr>
            <w:tcW w:w="1305" w:type="dxa"/>
            <w:vAlign w:val="center"/>
          </w:tcPr>
          <w:p>
            <w:pPr>
              <w:adjustRightInd/>
              <w:snapToGrid/>
              <w:spacing w:after="0"/>
              <w:ind w:firstLine="48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680</w:t>
            </w:r>
          </w:p>
        </w:tc>
        <w:tc>
          <w:tcPr>
            <w:tcW w:w="7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175.71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/>
              <w:ind w:firstLine="48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680</w:t>
            </w:r>
          </w:p>
        </w:tc>
        <w:tc>
          <w:tcPr>
            <w:tcW w:w="3150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其中：进入本中心账务决算资金175.71万元，由财政直接下达相关预算单位指标504.29万元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35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中烟官渡烟科所科研经费</w:t>
            </w:r>
          </w:p>
        </w:tc>
        <w:tc>
          <w:tcPr>
            <w:tcW w:w="1305" w:type="dxa"/>
            <w:vAlign w:val="center"/>
          </w:tcPr>
          <w:p>
            <w:pPr>
              <w:adjustRightInd/>
              <w:snapToGrid/>
              <w:spacing w:after="0"/>
              <w:ind w:firstLine="48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70.5</w:t>
            </w:r>
          </w:p>
        </w:tc>
        <w:tc>
          <w:tcPr>
            <w:tcW w:w="3150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从上年结存资金中调整使用0.5万元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35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烤烟生产工作经费</w:t>
            </w:r>
          </w:p>
        </w:tc>
        <w:tc>
          <w:tcPr>
            <w:tcW w:w="1305" w:type="dxa"/>
            <w:vAlign w:val="center"/>
          </w:tcPr>
          <w:p>
            <w:pPr>
              <w:adjustRightInd/>
              <w:snapToGrid/>
              <w:spacing w:after="0"/>
              <w:ind w:firstLine="48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48</w:t>
            </w:r>
          </w:p>
        </w:tc>
        <w:tc>
          <w:tcPr>
            <w:tcW w:w="7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67.4</w:t>
            </w:r>
          </w:p>
        </w:tc>
        <w:tc>
          <w:tcPr>
            <w:tcW w:w="3150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从上年结存资金中调整使用19.4万元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935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烟田土地整理项目</w:t>
            </w:r>
          </w:p>
        </w:tc>
        <w:tc>
          <w:tcPr>
            <w:tcW w:w="130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1252</w:t>
            </w:r>
          </w:p>
        </w:tc>
        <w:tc>
          <w:tcPr>
            <w:tcW w:w="7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1153.9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  <w:t>1153.9</w:t>
            </w:r>
          </w:p>
        </w:tc>
        <w:tc>
          <w:tcPr>
            <w:tcW w:w="3150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</w:p>
        </w:tc>
      </w:tr>
    </w:tbl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年度本单位项目资金是根据浏烟发〔2015〕1号《烤烟生产专项资金规范管理办法》等开展资金管理活动,建立了项目专账进行项目资金管理，专项资金中涉及政府采购的，按照《中华人民共和国政府采购法》的相关规定执行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3、重点项目组织实施情况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本单位2019年烤烟生产专项资金共1535.17万元，包含7个子项目，其中重点项目4个，分别为彰显浓香型烟叶项目175.71万元，中烟官渡烟科所科研经费70.5万元，烤烟生产工作经费67.4万元，烟田土地整理项目1153.9万元。其实施情况分别如下：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1）彰显浓香型烟叶项目，为延续性项目，前期已通过湖南中烟工业有限责任公司（甲方）立项、编制等工作，湖南省烟草公司长沙市公司（乙方）、浏阳市烤烟生产指导中心（丙方）开展“彰显浓香型风格特色烟叶生产技术集成与推广”项目合作，在浏阳范围内进行烟草农业技术试验、示范及推广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（2）中烟官渡烟科所科研经费，为延续性项目，前期已通过湖南中烟工业有限责任公司立项、编制等工作，在中烟公司所属官渡烟科所实施“烟草基因组编辑技术工厂化育种研究”、 “优质多抗烤烟新品种选育及配套技术研究”。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（3）烤烟生产工作经费，为延续性项目，前期已通过省市烟草公司立项、编制等工作，每年按实际收购烟叶数量由烟草公司按行业标准拨付。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（4）烟田土地整理项目，为延续性项目，前期已通过省市烟草公司立项、编制等工作，资金按工程建设进度在年度预算内分批拨付。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4、项目绩效情况分析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（1）项目成本控制基本有效。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①专项资金项目大部分经过前期调研、提出项目实施方案、政府采购程序确定施工方、项目实施全过程跟踪管理，避免了项目窝工、停工造成的成本浪费；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②各项目资金使用及节约情况见前述资金使用情况分析。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（2）进度控制、质量控制有效。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所有项目均按计划开展。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（3）项目效益性。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以上专项资金项目均达到预期目标。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通过连续多年“浓香型风格特色烟叶生产技术集成与推广”技术的推广，使得种植品种布局得到优化；烟株个体发育得到控制、群体结构更趋合理，烟株以中棵烟为主；上部烟叶成熟度得到较大提高，烤后中、上部橘黄烟叶比例、结构较疏松程度、烟叶质量等均有较大的提升，烟叶综合利用率得到有效提高。有效保障了烟农效益，提高了烟农种烟的积极性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中烟官渡烟科所通过连续多年科学研究，为湖南中烟工业有限责任公司提供高端原料，搞好科研服务，为公司提供4-6个烟叶新品种，提升了烟叶质量。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通过省市烟草公司提供烤烟生产工作经费，为充分发挥浏阳市、乡（镇）村组在烟叶生产土地流转、组织管理和技术推广中起到了积极作用。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通过烟田土地整理项目的实施，达到提高单元内小型农田水利设施配套标准，提高水资源利用率，节约水资源，增加和改善灌溉面积，增加效能的目的。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5、综合评价情况及评价结论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2019年烤烟生产重点专项资金项目4个，均按计划开展项目实施工作，项目程序符合要求，项目开展顺利，达到了预期目标，项目管理程序性、资金支付规范性、项目开展及时性及项目监管方面实施到位。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根据《浏阳市2019年项目支出绩效评价指标》综合评分，市烤烟办2019年项目支出绩效得分为95分，绩效等级为“优良”。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6、绩效评价结果应用建议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（1）将项目绩效目标细化分解为具体的绩效指标，建立项目管理标准，实行绩效与项目资金分配挂钩，提高烤烟生产专项补助资金管理水平，提高项目资金使用效益。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（2）完善专项资金管理体系，并落实到年度计划。</w:t>
      </w:r>
    </w:p>
    <w:p>
      <w:pPr>
        <w:adjustRightInd/>
        <w:snapToGrid/>
        <w:spacing w:after="0"/>
        <w:ind w:firstLine="48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六、存在的主要问题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（一）内控管理水平有待提高。缺乏专业的内控管理人才，习惯按部就班，缺乏创新意识，工作中在精度和深度上还需下功夫。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（二）对于绩效评价的认识不足，没有系统的评价方法，评价水平不高。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（三）预算执行力有待加强，各项费用开支要按标准执行，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行节约，做到“认真”</w:t>
      </w:r>
    </w:p>
    <w:p>
      <w:pPr>
        <w:adjustRightInd/>
        <w:snapToGrid/>
        <w:spacing w:after="0"/>
        <w:ind w:firstLine="48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七、改进措施和有关建议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（一）建议市财政多来指导，提供一套系统先进的管理方法，并组织培训，发放光盘给我单位学习，派专家来协助构建一套适合于我单位的绩效评价体系。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将绩效管理工作作为一项日常性重要工作来抓；过去忽视财政资金的使用绩效的作用；合理组织人员进行绩效评价，聘请专家进行绩效评价，进行纵向、横向比较、评价，发现缺点，及时纠正，积累经验，做到预算精准和绩效效益明显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（三）我单位2019年整体绩效自评95分</w:t>
      </w:r>
    </w:p>
    <w:p>
      <w:pPr>
        <w:adjustRightInd/>
        <w:snapToGrid/>
        <w:spacing w:after="0"/>
        <w:ind w:firstLine="48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八、单位在资金管理、项目管理等方面的先进经验及做法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2019年本单位履行职责职能，严格按财经法规及制度使用、管理资金，成效明显，主要体现在以下几个方面：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资金使用效益高。表现在：一是保障了职工工资、津补贴和追加工资的及时足额发放，没有出现拖欠职工工资、离退休费用等现象；二是保障了各项工作的正常运转，资金支付正常；三是资金使用无虚列支出及随意使用现象，无大额现金支付现象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（二）资金使用社会效益好。表现在：一是保障了烤烟办各项业务类、中心工作进展顺利；二是做好了烤烟生产各项工作；三是完成了市委、市政府交办的一系列中心工作。</w:t>
      </w:r>
    </w:p>
    <w:p>
      <w:pPr>
        <w:adjustRightInd/>
        <w:snapToGrid/>
        <w:spacing w:after="0"/>
        <w:ind w:firstLine="48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九、部门整体支出绩效评价等级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根据考核评分细则，2019年本中心整体支出，严格按照国家的相关财务管理制度规定，按计划管理使用，财务制度健全，会计核算规范。按照部门整体支出绩效评价指标体系对照打分得出结果为95分，等级为优良。</w:t>
      </w:r>
    </w:p>
    <w:p>
      <w:pPr>
        <w:adjustRightInd/>
        <w:snapToGrid/>
        <w:spacing w:after="0"/>
        <w:ind w:firstLine="48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浏阳市烤烟生产指导中心2019年整体绩效自评95分。</w:t>
      </w: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00D31D50"/>
    <w:rsid w:val="001C3142"/>
    <w:rsid w:val="00323B43"/>
    <w:rsid w:val="003D37D8"/>
    <w:rsid w:val="00426133"/>
    <w:rsid w:val="004358AB"/>
    <w:rsid w:val="008B7726"/>
    <w:rsid w:val="00D31D50"/>
    <w:rsid w:val="00FA5DD8"/>
    <w:rsid w:val="3E6E2B7D"/>
    <w:rsid w:val="57A513D0"/>
    <w:rsid w:val="5A6B30DA"/>
    <w:rsid w:val="621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7021</Words>
  <Characters>7459</Characters>
  <Lines>53</Lines>
  <Paragraphs>15</Paragraphs>
  <TotalTime>8</TotalTime>
  <ScaleCrop>false</ScaleCrop>
  <LinksUpToDate>false</LinksUpToDate>
  <CharactersWithSpaces>7464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飛</cp:lastModifiedBy>
  <dcterms:modified xsi:type="dcterms:W3CDTF">2022-10-17T05:42:49Z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27932A1EC0794A638061959A430259D3</vt:lpwstr>
  </property>
</Properties>
</file>