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黑体"/>
          <w:sz w:val="32"/>
          <w:szCs w:val="32"/>
        </w:rPr>
      </w:pPr>
      <w:r>
        <w:rPr>
          <w:rFonts w:hint="eastAsia" w:eastAsia="黑体" w:cs="黑体"/>
          <w:sz w:val="32"/>
          <w:szCs w:val="32"/>
        </w:rPr>
        <w:t>附件</w:t>
      </w:r>
      <w:r>
        <w:rPr>
          <w:rFonts w:eastAsia="黑体"/>
          <w:sz w:val="32"/>
          <w:szCs w:val="32"/>
        </w:rPr>
        <w:t>3</w:t>
      </w:r>
      <w:r>
        <w:rPr>
          <w:rFonts w:eastAsia="黑体"/>
          <w:sz w:val="32"/>
          <w:szCs w:val="32"/>
        </w:rPr>
        <w:tab/>
      </w:r>
    </w:p>
    <w:p>
      <w:pPr>
        <w:spacing w:line="576" w:lineRule="exact"/>
        <w:jc w:val="center"/>
        <w:rPr>
          <w:rFonts w:eastAsia="方正小标宋简体" w:cs="Times New Roman"/>
          <w:kern w:val="0"/>
          <w:sz w:val="44"/>
          <w:szCs w:val="44"/>
        </w:rPr>
      </w:pPr>
      <w:r>
        <w:rPr>
          <w:rFonts w:hint="eastAsia" w:eastAsia="方正小标宋简体" w:cs="方正小标宋简体"/>
          <w:kern w:val="0"/>
          <w:sz w:val="44"/>
          <w:szCs w:val="44"/>
        </w:rPr>
        <w:t>部门整体支出绩效评价参考指标</w:t>
      </w:r>
    </w:p>
    <w:p>
      <w:pPr>
        <w:spacing w:line="360" w:lineRule="exact"/>
        <w:rPr>
          <w:rFonts w:eastAsia="方正小标宋简体" w:cs="Times New Roman"/>
          <w:kern w:val="0"/>
          <w:sz w:val="44"/>
          <w:szCs w:val="44"/>
        </w:rPr>
      </w:pPr>
      <w:r>
        <w:rPr>
          <w:rFonts w:hint="eastAsia" w:eastAsia="仿宋_GB2312" w:cs="仿宋_GB2312"/>
          <w:kern w:val="0"/>
          <w:sz w:val="24"/>
          <w:szCs w:val="24"/>
        </w:rPr>
        <w:t>填报单位：</w:t>
      </w:r>
    </w:p>
    <w:tbl>
      <w:tblPr>
        <w:tblStyle w:val="5"/>
        <w:tblW w:w="9540" w:type="dxa"/>
        <w:jc w:val="center"/>
        <w:tblLayout w:type="fixed"/>
        <w:tblCellMar>
          <w:top w:w="0" w:type="dxa"/>
          <w:left w:w="108" w:type="dxa"/>
          <w:bottom w:w="0" w:type="dxa"/>
          <w:right w:w="108" w:type="dxa"/>
        </w:tblCellMar>
      </w:tblPr>
      <w:tblGrid>
        <w:gridCol w:w="641"/>
        <w:gridCol w:w="416"/>
        <w:gridCol w:w="665"/>
        <w:gridCol w:w="416"/>
        <w:gridCol w:w="1054"/>
        <w:gridCol w:w="505"/>
        <w:gridCol w:w="2267"/>
        <w:gridCol w:w="2946"/>
        <w:gridCol w:w="630"/>
      </w:tblGrid>
      <w:tr>
        <w:tblPrEx>
          <w:tblCellMar>
            <w:top w:w="0" w:type="dxa"/>
            <w:left w:w="108" w:type="dxa"/>
            <w:bottom w:w="0" w:type="dxa"/>
            <w:right w:w="108" w:type="dxa"/>
          </w:tblCellMar>
        </w:tblPrEx>
        <w:trPr>
          <w:tblHeader/>
          <w:jc w:val="center"/>
        </w:trPr>
        <w:tc>
          <w:tcPr>
            <w:tcW w:w="64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一级指标</w:t>
            </w:r>
          </w:p>
        </w:tc>
        <w:tc>
          <w:tcPr>
            <w:tcW w:w="416"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分值</w:t>
            </w:r>
          </w:p>
        </w:tc>
        <w:tc>
          <w:tcPr>
            <w:tcW w:w="665"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二级指标</w:t>
            </w:r>
          </w:p>
        </w:tc>
        <w:tc>
          <w:tcPr>
            <w:tcW w:w="416"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分值</w:t>
            </w:r>
          </w:p>
        </w:tc>
        <w:tc>
          <w:tcPr>
            <w:tcW w:w="1054"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三级</w:t>
            </w:r>
          </w:p>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指标</w:t>
            </w:r>
          </w:p>
        </w:tc>
        <w:tc>
          <w:tcPr>
            <w:tcW w:w="505"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分值</w:t>
            </w:r>
          </w:p>
        </w:tc>
        <w:tc>
          <w:tcPr>
            <w:tcW w:w="2267"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评价标准</w:t>
            </w:r>
          </w:p>
        </w:tc>
        <w:tc>
          <w:tcPr>
            <w:tcW w:w="2946"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指标说明</w:t>
            </w:r>
          </w:p>
        </w:tc>
        <w:tc>
          <w:tcPr>
            <w:tcW w:w="63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b/>
                <w:bCs/>
                <w:kern w:val="0"/>
                <w:sz w:val="19"/>
                <w:szCs w:val="19"/>
              </w:rPr>
            </w:pPr>
            <w:r>
              <w:rPr>
                <w:rFonts w:hint="eastAsia" w:eastAsia="仿宋_GB2312" w:cs="仿宋_GB2312"/>
                <w:b/>
                <w:bCs/>
                <w:kern w:val="0"/>
                <w:sz w:val="19"/>
                <w:szCs w:val="19"/>
              </w:rPr>
              <w:t>得分</w:t>
            </w:r>
          </w:p>
        </w:tc>
      </w:tr>
      <w:tr>
        <w:tblPrEx>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投入</w:t>
            </w:r>
          </w:p>
        </w:tc>
        <w:tc>
          <w:tcPr>
            <w:tcW w:w="416" w:type="dxa"/>
            <w:vMerge w:val="restart"/>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13</w:t>
            </w:r>
          </w:p>
        </w:tc>
        <w:tc>
          <w:tcPr>
            <w:tcW w:w="665" w:type="dxa"/>
            <w:vMerge w:val="restart"/>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13</w:t>
            </w: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在职人员控制率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5</w:t>
            </w:r>
          </w:p>
        </w:tc>
        <w:tc>
          <w:tcPr>
            <w:tcW w:w="2267" w:type="dxa"/>
            <w:tcBorders>
              <w:top w:val="nil"/>
              <w:left w:val="nil"/>
              <w:bottom w:val="nil"/>
              <w:right w:val="nil"/>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以</w:t>
            </w:r>
            <w:r>
              <w:rPr>
                <w:rFonts w:eastAsia="仿宋_GB2312"/>
                <w:kern w:val="0"/>
                <w:sz w:val="19"/>
                <w:szCs w:val="19"/>
              </w:rPr>
              <w:t>100%</w:t>
            </w:r>
            <w:r>
              <w:rPr>
                <w:rFonts w:hint="eastAsia" w:eastAsia="仿宋_GB2312" w:cs="仿宋_GB2312"/>
                <w:kern w:val="0"/>
                <w:sz w:val="19"/>
                <w:szCs w:val="19"/>
              </w:rPr>
              <w:t>为标准。在职人员控制率</w:t>
            </w:r>
            <w:r>
              <w:rPr>
                <w:rFonts w:hint="eastAsia" w:ascii="宋体" w:hAnsi="宋体" w:cs="宋体"/>
                <w:kern w:val="0"/>
                <w:sz w:val="19"/>
                <w:szCs w:val="19"/>
              </w:rPr>
              <w:t>≦</w:t>
            </w:r>
            <w:r>
              <w:rPr>
                <w:rFonts w:eastAsia="仿宋_GB2312"/>
                <w:kern w:val="0"/>
                <w:sz w:val="19"/>
                <w:szCs w:val="19"/>
              </w:rPr>
              <w:t>100%</w:t>
            </w:r>
            <w:r>
              <w:rPr>
                <w:rFonts w:hint="eastAsia" w:eastAsia="仿宋_GB2312" w:cs="仿宋_GB2312"/>
                <w:kern w:val="0"/>
                <w:sz w:val="19"/>
                <w:szCs w:val="19"/>
              </w:rPr>
              <w:t>，计</w:t>
            </w:r>
            <w:r>
              <w:rPr>
                <w:rFonts w:eastAsia="仿宋_GB2312"/>
                <w:kern w:val="0"/>
                <w:sz w:val="19"/>
                <w:szCs w:val="19"/>
              </w:rPr>
              <w:t>5</w:t>
            </w:r>
            <w:r>
              <w:rPr>
                <w:rFonts w:hint="eastAsia" w:eastAsia="仿宋_GB2312" w:cs="仿宋_GB2312"/>
                <w:kern w:val="0"/>
                <w:sz w:val="19"/>
                <w:szCs w:val="19"/>
              </w:rPr>
              <w:t>分；每超过一个百分点扣</w:t>
            </w:r>
            <w:r>
              <w:rPr>
                <w:rFonts w:eastAsia="仿宋_GB2312"/>
                <w:kern w:val="0"/>
                <w:sz w:val="19"/>
                <w:szCs w:val="19"/>
              </w:rPr>
              <w:t>0.5</w:t>
            </w:r>
            <w:r>
              <w:rPr>
                <w:rFonts w:hint="eastAsia" w:eastAsia="仿宋_GB2312" w:cs="仿宋_GB2312"/>
                <w:kern w:val="0"/>
                <w:sz w:val="19"/>
                <w:szCs w:val="19"/>
              </w:rPr>
              <w:t>分，扣完为止。</w:t>
            </w:r>
          </w:p>
        </w:tc>
        <w:tc>
          <w:tcPr>
            <w:tcW w:w="2946" w:type="dxa"/>
            <w:tcBorders>
              <w:top w:val="nil"/>
              <w:left w:val="single" w:color="auto" w:sz="4" w:space="0"/>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在职人员控制率</w:t>
            </w:r>
            <w:r>
              <w:rPr>
                <w:rFonts w:eastAsia="仿宋_GB2312"/>
                <w:kern w:val="0"/>
                <w:sz w:val="19"/>
                <w:szCs w:val="19"/>
              </w:rPr>
              <w:t>=</w:t>
            </w:r>
            <w:r>
              <w:rPr>
                <w:rFonts w:hint="eastAsia" w:eastAsia="仿宋_GB2312" w:cs="仿宋_GB2312"/>
                <w:kern w:val="0"/>
                <w:sz w:val="19"/>
                <w:szCs w:val="19"/>
              </w:rPr>
              <w:t>（在职人员数</w:t>
            </w:r>
            <w:r>
              <w:rPr>
                <w:rFonts w:eastAsia="仿宋_GB2312"/>
                <w:kern w:val="0"/>
                <w:sz w:val="19"/>
                <w:szCs w:val="19"/>
              </w:rPr>
              <w:t>/</w:t>
            </w:r>
            <w:r>
              <w:rPr>
                <w:rFonts w:hint="eastAsia" w:eastAsia="仿宋_GB2312" w:cs="仿宋_GB2312"/>
                <w:kern w:val="0"/>
                <w:sz w:val="19"/>
                <w:szCs w:val="19"/>
              </w:rPr>
              <w:t>编制数）</w:t>
            </w:r>
            <w:r>
              <w:rPr>
                <w:rFonts w:eastAsia="仿宋_GB2312"/>
                <w:kern w:val="0"/>
                <w:sz w:val="19"/>
                <w:szCs w:val="19"/>
              </w:rPr>
              <w:t>×100%</w:t>
            </w:r>
            <w:r>
              <w:rPr>
                <w:rFonts w:hint="eastAsia" w:eastAsia="仿宋_GB2312" w:cs="仿宋_GB2312"/>
                <w:kern w:val="0"/>
                <w:sz w:val="19"/>
                <w:szCs w:val="19"/>
              </w:rPr>
              <w:t>。</w:t>
            </w:r>
          </w:p>
          <w:p>
            <w:pPr>
              <w:spacing w:line="290" w:lineRule="exact"/>
              <w:rPr>
                <w:rFonts w:eastAsia="仿宋_GB2312" w:cs="Times New Roman"/>
                <w:kern w:val="0"/>
                <w:sz w:val="19"/>
                <w:szCs w:val="19"/>
              </w:rPr>
            </w:pPr>
            <w:r>
              <w:rPr>
                <w:rFonts w:hint="eastAsia" w:eastAsia="仿宋_GB2312" w:cs="仿宋_GB2312"/>
                <w:kern w:val="0"/>
                <w:sz w:val="19"/>
                <w:szCs w:val="19"/>
              </w:rPr>
              <w:t>在职人员数：部门（单位）实际在职人数。</w:t>
            </w:r>
          </w:p>
          <w:p>
            <w:pPr>
              <w:spacing w:line="290" w:lineRule="exact"/>
              <w:rPr>
                <w:rFonts w:eastAsia="仿宋_GB2312" w:cs="Times New Roman"/>
                <w:kern w:val="0"/>
                <w:sz w:val="19"/>
                <w:szCs w:val="19"/>
              </w:rPr>
            </w:pPr>
            <w:r>
              <w:rPr>
                <w:rFonts w:hint="eastAsia" w:eastAsia="仿宋_GB2312" w:cs="仿宋_GB2312"/>
                <w:kern w:val="0"/>
                <w:sz w:val="19"/>
                <w:szCs w:val="19"/>
              </w:rPr>
              <w:t>编制数：机构编制部门核定批复的部门（单位）的人员编制数。</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5</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665" w:type="dxa"/>
            <w:vMerge w:val="continue"/>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变动率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8</w:t>
            </w:r>
          </w:p>
        </w:tc>
        <w:tc>
          <w:tcPr>
            <w:tcW w:w="2267" w:type="dxa"/>
            <w:tcBorders>
              <w:top w:val="single" w:color="auto" w:sz="4" w:space="0"/>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变动率</w:t>
            </w:r>
            <w:r>
              <w:rPr>
                <w:rFonts w:hint="eastAsia" w:hAnsi="宋体" w:cs="宋体"/>
                <w:kern w:val="0"/>
                <w:sz w:val="19"/>
                <w:szCs w:val="19"/>
              </w:rPr>
              <w:t>≦</w:t>
            </w:r>
            <w:r>
              <w:rPr>
                <w:rFonts w:eastAsia="仿宋_GB2312"/>
                <w:kern w:val="0"/>
                <w:sz w:val="19"/>
                <w:szCs w:val="19"/>
              </w:rPr>
              <w:t>0</w:t>
            </w:r>
            <w:r>
              <w:rPr>
                <w:rFonts w:hint="eastAsia" w:eastAsia="仿宋_GB2312" w:cs="仿宋_GB2312"/>
                <w:kern w:val="0"/>
                <w:sz w:val="19"/>
                <w:szCs w:val="19"/>
              </w:rPr>
              <w:t>，计</w:t>
            </w:r>
            <w:r>
              <w:rPr>
                <w:rFonts w:eastAsia="仿宋_GB2312"/>
                <w:kern w:val="0"/>
                <w:sz w:val="19"/>
                <w:szCs w:val="19"/>
              </w:rPr>
              <w:t>8</w:t>
            </w:r>
            <w:r>
              <w:rPr>
                <w:rFonts w:hint="eastAsia" w:eastAsia="仿宋_GB2312" w:cs="仿宋_GB2312"/>
                <w:kern w:val="0"/>
                <w:sz w:val="19"/>
                <w:szCs w:val="19"/>
              </w:rPr>
              <w:t>分，每超过一个百分点扣</w:t>
            </w:r>
            <w:r>
              <w:rPr>
                <w:rFonts w:eastAsia="仿宋_GB2312"/>
                <w:kern w:val="0"/>
                <w:sz w:val="19"/>
                <w:szCs w:val="19"/>
              </w:rPr>
              <w:t>0.8</w:t>
            </w:r>
            <w:r>
              <w:rPr>
                <w:rFonts w:hint="eastAsia" w:eastAsia="仿宋_GB2312" w:cs="仿宋_GB2312"/>
                <w:kern w:val="0"/>
                <w:sz w:val="19"/>
                <w:szCs w:val="19"/>
              </w:rPr>
              <w:t>分，扣完为止。</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变动率</w:t>
            </w:r>
            <w:r>
              <w:rPr>
                <w:rFonts w:eastAsia="仿宋_GB2312"/>
                <w:kern w:val="0"/>
                <w:sz w:val="19"/>
                <w:szCs w:val="19"/>
              </w:rPr>
              <w:t>=[</w:t>
            </w:r>
            <w:r>
              <w:rPr>
                <w:rFonts w:hint="eastAsia" w:eastAsia="仿宋_GB2312" w:cs="仿宋_GB2312"/>
                <w:kern w:val="0"/>
                <w:sz w:val="19"/>
                <w:szCs w:val="19"/>
              </w:rPr>
              <w:t>（本年度</w:t>
            </w: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预算数</w:t>
            </w:r>
            <w:r>
              <w:rPr>
                <w:rFonts w:eastAsia="仿宋_GB2312"/>
                <w:kern w:val="0"/>
                <w:sz w:val="19"/>
                <w:szCs w:val="19"/>
              </w:rPr>
              <w:t>-</w:t>
            </w:r>
            <w:r>
              <w:rPr>
                <w:rFonts w:hint="eastAsia" w:eastAsia="仿宋_GB2312" w:cs="仿宋_GB2312"/>
                <w:kern w:val="0"/>
                <w:sz w:val="19"/>
                <w:szCs w:val="19"/>
              </w:rPr>
              <w:t>上年度</w:t>
            </w: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预算数）</w:t>
            </w:r>
            <w:r>
              <w:rPr>
                <w:rFonts w:eastAsia="仿宋_GB2312"/>
                <w:kern w:val="0"/>
                <w:sz w:val="19"/>
                <w:szCs w:val="19"/>
              </w:rPr>
              <w:t>/</w:t>
            </w:r>
            <w:r>
              <w:rPr>
                <w:rFonts w:hint="eastAsia" w:eastAsia="仿宋_GB2312" w:cs="仿宋_GB2312"/>
                <w:kern w:val="0"/>
                <w:sz w:val="19"/>
                <w:szCs w:val="19"/>
              </w:rPr>
              <w:t>上年度</w:t>
            </w: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预算数</w:t>
            </w:r>
            <w:r>
              <w:rPr>
                <w:rFonts w:eastAsia="仿宋_GB2312"/>
                <w:kern w:val="0"/>
                <w:sz w:val="19"/>
                <w:szCs w:val="19"/>
              </w:rPr>
              <w:t>]×100%</w:t>
            </w:r>
            <w:r>
              <w:rPr>
                <w:rFonts w:hint="eastAsia" w:eastAsia="仿宋_GB2312" w:cs="仿宋_GB2312"/>
                <w:kern w:val="0"/>
                <w:sz w:val="19"/>
                <w:szCs w:val="19"/>
              </w:rPr>
              <w:t>。</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8</w:t>
            </w:r>
          </w:p>
        </w:tc>
      </w:tr>
      <w:tr>
        <w:tblPrEx>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过程</w:t>
            </w:r>
          </w:p>
        </w:tc>
        <w:tc>
          <w:tcPr>
            <w:tcW w:w="416" w:type="dxa"/>
            <w:vMerge w:val="restart"/>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61</w:t>
            </w:r>
          </w:p>
        </w:tc>
        <w:tc>
          <w:tcPr>
            <w:tcW w:w="665" w:type="dxa"/>
            <w:vMerge w:val="restart"/>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20</w:t>
            </w: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预算完</w:t>
            </w:r>
          </w:p>
          <w:p>
            <w:pPr>
              <w:spacing w:line="290" w:lineRule="exact"/>
              <w:jc w:val="center"/>
              <w:rPr>
                <w:rFonts w:eastAsia="仿宋_GB2312" w:cs="Times New Roman"/>
                <w:kern w:val="0"/>
                <w:sz w:val="19"/>
                <w:szCs w:val="19"/>
              </w:rPr>
            </w:pPr>
            <w:r>
              <w:rPr>
                <w:rFonts w:hint="eastAsia" w:eastAsia="仿宋_GB2312" w:cs="仿宋_GB2312"/>
                <w:kern w:val="0"/>
                <w:sz w:val="19"/>
                <w:szCs w:val="19"/>
              </w:rPr>
              <w:t>成率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5</w:t>
            </w:r>
          </w:p>
        </w:tc>
        <w:tc>
          <w:tcPr>
            <w:tcW w:w="2267"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100%</w:t>
            </w:r>
            <w:r>
              <w:rPr>
                <w:rFonts w:hint="eastAsia" w:eastAsia="仿宋_GB2312" w:cs="仿宋_GB2312"/>
                <w:kern w:val="0"/>
                <w:sz w:val="19"/>
                <w:szCs w:val="19"/>
              </w:rPr>
              <w:t>计满分，每低于</w:t>
            </w:r>
            <w:r>
              <w:rPr>
                <w:rFonts w:eastAsia="仿宋_GB2312"/>
                <w:kern w:val="0"/>
                <w:sz w:val="19"/>
                <w:szCs w:val="19"/>
              </w:rPr>
              <w:t>5%</w:t>
            </w:r>
            <w:r>
              <w:rPr>
                <w:rFonts w:hint="eastAsia" w:eastAsia="仿宋_GB2312" w:cs="仿宋_GB2312"/>
                <w:kern w:val="0"/>
                <w:sz w:val="19"/>
                <w:szCs w:val="19"/>
              </w:rPr>
              <w:t>扣</w:t>
            </w:r>
            <w:r>
              <w:rPr>
                <w:rFonts w:eastAsia="仿宋_GB2312"/>
                <w:kern w:val="0"/>
                <w:sz w:val="19"/>
                <w:szCs w:val="19"/>
              </w:rPr>
              <w:t>2</w:t>
            </w:r>
            <w:r>
              <w:rPr>
                <w:rFonts w:hint="eastAsia" w:eastAsia="仿宋_GB2312" w:cs="仿宋_GB2312"/>
                <w:kern w:val="0"/>
                <w:sz w:val="19"/>
                <w:szCs w:val="19"/>
              </w:rPr>
              <w:t>分，扣完为止。</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预算完成率</w:t>
            </w:r>
            <w:r>
              <w:rPr>
                <w:rFonts w:eastAsia="仿宋_GB2312"/>
                <w:kern w:val="0"/>
                <w:sz w:val="19"/>
                <w:szCs w:val="19"/>
              </w:rPr>
              <w:t>=[</w:t>
            </w:r>
            <w:r>
              <w:rPr>
                <w:rFonts w:hint="eastAsia" w:eastAsia="仿宋_GB2312" w:cs="仿宋_GB2312"/>
                <w:kern w:val="0"/>
                <w:sz w:val="19"/>
                <w:szCs w:val="19"/>
              </w:rPr>
              <w:t>（上年结转</w:t>
            </w:r>
            <w:r>
              <w:rPr>
                <w:rFonts w:eastAsia="仿宋_GB2312"/>
                <w:kern w:val="0"/>
                <w:sz w:val="19"/>
                <w:szCs w:val="19"/>
              </w:rPr>
              <w:t>+</w:t>
            </w:r>
            <w:r>
              <w:rPr>
                <w:rFonts w:hint="eastAsia" w:eastAsia="仿宋_GB2312" w:cs="仿宋_GB2312"/>
                <w:kern w:val="0"/>
                <w:sz w:val="19"/>
                <w:szCs w:val="19"/>
              </w:rPr>
              <w:t>年初预算</w:t>
            </w:r>
            <w:r>
              <w:rPr>
                <w:rFonts w:eastAsia="仿宋_GB2312"/>
                <w:kern w:val="0"/>
                <w:sz w:val="19"/>
                <w:szCs w:val="19"/>
              </w:rPr>
              <w:t>+</w:t>
            </w:r>
            <w:r>
              <w:rPr>
                <w:rFonts w:hint="eastAsia" w:eastAsia="仿宋_GB2312" w:cs="仿宋_GB2312"/>
                <w:kern w:val="0"/>
                <w:sz w:val="19"/>
                <w:szCs w:val="19"/>
              </w:rPr>
              <w:t>本年追加预算</w:t>
            </w:r>
            <w:r>
              <w:rPr>
                <w:rFonts w:eastAsia="仿宋_GB2312"/>
                <w:kern w:val="0"/>
                <w:sz w:val="19"/>
                <w:szCs w:val="19"/>
              </w:rPr>
              <w:t>-</w:t>
            </w:r>
            <w:r>
              <w:rPr>
                <w:rFonts w:hint="eastAsia" w:eastAsia="仿宋_GB2312" w:cs="仿宋_GB2312"/>
                <w:kern w:val="0"/>
                <w:sz w:val="19"/>
                <w:szCs w:val="19"/>
              </w:rPr>
              <w:t>年末结余）</w:t>
            </w:r>
            <w:r>
              <w:rPr>
                <w:rFonts w:eastAsia="仿宋_GB2312"/>
                <w:kern w:val="0"/>
                <w:sz w:val="19"/>
                <w:szCs w:val="19"/>
              </w:rPr>
              <w:t>/</w:t>
            </w:r>
            <w:r>
              <w:rPr>
                <w:rFonts w:hint="eastAsia" w:eastAsia="仿宋_GB2312" w:cs="仿宋_GB2312"/>
                <w:kern w:val="0"/>
                <w:sz w:val="19"/>
                <w:szCs w:val="19"/>
              </w:rPr>
              <w:t>（上年结转</w:t>
            </w:r>
            <w:r>
              <w:rPr>
                <w:rFonts w:eastAsia="仿宋_GB2312"/>
                <w:kern w:val="0"/>
                <w:sz w:val="19"/>
                <w:szCs w:val="19"/>
              </w:rPr>
              <w:t>+</w:t>
            </w:r>
            <w:r>
              <w:rPr>
                <w:rFonts w:hint="eastAsia" w:eastAsia="仿宋_GB2312" w:cs="仿宋_GB2312"/>
                <w:kern w:val="0"/>
                <w:sz w:val="19"/>
                <w:szCs w:val="19"/>
              </w:rPr>
              <w:t>年初预算</w:t>
            </w:r>
            <w:r>
              <w:rPr>
                <w:rFonts w:eastAsia="仿宋_GB2312"/>
                <w:kern w:val="0"/>
                <w:sz w:val="19"/>
                <w:szCs w:val="19"/>
              </w:rPr>
              <w:t>+</w:t>
            </w:r>
            <w:r>
              <w:rPr>
                <w:rFonts w:hint="eastAsia" w:eastAsia="仿宋_GB2312" w:cs="仿宋_GB2312"/>
                <w:kern w:val="0"/>
                <w:sz w:val="19"/>
                <w:szCs w:val="19"/>
              </w:rPr>
              <w:t>本年追加预算）</w:t>
            </w:r>
            <w:r>
              <w:rPr>
                <w:rFonts w:eastAsia="仿宋_GB2312"/>
                <w:kern w:val="0"/>
                <w:sz w:val="19"/>
                <w:szCs w:val="19"/>
              </w:rPr>
              <w:t>]×100%</w:t>
            </w:r>
            <w:r>
              <w:rPr>
                <w:rFonts w:hint="eastAsia" w:eastAsia="仿宋_GB2312" w:cs="仿宋_GB2312"/>
                <w:kern w:val="0"/>
                <w:sz w:val="19"/>
                <w:szCs w:val="19"/>
              </w:rPr>
              <w:t>。</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3</w:t>
            </w:r>
          </w:p>
        </w:tc>
      </w:tr>
      <w:tr>
        <w:tblPrEx>
          <w:tblCellMar>
            <w:top w:w="0" w:type="dxa"/>
            <w:left w:w="108" w:type="dxa"/>
            <w:bottom w:w="0" w:type="dxa"/>
            <w:right w:w="108" w:type="dxa"/>
          </w:tblCellMar>
        </w:tblPrEx>
        <w:trPr>
          <w:trHeight w:val="973" w:hRule="atLeast"/>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665"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预算控</w:t>
            </w:r>
          </w:p>
          <w:p>
            <w:pPr>
              <w:spacing w:line="290" w:lineRule="exact"/>
              <w:jc w:val="center"/>
              <w:rPr>
                <w:rFonts w:eastAsia="仿宋_GB2312" w:cs="Times New Roman"/>
                <w:kern w:val="0"/>
                <w:sz w:val="19"/>
                <w:szCs w:val="19"/>
              </w:rPr>
            </w:pPr>
            <w:r>
              <w:rPr>
                <w:rFonts w:hint="eastAsia" w:eastAsia="仿宋_GB2312" w:cs="仿宋_GB2312"/>
                <w:kern w:val="0"/>
                <w:sz w:val="19"/>
                <w:szCs w:val="19"/>
              </w:rPr>
              <w:t>制率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5</w:t>
            </w:r>
          </w:p>
        </w:tc>
        <w:tc>
          <w:tcPr>
            <w:tcW w:w="2267"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预算控制率</w:t>
            </w:r>
            <w:r>
              <w:rPr>
                <w:rFonts w:eastAsia="仿宋_GB2312"/>
                <w:kern w:val="0"/>
                <w:sz w:val="19"/>
                <w:szCs w:val="19"/>
              </w:rPr>
              <w:t>=0</w:t>
            </w:r>
            <w:r>
              <w:rPr>
                <w:rFonts w:hint="eastAsia" w:eastAsia="仿宋_GB2312" w:cs="仿宋_GB2312"/>
                <w:kern w:val="0"/>
                <w:sz w:val="19"/>
                <w:szCs w:val="19"/>
              </w:rPr>
              <w:t>，计</w:t>
            </w:r>
            <w:r>
              <w:rPr>
                <w:rFonts w:eastAsia="仿宋_GB2312"/>
                <w:kern w:val="0"/>
                <w:sz w:val="19"/>
                <w:szCs w:val="19"/>
              </w:rPr>
              <w:t>5</w:t>
            </w:r>
            <w:r>
              <w:rPr>
                <w:rFonts w:hint="eastAsia" w:eastAsia="仿宋_GB2312" w:cs="仿宋_GB2312"/>
                <w:kern w:val="0"/>
                <w:sz w:val="19"/>
                <w:szCs w:val="19"/>
              </w:rPr>
              <w:t>分；</w:t>
            </w:r>
            <w:r>
              <w:rPr>
                <w:rFonts w:eastAsia="仿宋_GB2312"/>
                <w:kern w:val="0"/>
                <w:sz w:val="19"/>
                <w:szCs w:val="19"/>
              </w:rPr>
              <w:t>0-10%</w:t>
            </w:r>
            <w:r>
              <w:rPr>
                <w:rFonts w:hint="eastAsia" w:eastAsia="仿宋_GB2312" w:cs="仿宋_GB2312"/>
                <w:kern w:val="0"/>
                <w:sz w:val="19"/>
                <w:szCs w:val="19"/>
              </w:rPr>
              <w:t>（含），计</w:t>
            </w:r>
            <w:r>
              <w:rPr>
                <w:rFonts w:eastAsia="仿宋_GB2312"/>
                <w:kern w:val="0"/>
                <w:sz w:val="19"/>
                <w:szCs w:val="19"/>
              </w:rPr>
              <w:t>4</w:t>
            </w:r>
            <w:r>
              <w:rPr>
                <w:rFonts w:hint="eastAsia" w:eastAsia="仿宋_GB2312" w:cs="仿宋_GB2312"/>
                <w:kern w:val="0"/>
                <w:sz w:val="19"/>
                <w:szCs w:val="19"/>
              </w:rPr>
              <w:t>分；</w:t>
            </w:r>
            <w:r>
              <w:rPr>
                <w:rFonts w:eastAsia="仿宋_GB2312"/>
                <w:kern w:val="0"/>
                <w:sz w:val="19"/>
                <w:szCs w:val="19"/>
              </w:rPr>
              <w:t>10-20%</w:t>
            </w:r>
            <w:r>
              <w:rPr>
                <w:rFonts w:hint="eastAsia" w:eastAsia="仿宋_GB2312" w:cs="仿宋_GB2312"/>
                <w:kern w:val="0"/>
                <w:sz w:val="19"/>
                <w:szCs w:val="19"/>
              </w:rPr>
              <w:t>（含），计</w:t>
            </w:r>
            <w:r>
              <w:rPr>
                <w:rFonts w:eastAsia="仿宋_GB2312"/>
                <w:kern w:val="0"/>
                <w:sz w:val="19"/>
                <w:szCs w:val="19"/>
              </w:rPr>
              <w:t>3</w:t>
            </w:r>
            <w:r>
              <w:rPr>
                <w:rFonts w:hint="eastAsia" w:eastAsia="仿宋_GB2312" w:cs="仿宋_GB2312"/>
                <w:kern w:val="0"/>
                <w:sz w:val="19"/>
                <w:szCs w:val="19"/>
              </w:rPr>
              <w:t>分；</w:t>
            </w:r>
            <w:r>
              <w:rPr>
                <w:rFonts w:eastAsia="仿宋_GB2312"/>
                <w:kern w:val="0"/>
                <w:sz w:val="19"/>
                <w:szCs w:val="19"/>
              </w:rPr>
              <w:t>20-30%</w:t>
            </w:r>
            <w:r>
              <w:rPr>
                <w:rFonts w:hint="eastAsia" w:eastAsia="仿宋_GB2312" w:cs="仿宋_GB2312"/>
                <w:kern w:val="0"/>
                <w:sz w:val="19"/>
                <w:szCs w:val="19"/>
              </w:rPr>
              <w:t>（含），计</w:t>
            </w:r>
            <w:r>
              <w:rPr>
                <w:rFonts w:eastAsia="仿宋_GB2312"/>
                <w:kern w:val="0"/>
                <w:sz w:val="19"/>
                <w:szCs w:val="19"/>
              </w:rPr>
              <w:t>2</w:t>
            </w:r>
            <w:r>
              <w:rPr>
                <w:rFonts w:hint="eastAsia" w:eastAsia="仿宋_GB2312" w:cs="仿宋_GB2312"/>
                <w:kern w:val="0"/>
                <w:sz w:val="19"/>
                <w:szCs w:val="19"/>
              </w:rPr>
              <w:t>分；大于</w:t>
            </w:r>
            <w:r>
              <w:rPr>
                <w:rFonts w:eastAsia="仿宋_GB2312"/>
                <w:kern w:val="0"/>
                <w:sz w:val="19"/>
                <w:szCs w:val="19"/>
              </w:rPr>
              <w:t>30%</w:t>
            </w:r>
            <w:r>
              <w:rPr>
                <w:rFonts w:hint="eastAsia" w:eastAsia="仿宋_GB2312" w:cs="仿宋_GB2312"/>
                <w:kern w:val="0"/>
                <w:sz w:val="19"/>
                <w:szCs w:val="19"/>
              </w:rPr>
              <w:t>不得分。</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预算控制率</w:t>
            </w:r>
            <w:r>
              <w:rPr>
                <w:rFonts w:eastAsia="仿宋_GB2312"/>
                <w:kern w:val="0"/>
                <w:sz w:val="19"/>
                <w:szCs w:val="19"/>
              </w:rPr>
              <w:t>=</w:t>
            </w:r>
            <w:r>
              <w:rPr>
                <w:rFonts w:hint="eastAsia" w:eastAsia="仿宋_GB2312" w:cs="仿宋_GB2312"/>
                <w:kern w:val="0"/>
                <w:sz w:val="19"/>
                <w:szCs w:val="19"/>
              </w:rPr>
              <w:t>（本年追加预算</w:t>
            </w:r>
            <w:r>
              <w:rPr>
                <w:rFonts w:eastAsia="仿宋_GB2312"/>
                <w:kern w:val="0"/>
                <w:sz w:val="19"/>
                <w:szCs w:val="19"/>
              </w:rPr>
              <w:t>/</w:t>
            </w:r>
            <w:r>
              <w:rPr>
                <w:rFonts w:hint="eastAsia" w:eastAsia="仿宋_GB2312" w:cs="仿宋_GB2312"/>
                <w:kern w:val="0"/>
                <w:sz w:val="19"/>
                <w:szCs w:val="19"/>
              </w:rPr>
              <w:t>年初预算）</w:t>
            </w:r>
            <w:r>
              <w:rPr>
                <w:rFonts w:eastAsia="仿宋_GB2312"/>
                <w:kern w:val="0"/>
                <w:sz w:val="19"/>
                <w:szCs w:val="19"/>
              </w:rPr>
              <w:t>×100%</w:t>
            </w:r>
            <w:r>
              <w:rPr>
                <w:rFonts w:hint="eastAsia" w:eastAsia="仿宋_GB2312" w:cs="仿宋_GB2312"/>
                <w:kern w:val="0"/>
                <w:sz w:val="19"/>
                <w:szCs w:val="19"/>
              </w:rPr>
              <w:t>。</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4</w:t>
            </w:r>
          </w:p>
        </w:tc>
      </w:tr>
      <w:tr>
        <w:tblPrEx>
          <w:tblCellMar>
            <w:top w:w="0" w:type="dxa"/>
            <w:left w:w="108" w:type="dxa"/>
            <w:bottom w:w="0" w:type="dxa"/>
            <w:right w:w="108" w:type="dxa"/>
          </w:tblCellMar>
        </w:tblPrEx>
        <w:trPr>
          <w:trHeight w:val="1160" w:hRule="atLeast"/>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665"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新建楼堂馆所面积控制率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5</w:t>
            </w:r>
          </w:p>
        </w:tc>
        <w:tc>
          <w:tcPr>
            <w:tcW w:w="2267"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100%</w:t>
            </w:r>
            <w:r>
              <w:rPr>
                <w:rFonts w:hint="eastAsia" w:eastAsia="仿宋_GB2312" w:cs="仿宋_GB2312"/>
                <w:kern w:val="0"/>
                <w:sz w:val="19"/>
                <w:szCs w:val="19"/>
              </w:rPr>
              <w:t>以下（含）计满分，每超出</w:t>
            </w:r>
            <w:r>
              <w:rPr>
                <w:rFonts w:eastAsia="仿宋_GB2312"/>
                <w:kern w:val="0"/>
                <w:sz w:val="19"/>
                <w:szCs w:val="19"/>
              </w:rPr>
              <w:t>5%</w:t>
            </w:r>
            <w:r>
              <w:rPr>
                <w:rFonts w:hint="eastAsia" w:eastAsia="仿宋_GB2312" w:cs="仿宋_GB2312"/>
                <w:kern w:val="0"/>
                <w:sz w:val="19"/>
                <w:szCs w:val="19"/>
              </w:rPr>
              <w:t>扣</w:t>
            </w:r>
            <w:r>
              <w:rPr>
                <w:rFonts w:eastAsia="仿宋_GB2312"/>
                <w:kern w:val="0"/>
                <w:sz w:val="19"/>
                <w:szCs w:val="19"/>
              </w:rPr>
              <w:t>2</w:t>
            </w:r>
            <w:r>
              <w:rPr>
                <w:rFonts w:hint="eastAsia" w:eastAsia="仿宋_GB2312" w:cs="仿宋_GB2312"/>
                <w:kern w:val="0"/>
                <w:sz w:val="19"/>
                <w:szCs w:val="19"/>
              </w:rPr>
              <w:t>分，扣完为止。没有楼堂馆所项目的部门按满分计算。</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楼堂馆所面积控制率</w:t>
            </w:r>
            <w:r>
              <w:rPr>
                <w:rFonts w:eastAsia="仿宋_GB2312"/>
                <w:kern w:val="0"/>
                <w:sz w:val="19"/>
                <w:szCs w:val="19"/>
              </w:rPr>
              <w:t>=</w:t>
            </w:r>
            <w:r>
              <w:rPr>
                <w:rFonts w:hint="eastAsia" w:eastAsia="仿宋_GB2312" w:cs="仿宋_GB2312"/>
                <w:kern w:val="0"/>
                <w:sz w:val="19"/>
                <w:szCs w:val="19"/>
              </w:rPr>
              <w:t>（实际建设面积</w:t>
            </w:r>
            <w:r>
              <w:rPr>
                <w:rFonts w:eastAsia="仿宋_GB2312"/>
                <w:kern w:val="0"/>
                <w:sz w:val="19"/>
                <w:szCs w:val="19"/>
              </w:rPr>
              <w:t>/</w:t>
            </w:r>
            <w:r>
              <w:rPr>
                <w:rFonts w:hint="eastAsia" w:eastAsia="仿宋_GB2312" w:cs="仿宋_GB2312"/>
                <w:kern w:val="0"/>
                <w:sz w:val="19"/>
                <w:szCs w:val="19"/>
              </w:rPr>
              <w:t>批准建设面积）</w:t>
            </w:r>
            <w:r>
              <w:rPr>
                <w:rFonts w:eastAsia="仿宋_GB2312"/>
                <w:kern w:val="0"/>
                <w:sz w:val="19"/>
                <w:szCs w:val="19"/>
              </w:rPr>
              <w:t xml:space="preserve">×100% </w:t>
            </w:r>
            <w:r>
              <w:rPr>
                <w:rFonts w:hint="eastAsia" w:eastAsia="仿宋_GB2312" w:cs="仿宋_GB2312"/>
                <w:kern w:val="0"/>
                <w:sz w:val="19"/>
                <w:szCs w:val="19"/>
              </w:rPr>
              <w:t>。</w:t>
            </w:r>
          </w:p>
          <w:p>
            <w:pPr>
              <w:spacing w:line="290" w:lineRule="exact"/>
              <w:rPr>
                <w:rFonts w:eastAsia="仿宋_GB2312" w:cs="Times New Roman"/>
                <w:kern w:val="0"/>
                <w:sz w:val="19"/>
                <w:szCs w:val="19"/>
              </w:rPr>
            </w:pPr>
            <w:r>
              <w:rPr>
                <w:rFonts w:hint="eastAsia" w:eastAsia="仿宋_GB2312" w:cs="仿宋_GB2312"/>
                <w:kern w:val="0"/>
                <w:sz w:val="19"/>
                <w:szCs w:val="19"/>
              </w:rPr>
              <w:t>该指标以</w:t>
            </w:r>
            <w:r>
              <w:rPr>
                <w:rFonts w:eastAsia="仿宋_GB2312"/>
                <w:kern w:val="0"/>
                <w:sz w:val="19"/>
                <w:szCs w:val="19"/>
              </w:rPr>
              <w:t>2016</w:t>
            </w:r>
            <w:r>
              <w:rPr>
                <w:rFonts w:hint="eastAsia" w:eastAsia="仿宋_GB2312" w:cs="仿宋_GB2312"/>
                <w:kern w:val="0"/>
                <w:sz w:val="19"/>
                <w:szCs w:val="19"/>
              </w:rPr>
              <w:t>年完工的新建楼堂馆所为评价内容。</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5</w:t>
            </w:r>
          </w:p>
        </w:tc>
      </w:tr>
      <w:tr>
        <w:tblPrEx>
          <w:tblCellMar>
            <w:top w:w="0" w:type="dxa"/>
            <w:left w:w="108" w:type="dxa"/>
            <w:bottom w:w="0" w:type="dxa"/>
            <w:right w:w="108" w:type="dxa"/>
          </w:tblCellMar>
        </w:tblPrEx>
        <w:trPr>
          <w:trHeight w:val="1115" w:hRule="atLeast"/>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665"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新建楼堂馆所投资概算控</w:t>
            </w:r>
          </w:p>
          <w:p>
            <w:pPr>
              <w:spacing w:line="290" w:lineRule="exact"/>
              <w:jc w:val="center"/>
              <w:rPr>
                <w:rFonts w:eastAsia="仿宋_GB2312" w:cs="Times New Roman"/>
                <w:kern w:val="0"/>
                <w:sz w:val="19"/>
                <w:szCs w:val="19"/>
              </w:rPr>
            </w:pPr>
            <w:r>
              <w:rPr>
                <w:rFonts w:hint="eastAsia" w:eastAsia="仿宋_GB2312" w:cs="仿宋_GB2312"/>
                <w:kern w:val="0"/>
                <w:sz w:val="19"/>
                <w:szCs w:val="19"/>
              </w:rPr>
              <w:t>制率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5</w:t>
            </w:r>
          </w:p>
        </w:tc>
        <w:tc>
          <w:tcPr>
            <w:tcW w:w="2267"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100%</w:t>
            </w:r>
            <w:r>
              <w:rPr>
                <w:rFonts w:hint="eastAsia" w:eastAsia="仿宋_GB2312" w:cs="仿宋_GB2312"/>
                <w:kern w:val="0"/>
                <w:sz w:val="19"/>
                <w:szCs w:val="19"/>
              </w:rPr>
              <w:t>以下（含）计满分，每超出</w:t>
            </w:r>
            <w:r>
              <w:rPr>
                <w:rFonts w:eastAsia="仿宋_GB2312"/>
                <w:kern w:val="0"/>
                <w:sz w:val="19"/>
                <w:szCs w:val="19"/>
              </w:rPr>
              <w:t>5%</w:t>
            </w:r>
            <w:r>
              <w:rPr>
                <w:rFonts w:hint="eastAsia" w:eastAsia="仿宋_GB2312" w:cs="仿宋_GB2312"/>
                <w:kern w:val="0"/>
                <w:sz w:val="19"/>
                <w:szCs w:val="19"/>
              </w:rPr>
              <w:t>扣</w:t>
            </w:r>
            <w:r>
              <w:rPr>
                <w:rFonts w:eastAsia="仿宋_GB2312"/>
                <w:kern w:val="0"/>
                <w:sz w:val="19"/>
                <w:szCs w:val="19"/>
              </w:rPr>
              <w:t>2</w:t>
            </w:r>
            <w:r>
              <w:rPr>
                <w:rFonts w:hint="eastAsia" w:eastAsia="仿宋_GB2312" w:cs="仿宋_GB2312"/>
                <w:kern w:val="0"/>
                <w:sz w:val="19"/>
                <w:szCs w:val="19"/>
              </w:rPr>
              <w:t>分，扣完为止。</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楼堂馆所投资预算控制率</w:t>
            </w:r>
            <w:r>
              <w:rPr>
                <w:rFonts w:eastAsia="仿宋_GB2312"/>
                <w:kern w:val="0"/>
                <w:sz w:val="19"/>
                <w:szCs w:val="19"/>
              </w:rPr>
              <w:t>=</w:t>
            </w:r>
            <w:r>
              <w:rPr>
                <w:rFonts w:hint="eastAsia" w:eastAsia="仿宋_GB2312" w:cs="仿宋_GB2312"/>
                <w:kern w:val="0"/>
                <w:sz w:val="19"/>
                <w:szCs w:val="19"/>
              </w:rPr>
              <w:t>（实际投资金额</w:t>
            </w:r>
            <w:r>
              <w:rPr>
                <w:rFonts w:eastAsia="仿宋_GB2312"/>
                <w:kern w:val="0"/>
                <w:sz w:val="19"/>
                <w:szCs w:val="19"/>
              </w:rPr>
              <w:t>/</w:t>
            </w:r>
            <w:r>
              <w:rPr>
                <w:rFonts w:hint="eastAsia" w:eastAsia="仿宋_GB2312" w:cs="仿宋_GB2312"/>
                <w:kern w:val="0"/>
                <w:sz w:val="19"/>
                <w:szCs w:val="19"/>
              </w:rPr>
              <w:t>批准投资金额）</w:t>
            </w:r>
            <w:r>
              <w:rPr>
                <w:rFonts w:eastAsia="仿宋_GB2312"/>
                <w:kern w:val="0"/>
                <w:sz w:val="19"/>
                <w:szCs w:val="19"/>
              </w:rPr>
              <w:t xml:space="preserve">×100% </w:t>
            </w:r>
            <w:r>
              <w:rPr>
                <w:rFonts w:hint="eastAsia" w:eastAsia="仿宋_GB2312" w:cs="仿宋_GB2312"/>
                <w:kern w:val="0"/>
                <w:sz w:val="19"/>
                <w:szCs w:val="19"/>
              </w:rPr>
              <w:t>。</w:t>
            </w:r>
          </w:p>
          <w:p>
            <w:pPr>
              <w:spacing w:line="290" w:lineRule="exact"/>
              <w:rPr>
                <w:rFonts w:eastAsia="仿宋_GB2312" w:cs="Times New Roman"/>
                <w:kern w:val="0"/>
                <w:sz w:val="19"/>
                <w:szCs w:val="19"/>
              </w:rPr>
            </w:pPr>
            <w:r>
              <w:rPr>
                <w:rFonts w:hint="eastAsia" w:eastAsia="仿宋_GB2312" w:cs="仿宋_GB2312"/>
                <w:kern w:val="0"/>
                <w:sz w:val="19"/>
                <w:szCs w:val="19"/>
              </w:rPr>
              <w:t>该指标以</w:t>
            </w:r>
            <w:r>
              <w:rPr>
                <w:rFonts w:eastAsia="仿宋_GB2312"/>
                <w:kern w:val="0"/>
                <w:sz w:val="19"/>
                <w:szCs w:val="19"/>
              </w:rPr>
              <w:t>2016</w:t>
            </w:r>
            <w:r>
              <w:rPr>
                <w:rFonts w:hint="eastAsia" w:eastAsia="仿宋_GB2312" w:cs="仿宋_GB2312"/>
                <w:kern w:val="0"/>
                <w:sz w:val="19"/>
                <w:szCs w:val="19"/>
              </w:rPr>
              <w:t>年完工的新建楼堂馆所为评价内容。</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5</w:t>
            </w:r>
          </w:p>
        </w:tc>
      </w:tr>
      <w:tr>
        <w:tblPrEx>
          <w:tblCellMar>
            <w:top w:w="0" w:type="dxa"/>
            <w:left w:w="108" w:type="dxa"/>
            <w:bottom w:w="0" w:type="dxa"/>
            <w:right w:w="108" w:type="dxa"/>
          </w:tblCellMar>
        </w:tblPrEx>
        <w:trPr>
          <w:trHeight w:val="1448" w:hRule="atLeast"/>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665" w:type="dxa"/>
            <w:vMerge w:val="restart"/>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预算管理</w:t>
            </w:r>
          </w:p>
        </w:tc>
        <w:tc>
          <w:tcPr>
            <w:tcW w:w="416" w:type="dxa"/>
            <w:vMerge w:val="restart"/>
            <w:tcBorders>
              <w:top w:val="nil"/>
              <w:left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41</w:t>
            </w: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公用经费控制率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8</w:t>
            </w:r>
          </w:p>
        </w:tc>
        <w:tc>
          <w:tcPr>
            <w:tcW w:w="2267"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100%</w:t>
            </w:r>
            <w:r>
              <w:rPr>
                <w:rFonts w:hint="eastAsia" w:eastAsia="仿宋_GB2312" w:cs="仿宋_GB2312"/>
                <w:kern w:val="0"/>
                <w:sz w:val="19"/>
                <w:szCs w:val="19"/>
              </w:rPr>
              <w:t>以下（含）计满分，每超出</w:t>
            </w:r>
            <w:r>
              <w:rPr>
                <w:rFonts w:eastAsia="仿宋_GB2312"/>
                <w:kern w:val="0"/>
                <w:sz w:val="19"/>
                <w:szCs w:val="19"/>
              </w:rPr>
              <w:t>1%</w:t>
            </w:r>
            <w:r>
              <w:rPr>
                <w:rFonts w:hint="eastAsia" w:eastAsia="仿宋_GB2312" w:cs="仿宋_GB2312"/>
                <w:kern w:val="0"/>
                <w:sz w:val="19"/>
                <w:szCs w:val="19"/>
              </w:rPr>
              <w:t>扣</w:t>
            </w:r>
            <w:r>
              <w:rPr>
                <w:rFonts w:eastAsia="仿宋_GB2312"/>
                <w:kern w:val="0"/>
                <w:sz w:val="19"/>
                <w:szCs w:val="19"/>
              </w:rPr>
              <w:t>1</w:t>
            </w:r>
            <w:r>
              <w:rPr>
                <w:rFonts w:hint="eastAsia" w:eastAsia="仿宋_GB2312" w:cs="仿宋_GB2312"/>
                <w:kern w:val="0"/>
                <w:sz w:val="19"/>
                <w:szCs w:val="19"/>
              </w:rPr>
              <w:t>分，扣完为止。</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hint="eastAsia" w:eastAsia="仿宋_GB2312" w:cs="仿宋_GB2312"/>
                <w:kern w:val="0"/>
                <w:sz w:val="19"/>
                <w:szCs w:val="19"/>
              </w:rPr>
              <w:t>公用经费控制率</w:t>
            </w:r>
            <w:r>
              <w:rPr>
                <w:rFonts w:eastAsia="仿宋_GB2312"/>
                <w:kern w:val="0"/>
                <w:sz w:val="19"/>
                <w:szCs w:val="19"/>
              </w:rPr>
              <w:t>=</w:t>
            </w:r>
            <w:r>
              <w:rPr>
                <w:rFonts w:hint="eastAsia" w:eastAsia="仿宋_GB2312" w:cs="仿宋_GB2312"/>
                <w:kern w:val="0"/>
                <w:sz w:val="19"/>
                <w:szCs w:val="19"/>
              </w:rPr>
              <w:t>（实际支出公用经费总额</w:t>
            </w:r>
            <w:r>
              <w:rPr>
                <w:rFonts w:eastAsia="仿宋_GB2312"/>
                <w:kern w:val="0"/>
                <w:sz w:val="19"/>
                <w:szCs w:val="19"/>
              </w:rPr>
              <w:t>/</w:t>
            </w:r>
            <w:r>
              <w:rPr>
                <w:rFonts w:hint="eastAsia" w:eastAsia="仿宋_GB2312" w:cs="仿宋_GB2312"/>
                <w:kern w:val="0"/>
                <w:sz w:val="19"/>
                <w:szCs w:val="19"/>
              </w:rPr>
              <w:t>预算安排公用经费总额）</w:t>
            </w:r>
            <w:r>
              <w:rPr>
                <w:rFonts w:eastAsia="仿宋_GB2312"/>
                <w:kern w:val="0"/>
                <w:sz w:val="19"/>
                <w:szCs w:val="19"/>
              </w:rPr>
              <w:t>×100%</w:t>
            </w:r>
            <w:r>
              <w:rPr>
                <w:rFonts w:hint="eastAsia" w:eastAsia="仿宋_GB2312" w:cs="仿宋_GB2312"/>
                <w:kern w:val="0"/>
                <w:sz w:val="19"/>
                <w:szCs w:val="19"/>
              </w:rPr>
              <w:t>。</w:t>
            </w:r>
          </w:p>
          <w:p>
            <w:pPr>
              <w:spacing w:line="290" w:lineRule="exact"/>
              <w:rPr>
                <w:rFonts w:eastAsia="仿宋_GB2312" w:cs="Times New Roman"/>
                <w:kern w:val="0"/>
                <w:sz w:val="19"/>
                <w:szCs w:val="19"/>
              </w:rPr>
            </w:pPr>
            <w:r>
              <w:rPr>
                <w:rFonts w:hint="eastAsia" w:eastAsia="仿宋_GB2312" w:cs="仿宋_GB2312"/>
                <w:kern w:val="0"/>
                <w:sz w:val="19"/>
                <w:szCs w:val="19"/>
              </w:rPr>
              <w:t>公用经费支出是指部门基本支出中的一般商品和服务支出。</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8</w:t>
            </w:r>
          </w:p>
        </w:tc>
      </w:tr>
      <w:tr>
        <w:tblPrEx>
          <w:tblCellMar>
            <w:top w:w="0" w:type="dxa"/>
            <w:left w:w="108" w:type="dxa"/>
            <w:bottom w:w="0" w:type="dxa"/>
            <w:right w:w="108" w:type="dxa"/>
          </w:tblCellMar>
        </w:tblPrEx>
        <w:trPr>
          <w:trHeight w:val="740" w:hRule="atLeast"/>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665"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left w:val="single" w:color="auto" w:sz="4" w:space="0"/>
              <w:right w:val="single" w:color="auto" w:sz="4" w:space="0"/>
            </w:tcBorders>
            <w:vAlign w:val="center"/>
          </w:tcPr>
          <w:p>
            <w:pPr>
              <w:spacing w:line="290" w:lineRule="exact"/>
              <w:jc w:val="center"/>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控制率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8</w:t>
            </w:r>
          </w:p>
        </w:tc>
        <w:tc>
          <w:tcPr>
            <w:tcW w:w="2267"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100%</w:t>
            </w:r>
            <w:r>
              <w:rPr>
                <w:rFonts w:hint="eastAsia" w:eastAsia="仿宋_GB2312" w:cs="仿宋_GB2312"/>
                <w:kern w:val="0"/>
                <w:sz w:val="19"/>
                <w:szCs w:val="19"/>
              </w:rPr>
              <w:t>以下（含）计满分，每超出</w:t>
            </w:r>
            <w:r>
              <w:rPr>
                <w:rFonts w:eastAsia="仿宋_GB2312"/>
                <w:kern w:val="0"/>
                <w:sz w:val="19"/>
                <w:szCs w:val="19"/>
              </w:rPr>
              <w:t>1%</w:t>
            </w:r>
            <w:r>
              <w:rPr>
                <w:rFonts w:hint="eastAsia" w:eastAsia="仿宋_GB2312" w:cs="仿宋_GB2312"/>
                <w:kern w:val="0"/>
                <w:sz w:val="19"/>
                <w:szCs w:val="19"/>
              </w:rPr>
              <w:t>扣</w:t>
            </w:r>
            <w:r>
              <w:rPr>
                <w:rFonts w:eastAsia="仿宋_GB2312"/>
                <w:kern w:val="0"/>
                <w:sz w:val="19"/>
                <w:szCs w:val="19"/>
              </w:rPr>
              <w:t>1</w:t>
            </w:r>
            <w:r>
              <w:rPr>
                <w:rFonts w:hint="eastAsia" w:eastAsia="仿宋_GB2312" w:cs="仿宋_GB2312"/>
                <w:kern w:val="0"/>
                <w:sz w:val="19"/>
                <w:szCs w:val="19"/>
              </w:rPr>
              <w:t>分，扣完为止。</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控制率</w:t>
            </w:r>
            <w:r>
              <w:rPr>
                <w:rFonts w:eastAsia="仿宋_GB2312"/>
                <w:kern w:val="0"/>
                <w:sz w:val="19"/>
                <w:szCs w:val="19"/>
              </w:rPr>
              <w:t>=</w:t>
            </w:r>
            <w:r>
              <w:rPr>
                <w:rFonts w:hint="eastAsia" w:eastAsia="仿宋_GB2312" w:cs="仿宋_GB2312"/>
                <w:kern w:val="0"/>
                <w:sz w:val="19"/>
                <w:szCs w:val="19"/>
              </w:rPr>
              <w:t>（</w:t>
            </w: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实际支出数</w:t>
            </w:r>
            <w:r>
              <w:rPr>
                <w:rFonts w:eastAsia="仿宋_GB2312"/>
                <w:kern w:val="0"/>
                <w:sz w:val="19"/>
                <w:szCs w:val="19"/>
              </w:rPr>
              <w:t>/“</w:t>
            </w:r>
            <w:r>
              <w:rPr>
                <w:rFonts w:hint="eastAsia" w:eastAsia="仿宋_GB2312" w:cs="仿宋_GB2312"/>
                <w:kern w:val="0"/>
                <w:sz w:val="19"/>
                <w:szCs w:val="19"/>
              </w:rPr>
              <w:t>三公经费</w:t>
            </w:r>
            <w:r>
              <w:rPr>
                <w:rFonts w:eastAsia="仿宋_GB2312"/>
                <w:kern w:val="0"/>
                <w:sz w:val="19"/>
                <w:szCs w:val="19"/>
              </w:rPr>
              <w:t>”</w:t>
            </w:r>
            <w:r>
              <w:rPr>
                <w:rFonts w:hint="eastAsia" w:eastAsia="仿宋_GB2312" w:cs="仿宋_GB2312"/>
                <w:kern w:val="0"/>
                <w:sz w:val="19"/>
                <w:szCs w:val="19"/>
              </w:rPr>
              <w:t>预算安排数）</w:t>
            </w:r>
            <w:r>
              <w:rPr>
                <w:rFonts w:eastAsia="仿宋_GB2312"/>
                <w:kern w:val="0"/>
                <w:sz w:val="19"/>
                <w:szCs w:val="19"/>
              </w:rPr>
              <w:t>×100%</w:t>
            </w:r>
            <w:r>
              <w:rPr>
                <w:rFonts w:hint="eastAsia" w:eastAsia="仿宋_GB2312" w:cs="仿宋_GB2312"/>
                <w:kern w:val="0"/>
                <w:sz w:val="19"/>
                <w:szCs w:val="19"/>
              </w:rPr>
              <w:t>。</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8</w:t>
            </w:r>
          </w:p>
        </w:tc>
      </w:tr>
      <w:tr>
        <w:tblPrEx>
          <w:tblCellMar>
            <w:top w:w="0" w:type="dxa"/>
            <w:left w:w="108" w:type="dxa"/>
            <w:bottom w:w="0" w:type="dxa"/>
            <w:right w:w="108" w:type="dxa"/>
          </w:tblCellMar>
        </w:tblPrEx>
        <w:trPr>
          <w:trHeight w:val="777" w:hRule="atLeast"/>
          <w:jc w:val="center"/>
        </w:trPr>
        <w:tc>
          <w:tcPr>
            <w:tcW w:w="641" w:type="dxa"/>
            <w:vMerge w:val="continue"/>
            <w:tcBorders>
              <w:top w:val="nil"/>
              <w:left w:val="single" w:color="auto" w:sz="4" w:space="0"/>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top w:val="nil"/>
              <w:left w:val="single" w:color="auto" w:sz="4" w:space="0"/>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p>
        </w:tc>
        <w:tc>
          <w:tcPr>
            <w:tcW w:w="665" w:type="dxa"/>
            <w:vMerge w:val="continue"/>
            <w:tcBorders>
              <w:top w:val="nil"/>
              <w:left w:val="single" w:color="auto" w:sz="4" w:space="0"/>
              <w:bottom w:val="single" w:color="000000" w:sz="4" w:space="0"/>
              <w:right w:val="single" w:color="auto" w:sz="4" w:space="0"/>
            </w:tcBorders>
            <w:vAlign w:val="center"/>
          </w:tcPr>
          <w:p>
            <w:pPr>
              <w:spacing w:line="290" w:lineRule="exact"/>
              <w:jc w:val="center"/>
              <w:rPr>
                <w:rFonts w:eastAsia="仿宋_GB2312" w:cs="Times New Roman"/>
                <w:kern w:val="0"/>
                <w:sz w:val="19"/>
                <w:szCs w:val="19"/>
              </w:rPr>
            </w:pPr>
          </w:p>
        </w:tc>
        <w:tc>
          <w:tcPr>
            <w:tcW w:w="416" w:type="dxa"/>
            <w:vMerge w:val="continue"/>
            <w:tcBorders>
              <w:left w:val="single" w:color="auto" w:sz="4" w:space="0"/>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90" w:lineRule="exact"/>
              <w:jc w:val="center"/>
              <w:rPr>
                <w:rFonts w:eastAsia="仿宋_GB2312" w:cs="Times New Roman"/>
                <w:kern w:val="0"/>
                <w:sz w:val="19"/>
                <w:szCs w:val="19"/>
              </w:rPr>
            </w:pPr>
            <w:r>
              <w:rPr>
                <w:rFonts w:hint="eastAsia" w:eastAsia="仿宋_GB2312" w:cs="仿宋_GB2312"/>
                <w:kern w:val="0"/>
                <w:sz w:val="19"/>
                <w:szCs w:val="19"/>
              </w:rPr>
              <w:t>政府采购执行率</w:t>
            </w:r>
          </w:p>
        </w:tc>
        <w:tc>
          <w:tcPr>
            <w:tcW w:w="505" w:type="dxa"/>
            <w:tcBorders>
              <w:top w:val="nil"/>
              <w:left w:val="nil"/>
              <w:bottom w:val="single" w:color="auto" w:sz="4" w:space="0"/>
              <w:right w:val="single" w:color="auto" w:sz="4" w:space="0"/>
            </w:tcBorders>
            <w:vAlign w:val="center"/>
          </w:tcPr>
          <w:p>
            <w:pPr>
              <w:spacing w:line="290" w:lineRule="exact"/>
              <w:jc w:val="center"/>
              <w:rPr>
                <w:rFonts w:eastAsia="仿宋_GB2312"/>
                <w:kern w:val="0"/>
                <w:sz w:val="19"/>
                <w:szCs w:val="19"/>
              </w:rPr>
            </w:pPr>
            <w:r>
              <w:rPr>
                <w:rFonts w:eastAsia="仿宋_GB2312"/>
                <w:kern w:val="0"/>
                <w:sz w:val="19"/>
                <w:szCs w:val="19"/>
              </w:rPr>
              <w:t>6</w:t>
            </w:r>
          </w:p>
        </w:tc>
        <w:tc>
          <w:tcPr>
            <w:tcW w:w="2267" w:type="dxa"/>
            <w:tcBorders>
              <w:top w:val="nil"/>
              <w:left w:val="nil"/>
              <w:bottom w:val="single" w:color="auto" w:sz="4" w:space="0"/>
              <w:right w:val="single" w:color="auto" w:sz="4" w:space="0"/>
            </w:tcBorders>
            <w:vAlign w:val="center"/>
          </w:tcPr>
          <w:p>
            <w:pPr>
              <w:spacing w:line="290" w:lineRule="exact"/>
              <w:rPr>
                <w:rFonts w:eastAsia="仿宋_GB2312" w:cs="Times New Roman"/>
                <w:kern w:val="0"/>
                <w:sz w:val="19"/>
                <w:szCs w:val="19"/>
              </w:rPr>
            </w:pPr>
            <w:r>
              <w:rPr>
                <w:rFonts w:eastAsia="仿宋_GB2312"/>
                <w:kern w:val="0"/>
                <w:sz w:val="19"/>
                <w:szCs w:val="19"/>
              </w:rPr>
              <w:t>100%</w:t>
            </w:r>
            <w:r>
              <w:rPr>
                <w:rFonts w:hint="eastAsia" w:eastAsia="仿宋_GB2312" w:cs="仿宋_GB2312"/>
                <w:kern w:val="0"/>
                <w:sz w:val="19"/>
                <w:szCs w:val="19"/>
              </w:rPr>
              <w:t>计满分，每超过（降低）</w:t>
            </w:r>
            <w:r>
              <w:rPr>
                <w:rFonts w:eastAsia="仿宋_GB2312"/>
                <w:kern w:val="0"/>
                <w:sz w:val="19"/>
                <w:szCs w:val="19"/>
              </w:rPr>
              <w:t>5%</w:t>
            </w:r>
            <w:r>
              <w:rPr>
                <w:rFonts w:hint="eastAsia" w:eastAsia="仿宋_GB2312" w:cs="仿宋_GB2312"/>
                <w:kern w:val="0"/>
                <w:sz w:val="19"/>
                <w:szCs w:val="19"/>
              </w:rPr>
              <w:t>扣</w:t>
            </w:r>
            <w:r>
              <w:rPr>
                <w:rFonts w:eastAsia="仿宋_GB2312"/>
                <w:kern w:val="0"/>
                <w:sz w:val="19"/>
                <w:szCs w:val="19"/>
              </w:rPr>
              <w:t>2</w:t>
            </w:r>
            <w:r>
              <w:rPr>
                <w:rFonts w:hint="eastAsia" w:eastAsia="仿宋_GB2312" w:cs="仿宋_GB2312"/>
                <w:kern w:val="0"/>
                <w:sz w:val="19"/>
                <w:szCs w:val="19"/>
              </w:rPr>
              <w:t>分，扣完为止。</w:t>
            </w:r>
          </w:p>
        </w:tc>
        <w:tc>
          <w:tcPr>
            <w:tcW w:w="2946" w:type="dxa"/>
            <w:tcBorders>
              <w:top w:val="nil"/>
              <w:left w:val="nil"/>
              <w:bottom w:val="single" w:color="auto" w:sz="4" w:space="0"/>
              <w:right w:val="single" w:color="auto" w:sz="4" w:space="0"/>
            </w:tcBorders>
            <w:vAlign w:val="center"/>
          </w:tcPr>
          <w:p>
            <w:pPr>
              <w:spacing w:line="290" w:lineRule="exact"/>
              <w:rPr>
                <w:rFonts w:eastAsia="仿宋_GB2312"/>
                <w:kern w:val="0"/>
                <w:sz w:val="19"/>
                <w:szCs w:val="19"/>
              </w:rPr>
            </w:pPr>
            <w:r>
              <w:rPr>
                <w:rFonts w:hint="eastAsia" w:eastAsia="仿宋_GB2312" w:cs="仿宋_GB2312"/>
                <w:kern w:val="0"/>
                <w:sz w:val="19"/>
                <w:szCs w:val="19"/>
              </w:rPr>
              <w:t>政府采购执行率</w:t>
            </w:r>
            <w:r>
              <w:rPr>
                <w:rFonts w:eastAsia="仿宋_GB2312"/>
                <w:kern w:val="0"/>
                <w:sz w:val="19"/>
                <w:szCs w:val="19"/>
              </w:rPr>
              <w:t>=</w:t>
            </w:r>
            <w:r>
              <w:rPr>
                <w:rFonts w:hint="eastAsia" w:eastAsia="仿宋_GB2312" w:cs="仿宋_GB2312"/>
                <w:kern w:val="0"/>
                <w:sz w:val="19"/>
                <w:szCs w:val="19"/>
              </w:rPr>
              <w:t>（实际政府采购金额</w:t>
            </w:r>
            <w:r>
              <w:rPr>
                <w:rFonts w:eastAsia="仿宋_GB2312"/>
                <w:kern w:val="0"/>
                <w:sz w:val="19"/>
                <w:szCs w:val="19"/>
              </w:rPr>
              <w:t>/</w:t>
            </w:r>
            <w:r>
              <w:rPr>
                <w:rFonts w:hint="eastAsia" w:eastAsia="仿宋_GB2312" w:cs="仿宋_GB2312"/>
                <w:kern w:val="0"/>
                <w:sz w:val="19"/>
                <w:szCs w:val="19"/>
              </w:rPr>
              <w:t>政府采购预算数）</w:t>
            </w:r>
            <w:r>
              <w:rPr>
                <w:rFonts w:eastAsia="仿宋_GB2312"/>
                <w:kern w:val="0"/>
                <w:sz w:val="19"/>
                <w:szCs w:val="19"/>
              </w:rPr>
              <w:t>×100%</w:t>
            </w:r>
            <w:r>
              <w:rPr>
                <w:rFonts w:hint="eastAsia" w:eastAsia="仿宋_GB2312" w:cs="仿宋_GB2312"/>
                <w:kern w:val="0"/>
                <w:sz w:val="19"/>
                <w:szCs w:val="19"/>
              </w:rPr>
              <w:t>。</w:t>
            </w:r>
            <w:r>
              <w:rPr>
                <w:rFonts w:eastAsia="仿宋_GB2312"/>
                <w:kern w:val="0"/>
                <w:sz w:val="19"/>
                <w:szCs w:val="19"/>
              </w:rPr>
              <w:t xml:space="preserve">                </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0</w:t>
            </w:r>
          </w:p>
        </w:tc>
      </w:tr>
    </w:tbl>
    <w:p>
      <w:pPr>
        <w:rPr>
          <w:rFonts w:cs="Times New Roman"/>
        </w:rPr>
      </w:pPr>
      <w:r>
        <w:rPr>
          <w:rFonts w:cs="Times New Roman"/>
        </w:rPr>
        <w:br w:type="page"/>
      </w:r>
    </w:p>
    <w:tbl>
      <w:tblPr>
        <w:tblStyle w:val="5"/>
        <w:tblW w:w="9540" w:type="dxa"/>
        <w:jc w:val="center"/>
        <w:tblLayout w:type="fixed"/>
        <w:tblCellMar>
          <w:top w:w="0" w:type="dxa"/>
          <w:left w:w="108" w:type="dxa"/>
          <w:bottom w:w="0" w:type="dxa"/>
          <w:right w:w="108" w:type="dxa"/>
        </w:tblCellMar>
      </w:tblPr>
      <w:tblGrid>
        <w:gridCol w:w="641"/>
        <w:gridCol w:w="416"/>
        <w:gridCol w:w="665"/>
        <w:gridCol w:w="416"/>
        <w:gridCol w:w="1054"/>
        <w:gridCol w:w="505"/>
        <w:gridCol w:w="2267"/>
        <w:gridCol w:w="2946"/>
        <w:gridCol w:w="630"/>
      </w:tblGrid>
      <w:tr>
        <w:tblPrEx>
          <w:tblCellMar>
            <w:top w:w="0" w:type="dxa"/>
            <w:left w:w="108" w:type="dxa"/>
            <w:bottom w:w="0" w:type="dxa"/>
            <w:right w:w="108" w:type="dxa"/>
          </w:tblCellMar>
        </w:tblPrEx>
        <w:trPr>
          <w:jc w:val="center"/>
        </w:trPr>
        <w:tc>
          <w:tcPr>
            <w:tcW w:w="64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61</w:t>
            </w:r>
          </w:p>
        </w:tc>
        <w:tc>
          <w:tcPr>
            <w:tcW w:w="665" w:type="dxa"/>
            <w:vMerge w:val="restart"/>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预算管理</w:t>
            </w:r>
          </w:p>
        </w:tc>
        <w:tc>
          <w:tcPr>
            <w:tcW w:w="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41</w:t>
            </w:r>
          </w:p>
        </w:tc>
        <w:tc>
          <w:tcPr>
            <w:tcW w:w="1054"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管理制度健全性</w:t>
            </w:r>
          </w:p>
        </w:tc>
        <w:tc>
          <w:tcPr>
            <w:tcW w:w="505"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8</w:t>
            </w:r>
          </w:p>
        </w:tc>
        <w:tc>
          <w:tcPr>
            <w:tcW w:w="2267" w:type="dxa"/>
            <w:tcBorders>
              <w:top w:val="single" w:color="auto" w:sz="4" w:space="0"/>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cs="宋体"/>
                <w:kern w:val="0"/>
                <w:sz w:val="19"/>
                <w:szCs w:val="19"/>
              </w:rPr>
              <w:t>①</w:t>
            </w:r>
            <w:r>
              <w:rPr>
                <w:rFonts w:hint="eastAsia" w:eastAsia="仿宋_GB2312" w:cs="仿宋_GB2312"/>
                <w:kern w:val="0"/>
                <w:sz w:val="19"/>
                <w:szCs w:val="19"/>
              </w:rPr>
              <w:t>有内部财务管理制度、会计核算制度等管理制度，</w:t>
            </w:r>
            <w:r>
              <w:rPr>
                <w:rFonts w:eastAsia="仿宋_GB2312"/>
                <w:kern w:val="0"/>
                <w:sz w:val="19"/>
                <w:szCs w:val="19"/>
              </w:rPr>
              <w:t>2</w:t>
            </w:r>
            <w:r>
              <w:rPr>
                <w:rFonts w:hint="eastAsia" w:eastAsia="仿宋_GB2312" w:cs="仿宋_GB2312"/>
                <w:kern w:val="0"/>
                <w:sz w:val="19"/>
                <w:szCs w:val="19"/>
              </w:rPr>
              <w:t>分；</w:t>
            </w:r>
            <w:r>
              <w:rPr>
                <w:rFonts w:hint="eastAsia" w:cs="宋体"/>
                <w:kern w:val="0"/>
                <w:sz w:val="19"/>
                <w:szCs w:val="19"/>
              </w:rPr>
              <w:t>②</w:t>
            </w:r>
            <w:r>
              <w:rPr>
                <w:rFonts w:hint="eastAsia" w:eastAsia="仿宋_GB2312" w:cs="仿宋_GB2312"/>
                <w:kern w:val="0"/>
                <w:sz w:val="19"/>
                <w:szCs w:val="19"/>
              </w:rPr>
              <w:t>有本部门厉行节约制度，</w:t>
            </w:r>
            <w:r>
              <w:rPr>
                <w:rFonts w:eastAsia="仿宋_GB2312"/>
                <w:kern w:val="0"/>
                <w:sz w:val="19"/>
                <w:szCs w:val="19"/>
              </w:rPr>
              <w:t>2</w:t>
            </w:r>
            <w:r>
              <w:rPr>
                <w:rFonts w:hint="eastAsia" w:eastAsia="仿宋_GB2312" w:cs="仿宋_GB2312"/>
                <w:kern w:val="0"/>
                <w:sz w:val="19"/>
                <w:szCs w:val="19"/>
              </w:rPr>
              <w:t>分；</w:t>
            </w:r>
            <w:r>
              <w:rPr>
                <w:rFonts w:hint="eastAsia" w:cs="宋体"/>
                <w:kern w:val="0"/>
                <w:sz w:val="19"/>
                <w:szCs w:val="19"/>
              </w:rPr>
              <w:t>③</w:t>
            </w:r>
            <w:r>
              <w:rPr>
                <w:rFonts w:hint="eastAsia" w:eastAsia="仿宋_GB2312" w:cs="仿宋_GB2312"/>
                <w:kern w:val="0"/>
                <w:sz w:val="19"/>
                <w:szCs w:val="19"/>
              </w:rPr>
              <w:t>相关管理制度合法、合规、完整，</w:t>
            </w:r>
            <w:r>
              <w:rPr>
                <w:rFonts w:eastAsia="仿宋_GB2312"/>
                <w:kern w:val="0"/>
                <w:sz w:val="19"/>
                <w:szCs w:val="19"/>
              </w:rPr>
              <w:t>2</w:t>
            </w:r>
            <w:r>
              <w:rPr>
                <w:rFonts w:hint="eastAsia" w:eastAsia="仿宋_GB2312" w:cs="仿宋_GB2312"/>
                <w:kern w:val="0"/>
                <w:sz w:val="19"/>
                <w:szCs w:val="19"/>
              </w:rPr>
              <w:t>分；</w:t>
            </w:r>
            <w:r>
              <w:rPr>
                <w:rFonts w:hint="eastAsia" w:cs="宋体"/>
                <w:kern w:val="0"/>
                <w:sz w:val="19"/>
                <w:szCs w:val="19"/>
              </w:rPr>
              <w:t>④</w:t>
            </w:r>
            <w:r>
              <w:rPr>
                <w:rFonts w:hint="eastAsia" w:eastAsia="仿宋_GB2312" w:cs="仿宋_GB2312"/>
                <w:kern w:val="0"/>
                <w:sz w:val="19"/>
                <w:szCs w:val="19"/>
              </w:rPr>
              <w:t>相关管理制度得到有效执行，</w:t>
            </w:r>
            <w:r>
              <w:rPr>
                <w:rFonts w:eastAsia="仿宋_GB2312"/>
                <w:kern w:val="0"/>
                <w:sz w:val="19"/>
                <w:szCs w:val="19"/>
              </w:rPr>
              <w:t>2</w:t>
            </w:r>
            <w:r>
              <w:rPr>
                <w:rFonts w:hint="eastAsia" w:eastAsia="仿宋_GB2312" w:cs="仿宋_GB2312"/>
                <w:kern w:val="0"/>
                <w:sz w:val="19"/>
                <w:szCs w:val="19"/>
              </w:rPr>
              <w:t>分。</w:t>
            </w:r>
          </w:p>
        </w:tc>
        <w:tc>
          <w:tcPr>
            <w:tcW w:w="2946" w:type="dxa"/>
            <w:tcBorders>
              <w:top w:val="single" w:color="auto" w:sz="4" w:space="0"/>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eastAsia="仿宋_GB2312" w:cs="仿宋_GB2312"/>
                <w:kern w:val="0"/>
                <w:sz w:val="19"/>
                <w:szCs w:val="19"/>
              </w:rPr>
              <w:t>　</w:t>
            </w:r>
          </w:p>
        </w:tc>
        <w:tc>
          <w:tcPr>
            <w:tcW w:w="630" w:type="dxa"/>
            <w:tcBorders>
              <w:top w:val="single" w:color="auto" w:sz="4" w:space="0"/>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6</w:t>
            </w:r>
          </w:p>
        </w:tc>
      </w:tr>
      <w:tr>
        <w:tblPrEx>
          <w:tblCellMar>
            <w:top w:w="0" w:type="dxa"/>
            <w:left w:w="108" w:type="dxa"/>
            <w:bottom w:w="0" w:type="dxa"/>
            <w:right w:w="108" w:type="dxa"/>
          </w:tblCellMar>
        </w:tblPrEx>
        <w:trPr>
          <w:jc w:val="center"/>
        </w:trPr>
        <w:tc>
          <w:tcPr>
            <w:tcW w:w="641" w:type="dxa"/>
            <w:vMerge w:val="continue"/>
            <w:tcBorders>
              <w:top w:val="single" w:color="auto" w:sz="4" w:space="0"/>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665" w:type="dxa"/>
            <w:vMerge w:val="continue"/>
            <w:tcBorders>
              <w:top w:val="single" w:color="auto" w:sz="4" w:space="0"/>
              <w:left w:val="nil"/>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1054"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资金使用合规性</w:t>
            </w:r>
          </w:p>
        </w:tc>
        <w:tc>
          <w:tcPr>
            <w:tcW w:w="505"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6</w:t>
            </w:r>
          </w:p>
        </w:tc>
        <w:tc>
          <w:tcPr>
            <w:tcW w:w="2267" w:type="dxa"/>
            <w:tcBorders>
              <w:top w:val="single" w:color="auto" w:sz="4" w:space="0"/>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cs="宋体"/>
                <w:kern w:val="0"/>
                <w:sz w:val="19"/>
                <w:szCs w:val="19"/>
              </w:rPr>
              <w:t>①</w:t>
            </w:r>
            <w:r>
              <w:rPr>
                <w:rFonts w:hint="eastAsia" w:eastAsia="仿宋_GB2312" w:cs="仿宋_GB2312"/>
                <w:kern w:val="0"/>
                <w:sz w:val="19"/>
                <w:szCs w:val="19"/>
              </w:rPr>
              <w:t>支出符合国家财经法规和财务管理制度规定以及有关专项资金管理办法的规定；</w:t>
            </w:r>
            <w:r>
              <w:rPr>
                <w:rFonts w:hint="eastAsia" w:cs="宋体"/>
                <w:kern w:val="0"/>
                <w:sz w:val="19"/>
                <w:szCs w:val="19"/>
              </w:rPr>
              <w:t>②</w:t>
            </w:r>
            <w:r>
              <w:rPr>
                <w:rFonts w:hint="eastAsia" w:eastAsia="仿宋_GB2312" w:cs="仿宋_GB2312"/>
                <w:kern w:val="0"/>
                <w:sz w:val="19"/>
                <w:szCs w:val="19"/>
              </w:rPr>
              <w:t>资金拨付有完整的审批程序和手续；</w:t>
            </w:r>
            <w:r>
              <w:rPr>
                <w:rFonts w:hint="eastAsia" w:cs="宋体"/>
                <w:kern w:val="0"/>
                <w:sz w:val="19"/>
                <w:szCs w:val="19"/>
              </w:rPr>
              <w:t>③</w:t>
            </w:r>
            <w:r>
              <w:rPr>
                <w:rFonts w:hint="eastAsia" w:eastAsia="仿宋_GB2312" w:cs="仿宋_GB2312"/>
                <w:kern w:val="0"/>
                <w:sz w:val="19"/>
                <w:szCs w:val="19"/>
              </w:rPr>
              <w:t>项目支出按规定经过评估论证；</w:t>
            </w:r>
            <w:r>
              <w:rPr>
                <w:rFonts w:hint="eastAsia" w:cs="宋体"/>
                <w:kern w:val="0"/>
                <w:sz w:val="19"/>
                <w:szCs w:val="19"/>
              </w:rPr>
              <w:t>④</w:t>
            </w:r>
            <w:r>
              <w:rPr>
                <w:rFonts w:hint="eastAsia" w:eastAsia="仿宋_GB2312" w:cs="仿宋_GB2312"/>
                <w:kern w:val="0"/>
                <w:sz w:val="19"/>
                <w:szCs w:val="19"/>
              </w:rPr>
              <w:t>支出符合部门预算批复的用途；</w:t>
            </w:r>
            <w:r>
              <w:rPr>
                <w:rFonts w:hint="eastAsia" w:cs="宋体"/>
                <w:kern w:val="0"/>
                <w:sz w:val="19"/>
                <w:szCs w:val="19"/>
              </w:rPr>
              <w:t>⑤</w:t>
            </w:r>
            <w:r>
              <w:rPr>
                <w:rFonts w:hint="eastAsia" w:eastAsia="仿宋_GB2312" w:cs="仿宋_GB2312"/>
                <w:kern w:val="0"/>
                <w:sz w:val="19"/>
                <w:szCs w:val="19"/>
              </w:rPr>
              <w:t>资金使用无截留、挤占、挪用、虚列支出等情况。</w:t>
            </w:r>
          </w:p>
          <w:p>
            <w:pPr>
              <w:spacing w:line="250" w:lineRule="exact"/>
              <w:rPr>
                <w:rFonts w:eastAsia="仿宋_GB2312" w:cs="Times New Roman"/>
                <w:kern w:val="0"/>
                <w:sz w:val="19"/>
                <w:szCs w:val="19"/>
              </w:rPr>
            </w:pPr>
            <w:r>
              <w:rPr>
                <w:rFonts w:hint="eastAsia" w:eastAsia="仿宋_GB2312" w:cs="仿宋_GB2312"/>
                <w:kern w:val="0"/>
                <w:sz w:val="19"/>
                <w:szCs w:val="19"/>
              </w:rPr>
              <w:t>以上情况每出现一例不符合要求的扣</w:t>
            </w:r>
            <w:r>
              <w:rPr>
                <w:rFonts w:eastAsia="仿宋_GB2312"/>
                <w:kern w:val="0"/>
                <w:sz w:val="19"/>
                <w:szCs w:val="19"/>
              </w:rPr>
              <w:t>1</w:t>
            </w:r>
            <w:r>
              <w:rPr>
                <w:rFonts w:hint="eastAsia" w:eastAsia="仿宋_GB2312" w:cs="仿宋_GB2312"/>
                <w:kern w:val="0"/>
                <w:sz w:val="19"/>
                <w:szCs w:val="19"/>
              </w:rPr>
              <w:t>分，扣完为止。</w:t>
            </w:r>
          </w:p>
        </w:tc>
        <w:tc>
          <w:tcPr>
            <w:tcW w:w="2946" w:type="dxa"/>
            <w:tcBorders>
              <w:top w:val="single" w:color="auto" w:sz="4" w:space="0"/>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eastAsia="仿宋_GB2312" w:cs="仿宋_GB2312"/>
                <w:kern w:val="0"/>
                <w:sz w:val="19"/>
                <w:szCs w:val="19"/>
              </w:rPr>
              <w:t>　</w:t>
            </w:r>
          </w:p>
        </w:tc>
        <w:tc>
          <w:tcPr>
            <w:tcW w:w="630" w:type="dxa"/>
            <w:tcBorders>
              <w:top w:val="single" w:color="auto" w:sz="4" w:space="0"/>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6</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665" w:type="dxa"/>
            <w:vMerge w:val="continue"/>
            <w:tcBorders>
              <w:top w:val="nil"/>
              <w:left w:val="nil"/>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预决算信息公开</w:t>
            </w:r>
          </w:p>
        </w:tc>
        <w:tc>
          <w:tcPr>
            <w:tcW w:w="505" w:type="dxa"/>
            <w:tcBorders>
              <w:top w:val="nil"/>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5</w:t>
            </w:r>
          </w:p>
        </w:tc>
        <w:tc>
          <w:tcPr>
            <w:tcW w:w="2267" w:type="dxa"/>
            <w:tcBorders>
              <w:top w:val="nil"/>
              <w:left w:val="nil"/>
              <w:bottom w:val="single" w:color="auto" w:sz="4" w:space="0"/>
              <w:right w:val="single" w:color="auto" w:sz="4" w:space="0"/>
            </w:tcBorders>
            <w:vAlign w:val="center"/>
          </w:tcPr>
          <w:p>
            <w:pPr>
              <w:spacing w:line="250" w:lineRule="exact"/>
              <w:rPr>
                <w:rFonts w:eastAsia="仿宋_GB2312"/>
                <w:kern w:val="0"/>
                <w:sz w:val="19"/>
                <w:szCs w:val="19"/>
              </w:rPr>
            </w:pPr>
            <w:r>
              <w:rPr>
                <w:rFonts w:hint="eastAsia" w:cs="宋体"/>
                <w:kern w:val="0"/>
                <w:sz w:val="19"/>
                <w:szCs w:val="19"/>
              </w:rPr>
              <w:t>①</w:t>
            </w:r>
            <w:r>
              <w:rPr>
                <w:rFonts w:hint="eastAsia" w:eastAsia="仿宋_GB2312" w:cs="仿宋_GB2312"/>
                <w:kern w:val="0"/>
                <w:sz w:val="19"/>
                <w:szCs w:val="19"/>
              </w:rPr>
              <w:t>按规定内容公开预决算信息，</w:t>
            </w:r>
            <w:r>
              <w:rPr>
                <w:rFonts w:eastAsia="仿宋_GB2312"/>
                <w:kern w:val="0"/>
                <w:sz w:val="19"/>
                <w:szCs w:val="19"/>
              </w:rPr>
              <w:t>1</w:t>
            </w:r>
            <w:r>
              <w:rPr>
                <w:rFonts w:hint="eastAsia" w:eastAsia="仿宋_GB2312" w:cs="仿宋_GB2312"/>
                <w:kern w:val="0"/>
                <w:sz w:val="19"/>
                <w:szCs w:val="19"/>
              </w:rPr>
              <w:t>分；</w:t>
            </w:r>
            <w:r>
              <w:rPr>
                <w:rFonts w:hint="eastAsia" w:cs="宋体"/>
                <w:kern w:val="0"/>
                <w:sz w:val="19"/>
                <w:szCs w:val="19"/>
              </w:rPr>
              <w:t>②</w:t>
            </w:r>
            <w:r>
              <w:rPr>
                <w:rFonts w:hint="eastAsia" w:eastAsia="仿宋_GB2312" w:cs="仿宋_GB2312"/>
                <w:kern w:val="0"/>
                <w:sz w:val="19"/>
                <w:szCs w:val="19"/>
              </w:rPr>
              <w:t>按规定时限公开预决算信息，</w:t>
            </w:r>
            <w:r>
              <w:rPr>
                <w:rFonts w:eastAsia="仿宋_GB2312"/>
                <w:kern w:val="0"/>
                <w:sz w:val="19"/>
                <w:szCs w:val="19"/>
              </w:rPr>
              <w:t>1</w:t>
            </w:r>
            <w:r>
              <w:rPr>
                <w:rFonts w:hint="eastAsia" w:eastAsia="仿宋_GB2312" w:cs="仿宋_GB2312"/>
                <w:kern w:val="0"/>
                <w:sz w:val="19"/>
                <w:szCs w:val="19"/>
              </w:rPr>
              <w:t>分；</w:t>
            </w:r>
            <w:r>
              <w:rPr>
                <w:rFonts w:hint="eastAsia" w:cs="宋体"/>
                <w:kern w:val="0"/>
                <w:sz w:val="19"/>
                <w:szCs w:val="19"/>
              </w:rPr>
              <w:t>③</w:t>
            </w:r>
            <w:r>
              <w:rPr>
                <w:rFonts w:hint="eastAsia" w:eastAsia="仿宋_GB2312" w:cs="仿宋_GB2312"/>
                <w:kern w:val="0"/>
                <w:sz w:val="19"/>
                <w:szCs w:val="19"/>
              </w:rPr>
              <w:t>基础数据信息和会计信息资料真实，</w:t>
            </w:r>
            <w:r>
              <w:rPr>
                <w:rFonts w:eastAsia="仿宋_GB2312"/>
                <w:kern w:val="0"/>
                <w:sz w:val="19"/>
                <w:szCs w:val="19"/>
              </w:rPr>
              <w:t>1</w:t>
            </w:r>
            <w:r>
              <w:rPr>
                <w:rFonts w:hint="eastAsia" w:eastAsia="仿宋_GB2312" w:cs="仿宋_GB2312"/>
                <w:kern w:val="0"/>
                <w:sz w:val="19"/>
                <w:szCs w:val="19"/>
              </w:rPr>
              <w:t>分；</w:t>
            </w:r>
            <w:r>
              <w:rPr>
                <w:rFonts w:hint="eastAsia" w:cs="宋体"/>
                <w:kern w:val="0"/>
                <w:sz w:val="19"/>
                <w:szCs w:val="19"/>
              </w:rPr>
              <w:t>④</w:t>
            </w:r>
            <w:r>
              <w:rPr>
                <w:rFonts w:hint="eastAsia" w:eastAsia="仿宋_GB2312" w:cs="仿宋_GB2312"/>
                <w:kern w:val="0"/>
                <w:sz w:val="19"/>
                <w:szCs w:val="19"/>
              </w:rPr>
              <w:t>基础数据信息和会计信息资料完整，</w:t>
            </w:r>
            <w:r>
              <w:rPr>
                <w:rFonts w:eastAsia="仿宋_GB2312"/>
                <w:kern w:val="0"/>
                <w:sz w:val="19"/>
                <w:szCs w:val="19"/>
              </w:rPr>
              <w:t>1</w:t>
            </w:r>
            <w:r>
              <w:rPr>
                <w:rFonts w:hint="eastAsia" w:eastAsia="仿宋_GB2312" w:cs="仿宋_GB2312"/>
                <w:kern w:val="0"/>
                <w:sz w:val="19"/>
                <w:szCs w:val="19"/>
              </w:rPr>
              <w:t>分；</w:t>
            </w:r>
            <w:r>
              <w:rPr>
                <w:rFonts w:hint="eastAsia" w:cs="宋体"/>
                <w:kern w:val="0"/>
                <w:sz w:val="19"/>
                <w:szCs w:val="19"/>
              </w:rPr>
              <w:t>⑤</w:t>
            </w:r>
            <w:r>
              <w:rPr>
                <w:rFonts w:hint="eastAsia" w:eastAsia="仿宋_GB2312" w:cs="仿宋_GB2312"/>
                <w:kern w:val="0"/>
                <w:sz w:val="19"/>
                <w:szCs w:val="19"/>
              </w:rPr>
              <w:t>基础数据信息和汇总信息资料准确，</w:t>
            </w:r>
            <w:r>
              <w:rPr>
                <w:rFonts w:eastAsia="仿宋_GB2312"/>
                <w:kern w:val="0"/>
                <w:sz w:val="19"/>
                <w:szCs w:val="19"/>
              </w:rPr>
              <w:t>1</w:t>
            </w:r>
            <w:r>
              <w:rPr>
                <w:rFonts w:hint="eastAsia" w:eastAsia="仿宋_GB2312" w:cs="仿宋_GB2312"/>
                <w:kern w:val="0"/>
                <w:sz w:val="19"/>
                <w:szCs w:val="19"/>
              </w:rPr>
              <w:t>分。</w:t>
            </w:r>
            <w:r>
              <w:rPr>
                <w:rFonts w:eastAsia="仿宋_GB2312"/>
                <w:kern w:val="0"/>
                <w:sz w:val="19"/>
                <w:szCs w:val="19"/>
              </w:rPr>
              <w:t xml:space="preserve">  </w:t>
            </w:r>
          </w:p>
        </w:tc>
        <w:tc>
          <w:tcPr>
            <w:tcW w:w="2946" w:type="dxa"/>
            <w:tcBorders>
              <w:top w:val="nil"/>
              <w:left w:val="nil"/>
              <w:bottom w:val="single" w:color="auto" w:sz="4" w:space="0"/>
              <w:right w:val="single" w:color="auto" w:sz="4" w:space="0"/>
            </w:tcBorders>
            <w:vAlign w:val="center"/>
          </w:tcPr>
          <w:p>
            <w:pPr>
              <w:spacing w:line="250" w:lineRule="exact"/>
              <w:rPr>
                <w:rFonts w:eastAsia="仿宋_GB2312"/>
                <w:kern w:val="0"/>
                <w:sz w:val="19"/>
                <w:szCs w:val="19"/>
              </w:rPr>
            </w:pP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5</w:t>
            </w:r>
          </w:p>
        </w:tc>
      </w:tr>
      <w:tr>
        <w:tblPrEx>
          <w:tblCellMar>
            <w:top w:w="0" w:type="dxa"/>
            <w:left w:w="108" w:type="dxa"/>
            <w:bottom w:w="0" w:type="dxa"/>
            <w:right w:w="108" w:type="dxa"/>
          </w:tblCellMar>
        </w:tblPrEx>
        <w:trPr>
          <w:jc w:val="center"/>
        </w:trPr>
        <w:tc>
          <w:tcPr>
            <w:tcW w:w="641" w:type="dxa"/>
            <w:vMerge w:val="restart"/>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r>
              <w:rPr>
                <w:rFonts w:hint="eastAsia" w:eastAsia="仿宋_GB2312" w:cs="仿宋_GB2312"/>
                <w:kern w:val="0"/>
                <w:sz w:val="19"/>
                <w:szCs w:val="19"/>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spacing w:line="280" w:lineRule="exact"/>
              <w:rPr>
                <w:rFonts w:eastAsia="仿宋_GB2312"/>
                <w:kern w:val="0"/>
                <w:sz w:val="19"/>
                <w:szCs w:val="19"/>
              </w:rPr>
            </w:pPr>
            <w:r>
              <w:rPr>
                <w:rFonts w:eastAsia="仿宋_GB2312"/>
                <w:kern w:val="0"/>
                <w:sz w:val="19"/>
                <w:szCs w:val="19"/>
              </w:rPr>
              <w:t>26</w:t>
            </w:r>
          </w:p>
        </w:tc>
        <w:tc>
          <w:tcPr>
            <w:tcW w:w="665" w:type="dxa"/>
            <w:tcBorders>
              <w:top w:val="nil"/>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职责履行</w:t>
            </w:r>
          </w:p>
        </w:tc>
        <w:tc>
          <w:tcPr>
            <w:tcW w:w="416" w:type="dxa"/>
            <w:tcBorders>
              <w:top w:val="single" w:color="auto" w:sz="4" w:space="0"/>
              <w:left w:val="nil"/>
              <w:bottom w:val="single" w:color="auto" w:sz="4" w:space="0"/>
              <w:right w:val="single" w:color="auto" w:sz="4" w:space="0"/>
            </w:tcBorders>
            <w:vAlign w:val="center"/>
          </w:tcPr>
          <w:p>
            <w:pPr>
              <w:spacing w:line="280" w:lineRule="exact"/>
              <w:rPr>
                <w:rFonts w:eastAsia="仿宋_GB2312"/>
                <w:kern w:val="0"/>
                <w:sz w:val="19"/>
                <w:szCs w:val="19"/>
              </w:rPr>
            </w:pPr>
            <w:r>
              <w:rPr>
                <w:rFonts w:eastAsia="仿宋_GB2312"/>
                <w:kern w:val="0"/>
                <w:sz w:val="19"/>
                <w:szCs w:val="19"/>
              </w:rPr>
              <w:t>8</w:t>
            </w:r>
          </w:p>
        </w:tc>
        <w:tc>
          <w:tcPr>
            <w:tcW w:w="1054" w:type="dxa"/>
            <w:tcBorders>
              <w:top w:val="nil"/>
              <w:left w:val="nil"/>
              <w:bottom w:val="nil"/>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重点工作办结率</w:t>
            </w:r>
          </w:p>
        </w:tc>
        <w:tc>
          <w:tcPr>
            <w:tcW w:w="505" w:type="dxa"/>
            <w:tcBorders>
              <w:top w:val="nil"/>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8</w:t>
            </w:r>
          </w:p>
        </w:tc>
        <w:tc>
          <w:tcPr>
            <w:tcW w:w="2267" w:type="dxa"/>
            <w:tcBorders>
              <w:top w:val="nil"/>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eastAsia="仿宋_GB2312" w:cs="仿宋_GB2312"/>
                <w:kern w:val="0"/>
                <w:sz w:val="19"/>
                <w:szCs w:val="19"/>
              </w:rPr>
              <w:t>部门（单位）年度重点工作实际完成数与交办或下达数的比率，用以反映部门（单位）对重点工作的办理落实程度。</w:t>
            </w:r>
          </w:p>
        </w:tc>
        <w:tc>
          <w:tcPr>
            <w:tcW w:w="2946" w:type="dxa"/>
            <w:tcBorders>
              <w:top w:val="nil"/>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eastAsia="仿宋_GB2312" w:cs="仿宋_GB2312"/>
                <w:kern w:val="0"/>
                <w:sz w:val="19"/>
                <w:szCs w:val="19"/>
              </w:rPr>
              <w:t>重点工作办结率＝（重点工作实际完成数</w:t>
            </w:r>
            <w:r>
              <w:rPr>
                <w:rFonts w:eastAsia="仿宋_GB2312"/>
                <w:kern w:val="0"/>
                <w:sz w:val="19"/>
                <w:szCs w:val="19"/>
              </w:rPr>
              <w:t>/</w:t>
            </w:r>
            <w:r>
              <w:rPr>
                <w:rFonts w:hint="eastAsia" w:eastAsia="仿宋_GB2312" w:cs="仿宋_GB2312"/>
                <w:kern w:val="0"/>
                <w:sz w:val="19"/>
                <w:szCs w:val="19"/>
              </w:rPr>
              <w:t>交办或下达数）</w:t>
            </w:r>
            <w:r>
              <w:rPr>
                <w:rFonts w:eastAsia="仿宋_GB2312"/>
                <w:kern w:val="0"/>
                <w:sz w:val="19"/>
                <w:szCs w:val="19"/>
              </w:rPr>
              <w:t>×100%</w:t>
            </w:r>
            <w:r>
              <w:rPr>
                <w:rFonts w:hint="eastAsia" w:eastAsia="仿宋_GB2312" w:cs="仿宋_GB2312"/>
                <w:kern w:val="0"/>
                <w:sz w:val="19"/>
                <w:szCs w:val="19"/>
              </w:rPr>
              <w:t>。</w:t>
            </w:r>
          </w:p>
          <w:p>
            <w:pPr>
              <w:spacing w:line="250" w:lineRule="exact"/>
              <w:rPr>
                <w:rFonts w:eastAsia="仿宋_GB2312" w:cs="Times New Roman"/>
                <w:kern w:val="0"/>
                <w:sz w:val="19"/>
                <w:szCs w:val="19"/>
              </w:rPr>
            </w:pPr>
            <w:r>
              <w:rPr>
                <w:rFonts w:hint="eastAsia" w:eastAsia="仿宋_GB2312" w:cs="仿宋_GB2312"/>
                <w:kern w:val="0"/>
                <w:sz w:val="19"/>
                <w:szCs w:val="19"/>
              </w:rPr>
              <w:t>重点工作是指党委、政府、人大、相关部门交办或下达的工作任务。</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8</w:t>
            </w:r>
          </w:p>
        </w:tc>
      </w:tr>
      <w:tr>
        <w:tblPrEx>
          <w:tblCellMar>
            <w:top w:w="0" w:type="dxa"/>
            <w:left w:w="108" w:type="dxa"/>
            <w:bottom w:w="0" w:type="dxa"/>
            <w:right w:w="108" w:type="dxa"/>
          </w:tblCellMar>
        </w:tblPrEx>
        <w:trPr>
          <w:trHeight w:val="819" w:hRule="atLeast"/>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665" w:type="dxa"/>
            <w:vMerge w:val="restart"/>
            <w:tcBorders>
              <w:top w:val="nil"/>
              <w:left w:val="single" w:color="auto" w:sz="4" w:space="0"/>
              <w:bottom w:val="single" w:color="000000"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履职效益</w:t>
            </w:r>
          </w:p>
        </w:tc>
        <w:tc>
          <w:tcPr>
            <w:tcW w:w="416" w:type="dxa"/>
            <w:vMerge w:val="restart"/>
            <w:tcBorders>
              <w:top w:val="nil"/>
              <w:left w:val="single" w:color="auto" w:sz="4" w:space="0"/>
              <w:bottom w:val="single" w:color="000000" w:sz="4" w:space="0"/>
              <w:right w:val="single" w:color="auto" w:sz="4" w:space="0"/>
            </w:tcBorders>
            <w:vAlign w:val="center"/>
          </w:tcPr>
          <w:p>
            <w:pPr>
              <w:spacing w:line="280" w:lineRule="exact"/>
              <w:rPr>
                <w:rFonts w:eastAsia="仿宋_GB2312"/>
                <w:kern w:val="0"/>
                <w:sz w:val="19"/>
                <w:szCs w:val="19"/>
              </w:rPr>
            </w:pPr>
            <w:r>
              <w:rPr>
                <w:rFonts w:eastAsia="仿宋_GB2312"/>
                <w:kern w:val="0"/>
                <w:sz w:val="19"/>
                <w:szCs w:val="19"/>
              </w:rPr>
              <w:t>6</w:t>
            </w:r>
          </w:p>
        </w:tc>
        <w:tc>
          <w:tcPr>
            <w:tcW w:w="1054"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经济效益</w:t>
            </w:r>
          </w:p>
        </w:tc>
        <w:tc>
          <w:tcPr>
            <w:tcW w:w="505" w:type="dxa"/>
            <w:vMerge w:val="restart"/>
            <w:tcBorders>
              <w:top w:val="nil"/>
              <w:left w:val="single" w:color="auto" w:sz="4" w:space="0"/>
              <w:bottom w:val="nil"/>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6</w:t>
            </w:r>
          </w:p>
        </w:tc>
        <w:tc>
          <w:tcPr>
            <w:tcW w:w="2267" w:type="dxa"/>
            <w:vMerge w:val="restart"/>
            <w:tcBorders>
              <w:top w:val="single" w:color="auto" w:sz="4" w:space="0"/>
              <w:left w:val="single" w:color="auto" w:sz="4" w:space="0"/>
              <w:bottom w:val="nil"/>
              <w:right w:val="single" w:color="auto" w:sz="4" w:space="0"/>
            </w:tcBorders>
            <w:vAlign w:val="center"/>
          </w:tcPr>
          <w:p>
            <w:pPr>
              <w:spacing w:line="250" w:lineRule="exact"/>
              <w:rPr>
                <w:rFonts w:eastAsia="仿宋_GB2312" w:cs="Times New Roman"/>
                <w:spacing w:val="-2"/>
                <w:kern w:val="0"/>
                <w:sz w:val="19"/>
                <w:szCs w:val="19"/>
              </w:rPr>
            </w:pPr>
            <w:r>
              <w:rPr>
                <w:rFonts w:hint="eastAsia" w:eastAsia="仿宋_GB2312" w:cs="仿宋_GB2312"/>
                <w:spacing w:val="-2"/>
                <w:kern w:val="0"/>
                <w:sz w:val="19"/>
                <w:szCs w:val="19"/>
              </w:rPr>
              <w:t>此两项指标为设置部门整体支出绩效评价指标时必须考虑的共性要素，可根据部门实际情况有选择的进行设置，并将其细化为相应的个性化指标。</w:t>
            </w:r>
          </w:p>
        </w:tc>
        <w:tc>
          <w:tcPr>
            <w:tcW w:w="2946" w:type="dxa"/>
            <w:vMerge w:val="restart"/>
            <w:tcBorders>
              <w:top w:val="single" w:color="auto" w:sz="4" w:space="0"/>
              <w:left w:val="single" w:color="auto" w:sz="4" w:space="0"/>
              <w:bottom w:val="nil"/>
              <w:right w:val="single" w:color="000000" w:sz="4" w:space="0"/>
            </w:tcBorders>
            <w:vAlign w:val="center"/>
          </w:tcPr>
          <w:p>
            <w:pPr>
              <w:spacing w:line="250" w:lineRule="exact"/>
              <w:rPr>
                <w:rFonts w:eastAsia="仿宋_GB2312" w:cs="Times New Roman"/>
                <w:kern w:val="0"/>
                <w:sz w:val="19"/>
                <w:szCs w:val="19"/>
              </w:rPr>
            </w:pPr>
          </w:p>
        </w:tc>
        <w:tc>
          <w:tcPr>
            <w:tcW w:w="630" w:type="dxa"/>
            <w:vMerge w:val="restart"/>
            <w:tcBorders>
              <w:top w:val="nil"/>
              <w:left w:val="nil"/>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6</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665"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社会效益</w:t>
            </w:r>
          </w:p>
        </w:tc>
        <w:tc>
          <w:tcPr>
            <w:tcW w:w="505" w:type="dxa"/>
            <w:vMerge w:val="continue"/>
            <w:tcBorders>
              <w:top w:val="nil"/>
              <w:left w:val="single" w:color="auto" w:sz="4" w:space="0"/>
              <w:bottom w:val="nil"/>
              <w:right w:val="single" w:color="auto" w:sz="4" w:space="0"/>
            </w:tcBorders>
            <w:vAlign w:val="center"/>
          </w:tcPr>
          <w:p>
            <w:pPr>
              <w:spacing w:line="280" w:lineRule="exact"/>
              <w:jc w:val="center"/>
              <w:rPr>
                <w:rFonts w:eastAsia="仿宋_GB2312" w:cs="Times New Roman"/>
                <w:kern w:val="0"/>
                <w:sz w:val="19"/>
                <w:szCs w:val="19"/>
              </w:rPr>
            </w:pPr>
          </w:p>
        </w:tc>
        <w:tc>
          <w:tcPr>
            <w:tcW w:w="2267" w:type="dxa"/>
            <w:vMerge w:val="continue"/>
            <w:tcBorders>
              <w:top w:val="single" w:color="auto" w:sz="4" w:space="0"/>
              <w:left w:val="single" w:color="auto" w:sz="4" w:space="0"/>
              <w:bottom w:val="nil"/>
              <w:right w:val="single" w:color="auto" w:sz="4" w:space="0"/>
            </w:tcBorders>
            <w:vAlign w:val="center"/>
          </w:tcPr>
          <w:p>
            <w:pPr>
              <w:spacing w:line="250" w:lineRule="exact"/>
              <w:rPr>
                <w:rFonts w:eastAsia="仿宋_GB2312" w:cs="Times New Roman"/>
                <w:kern w:val="0"/>
                <w:sz w:val="19"/>
                <w:szCs w:val="19"/>
              </w:rPr>
            </w:pPr>
          </w:p>
        </w:tc>
        <w:tc>
          <w:tcPr>
            <w:tcW w:w="2946" w:type="dxa"/>
            <w:vMerge w:val="continue"/>
            <w:tcBorders>
              <w:top w:val="single" w:color="auto" w:sz="4" w:space="0"/>
              <w:left w:val="single" w:color="auto" w:sz="4" w:space="0"/>
              <w:bottom w:val="nil"/>
              <w:right w:val="single" w:color="000000" w:sz="4" w:space="0"/>
            </w:tcBorders>
            <w:vAlign w:val="center"/>
          </w:tcPr>
          <w:p>
            <w:pPr>
              <w:spacing w:line="250" w:lineRule="exact"/>
              <w:rPr>
                <w:rFonts w:eastAsia="仿宋_GB2312" w:cs="Times New Roman"/>
                <w:kern w:val="0"/>
                <w:sz w:val="19"/>
                <w:szCs w:val="19"/>
              </w:rPr>
            </w:pPr>
          </w:p>
        </w:tc>
        <w:tc>
          <w:tcPr>
            <w:tcW w:w="630" w:type="dxa"/>
            <w:vMerge w:val="continue"/>
            <w:tcBorders>
              <w:left w:val="nil"/>
              <w:bottom w:val="nil"/>
              <w:right w:val="single" w:color="auto" w:sz="4" w:space="0"/>
            </w:tcBorders>
            <w:vAlign w:val="center"/>
          </w:tcPr>
          <w:p>
            <w:pPr>
              <w:spacing w:line="280" w:lineRule="exact"/>
              <w:rPr>
                <w:rFonts w:eastAsia="仿宋_GB2312" w:cs="Times New Roman"/>
                <w:kern w:val="0"/>
                <w:sz w:val="19"/>
                <w:szCs w:val="19"/>
              </w:rPr>
            </w:pP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665" w:type="dxa"/>
            <w:vMerge w:val="continue"/>
            <w:tcBorders>
              <w:top w:val="nil"/>
              <w:left w:val="single" w:color="auto" w:sz="4" w:space="0"/>
              <w:bottom w:val="single" w:color="000000"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restart"/>
            <w:tcBorders>
              <w:top w:val="nil"/>
              <w:left w:val="single" w:color="auto" w:sz="4" w:space="0"/>
              <w:bottom w:val="single" w:color="000000" w:sz="4" w:space="0"/>
              <w:right w:val="single" w:color="auto" w:sz="4" w:space="0"/>
            </w:tcBorders>
            <w:vAlign w:val="center"/>
          </w:tcPr>
          <w:p>
            <w:pPr>
              <w:spacing w:line="280" w:lineRule="exact"/>
              <w:rPr>
                <w:rFonts w:eastAsia="仿宋_GB2312"/>
                <w:kern w:val="0"/>
                <w:sz w:val="19"/>
                <w:szCs w:val="19"/>
              </w:rPr>
            </w:pPr>
            <w:r>
              <w:rPr>
                <w:rFonts w:eastAsia="仿宋_GB2312"/>
                <w:kern w:val="0"/>
                <w:sz w:val="19"/>
                <w:szCs w:val="19"/>
              </w:rPr>
              <w:t>12</w:t>
            </w:r>
          </w:p>
        </w:tc>
        <w:tc>
          <w:tcPr>
            <w:tcW w:w="1054" w:type="dxa"/>
            <w:tcBorders>
              <w:top w:val="nil"/>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行政效能</w:t>
            </w:r>
          </w:p>
        </w:tc>
        <w:tc>
          <w:tcPr>
            <w:tcW w:w="505"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6</w:t>
            </w:r>
          </w:p>
        </w:tc>
        <w:tc>
          <w:tcPr>
            <w:tcW w:w="2267" w:type="dxa"/>
            <w:tcBorders>
              <w:top w:val="single" w:color="auto" w:sz="4" w:space="0"/>
              <w:left w:val="nil"/>
              <w:bottom w:val="single" w:color="auto" w:sz="4" w:space="0"/>
              <w:right w:val="single" w:color="auto" w:sz="4" w:space="0"/>
            </w:tcBorders>
            <w:vAlign w:val="center"/>
          </w:tcPr>
          <w:p>
            <w:pPr>
              <w:spacing w:line="250" w:lineRule="exact"/>
              <w:rPr>
                <w:rFonts w:eastAsia="仿宋_GB2312" w:cs="Times New Roman"/>
                <w:spacing w:val="-6"/>
                <w:kern w:val="0"/>
                <w:sz w:val="19"/>
                <w:szCs w:val="19"/>
              </w:rPr>
            </w:pPr>
            <w:r>
              <w:rPr>
                <w:rFonts w:hint="eastAsia" w:eastAsia="仿宋_GB2312" w:cs="仿宋_GB2312"/>
                <w:spacing w:val="-6"/>
                <w:kern w:val="0"/>
                <w:sz w:val="19"/>
                <w:szCs w:val="19"/>
              </w:rPr>
              <w:t>促进部门改进文风会风，加强经费及资产管理，推动网上办事，提高行政效率，降低行政成本效果较好的计</w:t>
            </w:r>
            <w:r>
              <w:rPr>
                <w:rFonts w:eastAsia="仿宋_GB2312"/>
                <w:spacing w:val="-6"/>
                <w:kern w:val="0"/>
                <w:sz w:val="19"/>
                <w:szCs w:val="19"/>
              </w:rPr>
              <w:t>6</w:t>
            </w:r>
            <w:r>
              <w:rPr>
                <w:rFonts w:hint="eastAsia" w:eastAsia="仿宋_GB2312" w:cs="仿宋_GB2312"/>
                <w:spacing w:val="-6"/>
                <w:kern w:val="0"/>
                <w:sz w:val="19"/>
                <w:szCs w:val="19"/>
              </w:rPr>
              <w:t>分；一般</w:t>
            </w:r>
            <w:r>
              <w:rPr>
                <w:rFonts w:eastAsia="仿宋_GB2312"/>
                <w:spacing w:val="-6"/>
                <w:kern w:val="0"/>
                <w:sz w:val="19"/>
                <w:szCs w:val="19"/>
              </w:rPr>
              <w:t>3</w:t>
            </w:r>
            <w:r>
              <w:rPr>
                <w:rFonts w:hint="eastAsia" w:eastAsia="仿宋_GB2312" w:cs="仿宋_GB2312"/>
                <w:spacing w:val="-6"/>
                <w:kern w:val="0"/>
                <w:sz w:val="19"/>
                <w:szCs w:val="19"/>
              </w:rPr>
              <w:t>分；无效果或者效果不明显</w:t>
            </w:r>
            <w:r>
              <w:rPr>
                <w:rFonts w:eastAsia="仿宋_GB2312"/>
                <w:spacing w:val="-6"/>
                <w:kern w:val="0"/>
                <w:sz w:val="19"/>
                <w:szCs w:val="19"/>
              </w:rPr>
              <w:t>0</w:t>
            </w:r>
            <w:r>
              <w:rPr>
                <w:rFonts w:hint="eastAsia" w:eastAsia="仿宋_GB2312" w:cs="仿宋_GB2312"/>
                <w:spacing w:val="-6"/>
                <w:kern w:val="0"/>
                <w:sz w:val="19"/>
                <w:szCs w:val="19"/>
              </w:rPr>
              <w:t>分。</w:t>
            </w:r>
          </w:p>
        </w:tc>
        <w:tc>
          <w:tcPr>
            <w:tcW w:w="2946" w:type="dxa"/>
            <w:tcBorders>
              <w:top w:val="single" w:color="auto" w:sz="4" w:space="0"/>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eastAsia="仿宋_GB2312" w:cs="仿宋_GB2312"/>
                <w:kern w:val="0"/>
                <w:sz w:val="19"/>
                <w:szCs w:val="19"/>
              </w:rPr>
              <w:t>根据部门自评材料评定。</w:t>
            </w:r>
          </w:p>
        </w:tc>
        <w:tc>
          <w:tcPr>
            <w:tcW w:w="630" w:type="dxa"/>
            <w:tcBorders>
              <w:top w:val="single" w:color="auto" w:sz="4" w:space="0"/>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6</w:t>
            </w:r>
          </w:p>
        </w:tc>
      </w:tr>
      <w:tr>
        <w:tblPrEx>
          <w:tblCellMar>
            <w:top w:w="0" w:type="dxa"/>
            <w:left w:w="108" w:type="dxa"/>
            <w:bottom w:w="0" w:type="dxa"/>
            <w:right w:w="108" w:type="dxa"/>
          </w:tblCellMar>
        </w:tblPrEx>
        <w:trPr>
          <w:jc w:val="center"/>
        </w:trPr>
        <w:tc>
          <w:tcPr>
            <w:tcW w:w="641" w:type="dxa"/>
            <w:vMerge w:val="continue"/>
            <w:tcBorders>
              <w:top w:val="nil"/>
              <w:left w:val="single" w:color="auto" w:sz="4" w:space="0"/>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nil"/>
              <w:left w:val="single" w:color="auto" w:sz="4" w:space="0"/>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665" w:type="dxa"/>
            <w:vMerge w:val="continue"/>
            <w:tcBorders>
              <w:top w:val="nil"/>
              <w:left w:val="single" w:color="auto" w:sz="4" w:space="0"/>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416" w:type="dxa"/>
            <w:vMerge w:val="continue"/>
            <w:tcBorders>
              <w:top w:val="nil"/>
              <w:left w:val="single" w:color="auto" w:sz="4" w:space="0"/>
              <w:bottom w:val="single" w:color="auto" w:sz="4" w:space="0"/>
              <w:right w:val="single" w:color="auto" w:sz="4" w:space="0"/>
            </w:tcBorders>
            <w:vAlign w:val="center"/>
          </w:tcPr>
          <w:p>
            <w:pPr>
              <w:spacing w:line="280" w:lineRule="exact"/>
              <w:rPr>
                <w:rFonts w:eastAsia="仿宋_GB2312" w:cs="Times New Roman"/>
                <w:kern w:val="0"/>
                <w:sz w:val="19"/>
                <w:szCs w:val="19"/>
              </w:rPr>
            </w:pPr>
          </w:p>
        </w:tc>
        <w:tc>
          <w:tcPr>
            <w:tcW w:w="1054" w:type="dxa"/>
            <w:tcBorders>
              <w:top w:val="nil"/>
              <w:left w:val="nil"/>
              <w:bottom w:val="single" w:color="auto"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社会公众或服务对象满意度</w:t>
            </w:r>
          </w:p>
        </w:tc>
        <w:tc>
          <w:tcPr>
            <w:tcW w:w="505" w:type="dxa"/>
            <w:tcBorders>
              <w:top w:val="nil"/>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6</w:t>
            </w:r>
          </w:p>
        </w:tc>
        <w:tc>
          <w:tcPr>
            <w:tcW w:w="2267" w:type="dxa"/>
            <w:tcBorders>
              <w:top w:val="nil"/>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eastAsia="仿宋_GB2312"/>
                <w:kern w:val="0"/>
                <w:sz w:val="19"/>
                <w:szCs w:val="19"/>
              </w:rPr>
              <w:t>90%</w:t>
            </w:r>
            <w:r>
              <w:rPr>
                <w:rFonts w:hint="eastAsia" w:eastAsia="仿宋_GB2312" w:cs="仿宋_GB2312"/>
                <w:kern w:val="0"/>
                <w:sz w:val="19"/>
                <w:szCs w:val="19"/>
              </w:rPr>
              <w:t>（含）以上计</w:t>
            </w:r>
            <w:r>
              <w:rPr>
                <w:rFonts w:eastAsia="仿宋_GB2312"/>
                <w:kern w:val="0"/>
                <w:sz w:val="19"/>
                <w:szCs w:val="19"/>
              </w:rPr>
              <w:t>6</w:t>
            </w:r>
            <w:r>
              <w:rPr>
                <w:rFonts w:hint="eastAsia" w:eastAsia="仿宋_GB2312" w:cs="仿宋_GB2312"/>
                <w:kern w:val="0"/>
                <w:sz w:val="19"/>
                <w:szCs w:val="19"/>
              </w:rPr>
              <w:t>分；</w:t>
            </w:r>
          </w:p>
          <w:p>
            <w:pPr>
              <w:spacing w:line="250" w:lineRule="exact"/>
              <w:rPr>
                <w:rFonts w:eastAsia="仿宋_GB2312" w:cs="Times New Roman"/>
                <w:kern w:val="0"/>
                <w:sz w:val="19"/>
                <w:szCs w:val="19"/>
              </w:rPr>
            </w:pPr>
            <w:r>
              <w:rPr>
                <w:rFonts w:eastAsia="仿宋_GB2312"/>
                <w:kern w:val="0"/>
                <w:sz w:val="19"/>
                <w:szCs w:val="19"/>
              </w:rPr>
              <w:t>80%</w:t>
            </w:r>
            <w:r>
              <w:rPr>
                <w:rFonts w:hint="eastAsia" w:eastAsia="仿宋_GB2312" w:cs="仿宋_GB2312"/>
                <w:kern w:val="0"/>
                <w:sz w:val="19"/>
                <w:szCs w:val="19"/>
              </w:rPr>
              <w:t>（含）</w:t>
            </w:r>
            <w:r>
              <w:rPr>
                <w:rFonts w:eastAsia="仿宋_GB2312"/>
                <w:kern w:val="0"/>
                <w:sz w:val="19"/>
                <w:szCs w:val="19"/>
              </w:rPr>
              <w:t>-90%</w:t>
            </w:r>
            <w:r>
              <w:rPr>
                <w:rFonts w:hint="eastAsia" w:eastAsia="仿宋_GB2312" w:cs="仿宋_GB2312"/>
                <w:kern w:val="0"/>
                <w:sz w:val="19"/>
                <w:szCs w:val="19"/>
              </w:rPr>
              <w:t>，计</w:t>
            </w:r>
            <w:r>
              <w:rPr>
                <w:rFonts w:eastAsia="仿宋_GB2312"/>
                <w:kern w:val="0"/>
                <w:sz w:val="19"/>
                <w:szCs w:val="19"/>
              </w:rPr>
              <w:t>4</w:t>
            </w:r>
            <w:r>
              <w:rPr>
                <w:rFonts w:hint="eastAsia" w:eastAsia="仿宋_GB2312" w:cs="仿宋_GB2312"/>
                <w:kern w:val="0"/>
                <w:sz w:val="19"/>
                <w:szCs w:val="19"/>
              </w:rPr>
              <w:t>分；</w:t>
            </w:r>
          </w:p>
          <w:p>
            <w:pPr>
              <w:spacing w:line="250" w:lineRule="exact"/>
              <w:rPr>
                <w:rFonts w:eastAsia="仿宋_GB2312" w:cs="Times New Roman"/>
                <w:kern w:val="0"/>
                <w:sz w:val="19"/>
                <w:szCs w:val="19"/>
              </w:rPr>
            </w:pPr>
            <w:r>
              <w:rPr>
                <w:rFonts w:eastAsia="仿宋_GB2312"/>
                <w:kern w:val="0"/>
                <w:sz w:val="19"/>
                <w:szCs w:val="19"/>
              </w:rPr>
              <w:t>70%</w:t>
            </w:r>
            <w:r>
              <w:rPr>
                <w:rFonts w:hint="eastAsia" w:eastAsia="仿宋_GB2312" w:cs="仿宋_GB2312"/>
                <w:kern w:val="0"/>
                <w:sz w:val="19"/>
                <w:szCs w:val="19"/>
              </w:rPr>
              <w:t>（含）</w:t>
            </w:r>
            <w:r>
              <w:rPr>
                <w:rFonts w:eastAsia="仿宋_GB2312"/>
                <w:kern w:val="0"/>
                <w:sz w:val="19"/>
                <w:szCs w:val="19"/>
              </w:rPr>
              <w:t>-80%</w:t>
            </w:r>
            <w:r>
              <w:rPr>
                <w:rFonts w:hint="eastAsia" w:eastAsia="仿宋_GB2312" w:cs="仿宋_GB2312"/>
                <w:kern w:val="0"/>
                <w:sz w:val="19"/>
                <w:szCs w:val="19"/>
              </w:rPr>
              <w:t>，计</w:t>
            </w:r>
            <w:r>
              <w:rPr>
                <w:rFonts w:eastAsia="仿宋_GB2312"/>
                <w:kern w:val="0"/>
                <w:sz w:val="19"/>
                <w:szCs w:val="19"/>
              </w:rPr>
              <w:t>2</w:t>
            </w:r>
            <w:r>
              <w:rPr>
                <w:rFonts w:hint="eastAsia" w:eastAsia="仿宋_GB2312" w:cs="仿宋_GB2312"/>
                <w:kern w:val="0"/>
                <w:sz w:val="19"/>
                <w:szCs w:val="19"/>
              </w:rPr>
              <w:t>分；</w:t>
            </w:r>
          </w:p>
          <w:p>
            <w:pPr>
              <w:spacing w:line="250" w:lineRule="exact"/>
              <w:rPr>
                <w:rFonts w:eastAsia="仿宋_GB2312" w:cs="Times New Roman"/>
                <w:kern w:val="0"/>
                <w:sz w:val="19"/>
                <w:szCs w:val="19"/>
              </w:rPr>
            </w:pPr>
            <w:r>
              <w:rPr>
                <w:rFonts w:hint="eastAsia" w:eastAsia="仿宋_GB2312" w:cs="仿宋_GB2312"/>
                <w:kern w:val="0"/>
                <w:sz w:val="19"/>
                <w:szCs w:val="19"/>
              </w:rPr>
              <w:t>低于</w:t>
            </w:r>
            <w:r>
              <w:rPr>
                <w:rFonts w:eastAsia="仿宋_GB2312"/>
                <w:kern w:val="0"/>
                <w:sz w:val="19"/>
                <w:szCs w:val="19"/>
              </w:rPr>
              <w:t>70%</w:t>
            </w:r>
            <w:r>
              <w:rPr>
                <w:rFonts w:hint="eastAsia" w:eastAsia="仿宋_GB2312" w:cs="仿宋_GB2312"/>
                <w:kern w:val="0"/>
                <w:sz w:val="19"/>
                <w:szCs w:val="19"/>
              </w:rPr>
              <w:t>计</w:t>
            </w:r>
            <w:r>
              <w:rPr>
                <w:rFonts w:eastAsia="仿宋_GB2312"/>
                <w:kern w:val="0"/>
                <w:sz w:val="19"/>
                <w:szCs w:val="19"/>
              </w:rPr>
              <w:t>0</w:t>
            </w:r>
            <w:r>
              <w:rPr>
                <w:rFonts w:hint="eastAsia" w:eastAsia="仿宋_GB2312" w:cs="仿宋_GB2312"/>
                <w:kern w:val="0"/>
                <w:sz w:val="19"/>
                <w:szCs w:val="19"/>
              </w:rPr>
              <w:t>分。</w:t>
            </w:r>
          </w:p>
        </w:tc>
        <w:tc>
          <w:tcPr>
            <w:tcW w:w="2946" w:type="dxa"/>
            <w:tcBorders>
              <w:top w:val="nil"/>
              <w:left w:val="nil"/>
              <w:bottom w:val="single" w:color="auto" w:sz="4" w:space="0"/>
              <w:right w:val="single" w:color="auto" w:sz="4" w:space="0"/>
            </w:tcBorders>
            <w:vAlign w:val="center"/>
          </w:tcPr>
          <w:p>
            <w:pPr>
              <w:spacing w:line="250" w:lineRule="exact"/>
              <w:rPr>
                <w:rFonts w:eastAsia="仿宋_GB2312" w:cs="Times New Roman"/>
                <w:kern w:val="0"/>
                <w:sz w:val="19"/>
                <w:szCs w:val="19"/>
              </w:rPr>
            </w:pPr>
            <w:r>
              <w:rPr>
                <w:rFonts w:hint="eastAsia" w:eastAsia="仿宋_GB2312" w:cs="仿宋_GB2312"/>
                <w:kern w:val="0"/>
                <w:sz w:val="19"/>
                <w:szCs w:val="19"/>
              </w:rPr>
              <w:t>社会公众或服务对象是指部门（单位）履行职责而影响到的部门、群体或个人，一般采取社会调查的方式。</w:t>
            </w:r>
          </w:p>
        </w:tc>
        <w:tc>
          <w:tcPr>
            <w:tcW w:w="630" w:type="dxa"/>
            <w:tcBorders>
              <w:top w:val="nil"/>
              <w:left w:val="nil"/>
              <w:bottom w:val="single" w:color="auto" w:sz="4" w:space="0"/>
              <w:right w:val="single" w:color="auto" w:sz="4" w:space="0"/>
            </w:tcBorders>
            <w:vAlign w:val="center"/>
          </w:tcPr>
          <w:p>
            <w:pPr>
              <w:spacing w:line="280" w:lineRule="exact"/>
              <w:rPr>
                <w:rFonts w:eastAsia="仿宋_GB2312"/>
                <w:kern w:val="0"/>
                <w:sz w:val="19"/>
                <w:szCs w:val="19"/>
              </w:rPr>
            </w:pPr>
            <w:r>
              <w:rPr>
                <w:rFonts w:hint="eastAsia" w:eastAsia="仿宋_GB2312" w:cs="仿宋_GB2312"/>
                <w:kern w:val="0"/>
                <w:sz w:val="19"/>
                <w:szCs w:val="19"/>
              </w:rPr>
              <w:t>　</w:t>
            </w:r>
            <w:r>
              <w:rPr>
                <w:rFonts w:eastAsia="仿宋_GB2312"/>
                <w:kern w:val="0"/>
                <w:sz w:val="19"/>
                <w:szCs w:val="19"/>
              </w:rPr>
              <w:t>6</w:t>
            </w:r>
          </w:p>
        </w:tc>
      </w:tr>
      <w:tr>
        <w:tblPrEx>
          <w:tblCellMar>
            <w:top w:w="0" w:type="dxa"/>
            <w:left w:w="108" w:type="dxa"/>
            <w:bottom w:w="0" w:type="dxa"/>
            <w:right w:w="108" w:type="dxa"/>
          </w:tblCellMar>
        </w:tblPrEx>
        <w:trPr>
          <w:trHeight w:val="465" w:hRule="atLeast"/>
          <w:jc w:val="center"/>
        </w:trPr>
        <w:tc>
          <w:tcPr>
            <w:tcW w:w="3192" w:type="dxa"/>
            <w:gridSpan w:val="5"/>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eastAsia="仿宋_GB2312" w:cs="Times New Roman"/>
                <w:kern w:val="0"/>
                <w:sz w:val="19"/>
                <w:szCs w:val="19"/>
              </w:rPr>
            </w:pPr>
            <w:r>
              <w:rPr>
                <w:rFonts w:hint="eastAsia" w:eastAsia="仿宋_GB2312" w:cs="仿宋_GB2312"/>
                <w:kern w:val="0"/>
                <w:sz w:val="19"/>
                <w:szCs w:val="19"/>
              </w:rPr>
              <w:t>合计</w:t>
            </w:r>
          </w:p>
        </w:tc>
        <w:tc>
          <w:tcPr>
            <w:tcW w:w="505"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100</w:t>
            </w:r>
          </w:p>
        </w:tc>
        <w:tc>
          <w:tcPr>
            <w:tcW w:w="2267"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kern w:val="0"/>
                <w:sz w:val="19"/>
                <w:szCs w:val="19"/>
              </w:rPr>
            </w:pPr>
          </w:p>
        </w:tc>
        <w:tc>
          <w:tcPr>
            <w:tcW w:w="2946"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kern w:val="0"/>
                <w:sz w:val="19"/>
                <w:szCs w:val="19"/>
              </w:rPr>
            </w:pPr>
          </w:p>
        </w:tc>
        <w:tc>
          <w:tcPr>
            <w:tcW w:w="630"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kern w:val="0"/>
                <w:sz w:val="19"/>
                <w:szCs w:val="19"/>
              </w:rPr>
            </w:pPr>
            <w:r>
              <w:rPr>
                <w:rFonts w:eastAsia="仿宋_GB2312"/>
                <w:kern w:val="0"/>
                <w:sz w:val="19"/>
                <w:szCs w:val="19"/>
              </w:rPr>
              <w:t>89</w:t>
            </w:r>
          </w:p>
        </w:tc>
      </w:tr>
    </w:tbl>
    <w:p>
      <w:pPr>
        <w:spacing w:line="576" w:lineRule="exact"/>
        <w:rPr>
          <w:rFonts w:eastAsia="黑体"/>
          <w:sz w:val="32"/>
          <w:szCs w:val="32"/>
        </w:rPr>
      </w:pPr>
      <w:r>
        <w:rPr>
          <w:rFonts w:eastAsia="黑体" w:cs="Times New Roman"/>
          <w:sz w:val="32"/>
          <w:szCs w:val="32"/>
        </w:rPr>
        <w:br w:type="page"/>
      </w:r>
      <w:r>
        <w:rPr>
          <w:rFonts w:hint="eastAsia" w:eastAsia="黑体" w:cs="黑体"/>
          <w:sz w:val="32"/>
          <w:szCs w:val="32"/>
        </w:rPr>
        <w:t>附件</w:t>
      </w:r>
      <w:r>
        <w:rPr>
          <w:rFonts w:eastAsia="黑体"/>
          <w:sz w:val="32"/>
          <w:szCs w:val="32"/>
        </w:rPr>
        <w:t>4</w:t>
      </w:r>
    </w:p>
    <w:p>
      <w:pPr>
        <w:spacing w:line="576" w:lineRule="exact"/>
        <w:jc w:val="center"/>
        <w:rPr>
          <w:rFonts w:eastAsia="方正小标宋简体" w:cs="Times New Roman"/>
          <w:kern w:val="0"/>
          <w:sz w:val="44"/>
          <w:szCs w:val="44"/>
        </w:rPr>
      </w:pPr>
      <w:r>
        <w:rPr>
          <w:rFonts w:hint="eastAsia" w:eastAsia="方正小标宋简体" w:cs="方正小标宋简体"/>
          <w:kern w:val="0"/>
          <w:sz w:val="44"/>
          <w:szCs w:val="44"/>
        </w:rPr>
        <w:t>部门整体支出绩效评价基础数据表</w:t>
      </w:r>
    </w:p>
    <w:p>
      <w:pPr>
        <w:tabs>
          <w:tab w:val="left" w:pos="3611"/>
          <w:tab w:val="left" w:pos="4791"/>
          <w:tab w:val="left" w:pos="5951"/>
          <w:tab w:val="left" w:pos="7071"/>
          <w:tab w:val="left" w:pos="8191"/>
          <w:tab w:val="left" w:pos="9311"/>
        </w:tabs>
        <w:spacing w:line="360" w:lineRule="exact"/>
        <w:rPr>
          <w:rFonts w:eastAsia="仿宋_GB2312" w:cs="Times New Roman"/>
          <w:kern w:val="0"/>
          <w:sz w:val="24"/>
          <w:szCs w:val="24"/>
        </w:rPr>
      </w:pPr>
    </w:p>
    <w:p>
      <w:pPr>
        <w:tabs>
          <w:tab w:val="left" w:pos="3611"/>
          <w:tab w:val="left" w:pos="4791"/>
          <w:tab w:val="left" w:pos="5951"/>
          <w:tab w:val="left" w:pos="7071"/>
          <w:tab w:val="left" w:pos="8191"/>
          <w:tab w:val="left" w:pos="9311"/>
        </w:tabs>
        <w:spacing w:line="576" w:lineRule="exact"/>
        <w:rPr>
          <w:rFonts w:eastAsia="仿宋_GB2312" w:cs="Times New Roman"/>
          <w:kern w:val="0"/>
          <w:sz w:val="24"/>
          <w:szCs w:val="24"/>
        </w:rPr>
      </w:pPr>
      <w:r>
        <w:rPr>
          <w:rFonts w:hint="eastAsia" w:eastAsia="仿宋_GB2312" w:cs="仿宋_GB2312"/>
          <w:kern w:val="0"/>
          <w:sz w:val="24"/>
          <w:szCs w:val="24"/>
        </w:rPr>
        <w:t>填报单位：</w:t>
      </w:r>
      <w:r>
        <w:rPr>
          <w:rFonts w:eastAsia="仿宋_GB2312" w:cs="Times New Roman"/>
          <w:kern w:val="0"/>
          <w:sz w:val="24"/>
          <w:szCs w:val="24"/>
        </w:rPr>
        <w:tab/>
      </w:r>
      <w:r>
        <w:rPr>
          <w:rFonts w:eastAsia="仿宋_GB2312" w:cs="Times New Roman"/>
          <w:kern w:val="0"/>
          <w:sz w:val="24"/>
          <w:szCs w:val="24"/>
        </w:rPr>
        <w:tab/>
      </w:r>
      <w:r>
        <w:rPr>
          <w:rFonts w:eastAsia="仿宋_GB2312" w:cs="Times New Roman"/>
          <w:kern w:val="0"/>
          <w:sz w:val="24"/>
          <w:szCs w:val="24"/>
        </w:rPr>
        <w:tab/>
      </w:r>
      <w:r>
        <w:rPr>
          <w:rFonts w:eastAsia="仿宋_GB2312" w:cs="Times New Roman"/>
          <w:kern w:val="0"/>
          <w:sz w:val="24"/>
          <w:szCs w:val="24"/>
        </w:rPr>
        <w:tab/>
      </w:r>
      <w:r>
        <w:rPr>
          <w:rFonts w:eastAsia="仿宋_GB2312" w:cs="Times New Roman"/>
          <w:kern w:val="0"/>
          <w:sz w:val="24"/>
          <w:szCs w:val="24"/>
        </w:rPr>
        <w:tab/>
      </w:r>
      <w:r>
        <w:rPr>
          <w:rFonts w:eastAsia="仿宋_GB2312" w:cs="Times New Roman"/>
          <w:kern w:val="0"/>
          <w:sz w:val="24"/>
          <w:szCs w:val="24"/>
        </w:rPr>
        <w:tab/>
      </w:r>
    </w:p>
    <w:tbl>
      <w:tblPr>
        <w:tblStyle w:val="5"/>
        <w:tblW w:w="9033" w:type="dxa"/>
        <w:jc w:val="center"/>
        <w:tblLayout w:type="fixed"/>
        <w:tblCellMar>
          <w:top w:w="0" w:type="dxa"/>
          <w:left w:w="108" w:type="dxa"/>
          <w:bottom w:w="0" w:type="dxa"/>
          <w:right w:w="108" w:type="dxa"/>
        </w:tblCellMar>
      </w:tblPr>
      <w:tblGrid>
        <w:gridCol w:w="3504"/>
        <w:gridCol w:w="1720"/>
        <w:gridCol w:w="2061"/>
        <w:gridCol w:w="1748"/>
      </w:tblGrid>
      <w:tr>
        <w:tblPrEx>
          <w:tblCellMar>
            <w:top w:w="0" w:type="dxa"/>
            <w:left w:w="108" w:type="dxa"/>
            <w:bottom w:w="0" w:type="dxa"/>
            <w:right w:w="108" w:type="dxa"/>
          </w:tblCellMar>
        </w:tblPrEx>
        <w:trPr>
          <w:trHeight w:val="388" w:hRule="atLeast"/>
          <w:jc w:val="center"/>
        </w:trPr>
        <w:tc>
          <w:tcPr>
            <w:tcW w:w="350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s="Times New Roman"/>
                <w:kern w:val="0"/>
                <w:sz w:val="24"/>
                <w:szCs w:val="24"/>
              </w:rPr>
            </w:pPr>
            <w:r>
              <w:rPr>
                <w:rFonts w:hint="eastAsia" w:eastAsia="仿宋_GB2312" w:cs="仿宋_GB2312"/>
                <w:kern w:val="0"/>
                <w:sz w:val="24"/>
                <w:szCs w:val="24"/>
              </w:rPr>
              <w:t>财政供养人员情况</w:t>
            </w:r>
          </w:p>
        </w:tc>
        <w:tc>
          <w:tcPr>
            <w:tcW w:w="1720" w:type="dxa"/>
            <w:tcBorders>
              <w:top w:val="single" w:color="auto" w:sz="4" w:space="0"/>
              <w:left w:val="nil"/>
              <w:bottom w:val="single" w:color="auto" w:sz="4" w:space="0"/>
              <w:right w:val="single" w:color="auto" w:sz="4" w:space="0"/>
            </w:tcBorders>
            <w:vAlign w:val="center"/>
          </w:tcPr>
          <w:p>
            <w:pPr>
              <w:spacing w:line="320" w:lineRule="exact"/>
              <w:jc w:val="center"/>
              <w:rPr>
                <w:rFonts w:eastAsia="仿宋_GB2312" w:cs="Times New Roman"/>
                <w:kern w:val="0"/>
                <w:sz w:val="24"/>
                <w:szCs w:val="24"/>
              </w:rPr>
            </w:pPr>
            <w:r>
              <w:rPr>
                <w:rFonts w:hint="eastAsia" w:eastAsia="仿宋_GB2312" w:cs="仿宋_GB2312"/>
                <w:kern w:val="0"/>
                <w:sz w:val="24"/>
                <w:szCs w:val="24"/>
              </w:rPr>
              <w:t>编制数</w:t>
            </w:r>
          </w:p>
        </w:tc>
        <w:tc>
          <w:tcPr>
            <w:tcW w:w="2061" w:type="dxa"/>
            <w:tcBorders>
              <w:top w:val="single" w:color="auto" w:sz="4" w:space="0"/>
              <w:left w:val="nil"/>
              <w:bottom w:val="single" w:color="auto" w:sz="4" w:space="0"/>
              <w:right w:val="single" w:color="auto" w:sz="4" w:space="0"/>
            </w:tcBorders>
            <w:vAlign w:val="center"/>
          </w:tcPr>
          <w:p>
            <w:pPr>
              <w:spacing w:line="320" w:lineRule="exact"/>
              <w:jc w:val="center"/>
              <w:rPr>
                <w:rFonts w:eastAsia="仿宋_GB2312" w:cs="Times New Roman"/>
                <w:kern w:val="0"/>
                <w:sz w:val="24"/>
                <w:szCs w:val="24"/>
              </w:rPr>
            </w:pPr>
            <w:r>
              <w:rPr>
                <w:rFonts w:eastAsia="仿宋_GB2312"/>
                <w:kern w:val="0"/>
                <w:sz w:val="24"/>
                <w:szCs w:val="24"/>
              </w:rPr>
              <w:t>2018</w:t>
            </w:r>
            <w:r>
              <w:rPr>
                <w:rFonts w:hint="eastAsia" w:eastAsia="仿宋_GB2312" w:cs="仿宋_GB2312"/>
                <w:kern w:val="0"/>
                <w:sz w:val="24"/>
                <w:szCs w:val="24"/>
              </w:rPr>
              <w:t>年实际在职</w:t>
            </w:r>
          </w:p>
          <w:p>
            <w:pPr>
              <w:spacing w:line="320" w:lineRule="exact"/>
              <w:jc w:val="center"/>
              <w:rPr>
                <w:rFonts w:eastAsia="仿宋_GB2312" w:cs="Times New Roman"/>
                <w:kern w:val="0"/>
                <w:sz w:val="24"/>
                <w:szCs w:val="24"/>
              </w:rPr>
            </w:pPr>
            <w:r>
              <w:rPr>
                <w:rFonts w:hint="eastAsia" w:eastAsia="仿宋_GB2312" w:cs="仿宋_GB2312"/>
                <w:kern w:val="0"/>
                <w:sz w:val="24"/>
                <w:szCs w:val="24"/>
              </w:rPr>
              <w:t>人数</w:t>
            </w:r>
          </w:p>
        </w:tc>
        <w:tc>
          <w:tcPr>
            <w:tcW w:w="1748" w:type="dxa"/>
            <w:tcBorders>
              <w:top w:val="single" w:color="auto" w:sz="4" w:space="0"/>
              <w:left w:val="nil"/>
              <w:bottom w:val="single" w:color="auto" w:sz="4" w:space="0"/>
              <w:right w:val="single" w:color="auto" w:sz="4" w:space="0"/>
            </w:tcBorders>
            <w:vAlign w:val="center"/>
          </w:tcPr>
          <w:p>
            <w:pPr>
              <w:spacing w:line="320" w:lineRule="exact"/>
              <w:jc w:val="center"/>
              <w:rPr>
                <w:rFonts w:eastAsia="仿宋_GB2312" w:cs="Times New Roman"/>
                <w:kern w:val="0"/>
                <w:sz w:val="24"/>
                <w:szCs w:val="24"/>
              </w:rPr>
            </w:pPr>
            <w:r>
              <w:rPr>
                <w:rFonts w:hint="eastAsia" w:eastAsia="仿宋_GB2312" w:cs="仿宋_GB2312"/>
                <w:kern w:val="0"/>
                <w:sz w:val="24"/>
                <w:szCs w:val="24"/>
              </w:rPr>
              <w:t>控制率</w:t>
            </w:r>
          </w:p>
        </w:tc>
      </w:tr>
      <w:tr>
        <w:tblPrEx>
          <w:tblCellMar>
            <w:top w:w="0" w:type="dxa"/>
            <w:left w:w="108" w:type="dxa"/>
            <w:bottom w:w="0" w:type="dxa"/>
            <w:right w:w="108" w:type="dxa"/>
          </w:tblCellMar>
        </w:tblPrEx>
        <w:trPr>
          <w:trHeight w:val="388" w:hRule="atLeast"/>
          <w:jc w:val="center"/>
        </w:trPr>
        <w:tc>
          <w:tcPr>
            <w:tcW w:w="350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cs="Times New Roman"/>
                <w:kern w:val="0"/>
                <w:sz w:val="24"/>
                <w:szCs w:val="24"/>
              </w:rPr>
            </w:pPr>
          </w:p>
        </w:tc>
        <w:tc>
          <w:tcPr>
            <w:tcW w:w="1720" w:type="dxa"/>
            <w:tcBorders>
              <w:top w:val="single" w:color="auto" w:sz="4" w:space="0"/>
              <w:left w:val="nil"/>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30</w:t>
            </w:r>
          </w:p>
        </w:tc>
        <w:tc>
          <w:tcPr>
            <w:tcW w:w="2061" w:type="dxa"/>
            <w:tcBorders>
              <w:top w:val="single" w:color="auto" w:sz="4" w:space="0"/>
              <w:left w:val="nil"/>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24</w:t>
            </w:r>
          </w:p>
        </w:tc>
        <w:tc>
          <w:tcPr>
            <w:tcW w:w="1748" w:type="dxa"/>
            <w:tcBorders>
              <w:top w:val="single" w:color="auto" w:sz="4" w:space="0"/>
              <w:left w:val="nil"/>
              <w:bottom w:val="single" w:color="auto" w:sz="4" w:space="0"/>
              <w:right w:val="single" w:color="auto" w:sz="4" w:space="0"/>
            </w:tcBorders>
            <w:vAlign w:val="center"/>
          </w:tcPr>
          <w:p>
            <w:pPr>
              <w:spacing w:line="320" w:lineRule="exact"/>
              <w:jc w:val="center"/>
              <w:rPr>
                <w:rFonts w:eastAsia="仿宋_GB2312"/>
                <w:kern w:val="0"/>
                <w:sz w:val="24"/>
                <w:szCs w:val="24"/>
              </w:rPr>
            </w:pP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jc w:val="center"/>
              <w:rPr>
                <w:rFonts w:eastAsia="仿宋_GB2312" w:cs="Times New Roman"/>
                <w:kern w:val="0"/>
                <w:sz w:val="24"/>
                <w:szCs w:val="24"/>
              </w:rPr>
            </w:pPr>
            <w:r>
              <w:rPr>
                <w:rFonts w:hint="eastAsia" w:eastAsia="仿宋_GB2312" w:cs="仿宋_GB2312"/>
                <w:kern w:val="0"/>
                <w:sz w:val="24"/>
                <w:szCs w:val="24"/>
              </w:rPr>
              <w:t>经费控制情况</w:t>
            </w:r>
          </w:p>
        </w:tc>
        <w:tc>
          <w:tcPr>
            <w:tcW w:w="1720" w:type="dxa"/>
            <w:tcBorders>
              <w:top w:val="single" w:color="auto" w:sz="4" w:space="0"/>
              <w:left w:val="nil"/>
              <w:bottom w:val="single" w:color="auto" w:sz="4" w:space="0"/>
              <w:right w:val="single" w:color="000000" w:sz="4" w:space="0"/>
            </w:tcBorders>
            <w:vAlign w:val="center"/>
          </w:tcPr>
          <w:p>
            <w:pPr>
              <w:spacing w:line="320" w:lineRule="exact"/>
              <w:jc w:val="center"/>
              <w:rPr>
                <w:rFonts w:eastAsia="仿宋_GB2312" w:cs="Times New Roman"/>
                <w:kern w:val="0"/>
                <w:sz w:val="24"/>
                <w:szCs w:val="24"/>
              </w:rPr>
            </w:pPr>
            <w:r>
              <w:rPr>
                <w:rFonts w:eastAsia="仿宋_GB2312"/>
                <w:kern w:val="0"/>
                <w:sz w:val="24"/>
                <w:szCs w:val="24"/>
              </w:rPr>
              <w:t>2017</w:t>
            </w:r>
            <w:r>
              <w:rPr>
                <w:rFonts w:hint="eastAsia" w:eastAsia="仿宋_GB2312" w:cs="仿宋_GB2312"/>
                <w:kern w:val="0"/>
                <w:sz w:val="24"/>
                <w:szCs w:val="24"/>
              </w:rPr>
              <w:t>年决算数</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eastAsia="仿宋_GB2312" w:cs="Times New Roman"/>
                <w:kern w:val="0"/>
                <w:sz w:val="24"/>
                <w:szCs w:val="24"/>
              </w:rPr>
            </w:pPr>
            <w:r>
              <w:rPr>
                <w:rFonts w:eastAsia="仿宋_GB2312"/>
                <w:kern w:val="0"/>
                <w:sz w:val="24"/>
                <w:szCs w:val="24"/>
              </w:rPr>
              <w:t>2018</w:t>
            </w:r>
            <w:r>
              <w:rPr>
                <w:rFonts w:hint="eastAsia" w:eastAsia="仿宋_GB2312" w:cs="仿宋_GB2312"/>
                <w:kern w:val="0"/>
                <w:sz w:val="24"/>
                <w:szCs w:val="24"/>
              </w:rPr>
              <w:t>年预算数</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eastAsia="仿宋_GB2312" w:cs="Times New Roman"/>
                <w:kern w:val="0"/>
                <w:sz w:val="24"/>
                <w:szCs w:val="24"/>
              </w:rPr>
            </w:pPr>
            <w:r>
              <w:rPr>
                <w:rFonts w:eastAsia="仿宋_GB2312"/>
                <w:kern w:val="0"/>
                <w:sz w:val="24"/>
                <w:szCs w:val="24"/>
              </w:rPr>
              <w:t>2018</w:t>
            </w:r>
            <w:r>
              <w:rPr>
                <w:rFonts w:hint="eastAsia" w:eastAsia="仿宋_GB2312" w:cs="仿宋_GB2312"/>
                <w:kern w:val="0"/>
                <w:sz w:val="24"/>
                <w:szCs w:val="24"/>
              </w:rPr>
              <w:t>年决算数</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三公经费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13.9</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32.8</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2.87</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1</w:t>
            </w:r>
            <w:r>
              <w:rPr>
                <w:rFonts w:hint="eastAsia" w:eastAsia="仿宋_GB2312" w:cs="仿宋_GB2312"/>
                <w:kern w:val="0"/>
                <w:sz w:val="24"/>
                <w:szCs w:val="24"/>
              </w:rPr>
              <w:t>、公务用车购置和维护经费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w:t>
            </w:r>
            <w:r>
              <w:rPr>
                <w:rFonts w:hint="eastAsia" w:eastAsia="仿宋_GB2312" w:cs="仿宋_GB2312"/>
                <w:kern w:val="0"/>
                <w:sz w:val="24"/>
                <w:szCs w:val="24"/>
              </w:rPr>
              <w:t>其中：公车购置</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w:t>
            </w:r>
            <w:r>
              <w:rPr>
                <w:rFonts w:hint="eastAsia" w:eastAsia="仿宋_GB2312" w:cs="仿宋_GB2312"/>
                <w:kern w:val="0"/>
                <w:sz w:val="24"/>
                <w:szCs w:val="24"/>
              </w:rPr>
              <w:t>公车运行维护</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1.2</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10</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2</w:t>
            </w:r>
            <w:r>
              <w:rPr>
                <w:rFonts w:hint="eastAsia" w:eastAsia="仿宋_GB2312" w:cs="仿宋_GB2312"/>
                <w:kern w:val="0"/>
                <w:sz w:val="24"/>
                <w:szCs w:val="24"/>
              </w:rPr>
              <w:t>、出国经费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3</w:t>
            </w:r>
            <w:r>
              <w:rPr>
                <w:rFonts w:hint="eastAsia" w:eastAsia="仿宋_GB2312" w:cs="仿宋_GB2312"/>
                <w:kern w:val="0"/>
                <w:sz w:val="24"/>
                <w:szCs w:val="24"/>
              </w:rPr>
              <w:t>、公务接待</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12.7</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22.8</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2.87</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项目支出：</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256.9</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205.7</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209.1</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eastAsia="仿宋_GB2312" w:cs="Times New Roman"/>
                <w:kern w:val="0"/>
                <w:sz w:val="24"/>
                <w:szCs w:val="24"/>
              </w:rPr>
            </w:pPr>
            <w:r>
              <w:rPr>
                <w:rFonts w:eastAsia="仿宋_GB2312"/>
                <w:kern w:val="0"/>
                <w:sz w:val="24"/>
                <w:szCs w:val="24"/>
              </w:rPr>
              <w:t>1</w:t>
            </w:r>
            <w:r>
              <w:rPr>
                <w:rFonts w:hint="eastAsia" w:eastAsia="仿宋_GB2312" w:cs="仿宋_GB2312"/>
                <w:kern w:val="0"/>
                <w:sz w:val="24"/>
                <w:szCs w:val="24"/>
              </w:rPr>
              <w:t>、业务工作专项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eastAsia="仿宋_GB2312" w:cs="Times New Roman"/>
                <w:kern w:val="0"/>
                <w:sz w:val="24"/>
                <w:szCs w:val="24"/>
              </w:rPr>
            </w:pPr>
            <w:r>
              <w:rPr>
                <w:rFonts w:eastAsia="仿宋_GB2312"/>
                <w:kern w:val="0"/>
                <w:sz w:val="24"/>
                <w:szCs w:val="24"/>
              </w:rPr>
              <w:t>2</w:t>
            </w:r>
            <w:r>
              <w:rPr>
                <w:rFonts w:hint="eastAsia" w:eastAsia="仿宋_GB2312" w:cs="仿宋_GB2312"/>
                <w:kern w:val="0"/>
                <w:sz w:val="24"/>
                <w:szCs w:val="24"/>
              </w:rPr>
              <w:t>、运行维护专项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kern w:val="0"/>
                <w:sz w:val="24"/>
                <w:szCs w:val="24"/>
              </w:rPr>
            </w:pPr>
            <w:r>
              <w:rPr>
                <w:rFonts w:eastAsia="仿宋_GB2312"/>
                <w:kern w:val="0"/>
                <w:sz w:val="24"/>
                <w:szCs w:val="24"/>
              </w:rPr>
              <w:t xml:space="preserve">          ……</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公用经费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6.23</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25</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7.69</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w:t>
            </w:r>
            <w:r>
              <w:rPr>
                <w:rFonts w:hint="eastAsia" w:eastAsia="仿宋_GB2312" w:cs="仿宋_GB2312"/>
                <w:kern w:val="0"/>
                <w:sz w:val="24"/>
                <w:szCs w:val="24"/>
              </w:rPr>
              <w:t>其中：办公经费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1.3</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4.5</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w:t>
            </w:r>
            <w:r>
              <w:rPr>
                <w:rFonts w:hint="eastAsia" w:eastAsia="仿宋_GB2312" w:cs="仿宋_GB2312"/>
                <w:kern w:val="0"/>
                <w:sz w:val="24"/>
                <w:szCs w:val="24"/>
              </w:rPr>
              <w:t>水费、电费、差旅费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1.5</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eastAsia="仿宋_GB2312"/>
                <w:kern w:val="0"/>
                <w:sz w:val="24"/>
                <w:szCs w:val="24"/>
              </w:rPr>
              <w:t xml:space="preserve">          </w:t>
            </w:r>
            <w:r>
              <w:rPr>
                <w:rFonts w:hint="eastAsia" w:eastAsia="仿宋_GB2312" w:cs="仿宋_GB2312"/>
                <w:kern w:val="0"/>
                <w:sz w:val="24"/>
                <w:szCs w:val="24"/>
              </w:rPr>
              <w:t>会议费、培训费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3</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政府采购金额</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eastAsia="仿宋_GB2312"/>
                <w:kern w:val="0"/>
                <w:sz w:val="24"/>
                <w:szCs w:val="24"/>
              </w:rPr>
              <w:t>——</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25.4</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31</w:t>
            </w:r>
          </w:p>
        </w:tc>
      </w:tr>
      <w:tr>
        <w:tblPrEx>
          <w:tblCellMar>
            <w:top w:w="0" w:type="dxa"/>
            <w:left w:w="108" w:type="dxa"/>
            <w:bottom w:w="0" w:type="dxa"/>
            <w:right w:w="108" w:type="dxa"/>
          </w:tblCellMar>
        </w:tblPrEx>
        <w:trPr>
          <w:trHeight w:val="388"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部门整体支出预算调整</w:t>
            </w:r>
            <w:r>
              <w:rPr>
                <w:rFonts w:eastAsia="仿宋_GB2312"/>
                <w:kern w:val="0"/>
                <w:sz w:val="24"/>
                <w:szCs w:val="24"/>
              </w:rPr>
              <w:t xml:space="preserve"> </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eastAsia="仿宋_GB2312"/>
                <w:kern w:val="0"/>
                <w:sz w:val="24"/>
                <w:szCs w:val="24"/>
              </w:rPr>
              <w:t>——</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566.17</w:t>
            </w:r>
          </w:p>
        </w:tc>
        <w:tc>
          <w:tcPr>
            <w:tcW w:w="1748" w:type="dxa"/>
            <w:tcBorders>
              <w:top w:val="single" w:color="auto" w:sz="4" w:space="0"/>
              <w:left w:val="nil"/>
              <w:bottom w:val="single" w:color="auto" w:sz="4" w:space="0"/>
              <w:right w:val="single" w:color="000000" w:sz="4" w:space="0"/>
            </w:tcBorders>
            <w:vAlign w:val="center"/>
          </w:tcPr>
          <w:p>
            <w:pPr>
              <w:spacing w:line="320" w:lineRule="exact"/>
              <w:rPr>
                <w:rFonts w:eastAsia="仿宋_GB2312"/>
                <w:kern w:val="0"/>
                <w:sz w:val="24"/>
                <w:szCs w:val="24"/>
              </w:rPr>
            </w:pPr>
            <w:r>
              <w:rPr>
                <w:rFonts w:hint="eastAsia" w:eastAsia="仿宋_GB2312" w:cs="仿宋_GB2312"/>
                <w:kern w:val="0"/>
                <w:sz w:val="24"/>
                <w:szCs w:val="24"/>
              </w:rPr>
              <w:t>　</w:t>
            </w:r>
            <w:r>
              <w:rPr>
                <w:rFonts w:eastAsia="仿宋_GB2312"/>
                <w:kern w:val="0"/>
                <w:sz w:val="24"/>
                <w:szCs w:val="24"/>
              </w:rPr>
              <w:t>566.67</w:t>
            </w:r>
          </w:p>
        </w:tc>
      </w:tr>
      <w:tr>
        <w:tblPrEx>
          <w:tblCellMar>
            <w:top w:w="0" w:type="dxa"/>
            <w:left w:w="108" w:type="dxa"/>
            <w:bottom w:w="0" w:type="dxa"/>
            <w:right w:w="108" w:type="dxa"/>
          </w:tblCellMar>
        </w:tblPrEx>
        <w:trPr>
          <w:trHeight w:val="137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厉行节约保障措施</w:t>
            </w:r>
          </w:p>
        </w:tc>
        <w:tc>
          <w:tcPr>
            <w:tcW w:w="5529" w:type="dxa"/>
            <w:gridSpan w:val="3"/>
            <w:tcBorders>
              <w:top w:val="single" w:color="auto" w:sz="4" w:space="0"/>
              <w:left w:val="nil"/>
              <w:bottom w:val="single" w:color="auto" w:sz="4" w:space="0"/>
              <w:right w:val="single" w:color="000000" w:sz="4" w:space="0"/>
            </w:tcBorders>
            <w:vAlign w:val="center"/>
          </w:tcPr>
          <w:p>
            <w:pPr>
              <w:spacing w:line="320" w:lineRule="exact"/>
              <w:rPr>
                <w:rFonts w:eastAsia="仿宋_GB2312" w:cs="Times New Roman"/>
                <w:kern w:val="0"/>
                <w:sz w:val="24"/>
                <w:szCs w:val="24"/>
              </w:rPr>
            </w:pPr>
            <w:r>
              <w:rPr>
                <w:rFonts w:hint="eastAsia" w:eastAsia="仿宋_GB2312" w:cs="仿宋_GB2312"/>
                <w:kern w:val="0"/>
                <w:sz w:val="24"/>
                <w:szCs w:val="24"/>
              </w:rPr>
              <w:t>　</w:t>
            </w:r>
            <w:r>
              <w:rPr>
                <w:rFonts w:hint="eastAsia" w:ascii="Times New Roman" w:hAnsi="Times New Roman" w:eastAsia="仿宋_GB2312" w:cs="仿宋_GB2312"/>
                <w:kern w:val="0"/>
                <w:sz w:val="24"/>
                <w:szCs w:val="24"/>
              </w:rPr>
              <w:t>　财务制度制定严格的支出审批、报销制度，会议费、差旅费、培训费、招待费、固定资产购置的要求</w:t>
            </w:r>
          </w:p>
        </w:tc>
      </w:tr>
    </w:tbl>
    <w:p>
      <w:pPr>
        <w:spacing w:line="360" w:lineRule="exact"/>
        <w:rPr>
          <w:rFonts w:eastAsia="仿宋_GB2312" w:cs="Times New Roman"/>
          <w:kern w:val="0"/>
          <w:sz w:val="24"/>
          <w:szCs w:val="24"/>
        </w:rPr>
      </w:pPr>
      <w:r>
        <w:rPr>
          <w:rFonts w:hint="eastAsia" w:eastAsia="仿宋_GB2312" w:cs="仿宋_GB2312"/>
          <w:kern w:val="0"/>
          <w:sz w:val="24"/>
          <w:szCs w:val="24"/>
        </w:rPr>
        <w:t>说明：</w:t>
      </w:r>
      <w:r>
        <w:rPr>
          <w:rFonts w:eastAsia="仿宋_GB2312"/>
          <w:kern w:val="0"/>
          <w:sz w:val="24"/>
          <w:szCs w:val="24"/>
        </w:rPr>
        <w:t>“</w:t>
      </w:r>
      <w:r>
        <w:rPr>
          <w:rFonts w:hint="eastAsia" w:eastAsia="仿宋_GB2312" w:cs="仿宋_GB2312"/>
          <w:kern w:val="0"/>
          <w:sz w:val="24"/>
          <w:szCs w:val="24"/>
        </w:rPr>
        <w:t>项目支出</w:t>
      </w:r>
      <w:r>
        <w:rPr>
          <w:rFonts w:eastAsia="仿宋_GB2312"/>
          <w:kern w:val="0"/>
          <w:sz w:val="24"/>
          <w:szCs w:val="24"/>
        </w:rPr>
        <w:t>”</w:t>
      </w:r>
      <w:r>
        <w:rPr>
          <w:rFonts w:hint="eastAsia" w:eastAsia="仿宋_GB2312" w:cs="仿宋_GB2312"/>
          <w:kern w:val="0"/>
          <w:sz w:val="24"/>
          <w:szCs w:val="24"/>
        </w:rPr>
        <w:t>需要填报除专项资金和基本支出以外的所有项目情况，包括业务工作项目、运行维护项目等；</w:t>
      </w:r>
      <w:r>
        <w:rPr>
          <w:rFonts w:eastAsia="仿宋_GB2312"/>
          <w:kern w:val="0"/>
          <w:sz w:val="24"/>
          <w:szCs w:val="24"/>
        </w:rPr>
        <w:t>“</w:t>
      </w:r>
      <w:r>
        <w:rPr>
          <w:rFonts w:hint="eastAsia" w:eastAsia="仿宋_GB2312" w:cs="仿宋_GB2312"/>
          <w:kern w:val="0"/>
          <w:sz w:val="24"/>
          <w:szCs w:val="24"/>
        </w:rPr>
        <w:t>公用经费</w:t>
      </w:r>
      <w:r>
        <w:rPr>
          <w:rFonts w:eastAsia="仿宋_GB2312"/>
          <w:kern w:val="0"/>
          <w:sz w:val="24"/>
          <w:szCs w:val="24"/>
        </w:rPr>
        <w:t>”</w:t>
      </w:r>
      <w:r>
        <w:rPr>
          <w:rFonts w:hint="eastAsia" w:eastAsia="仿宋_GB2312" w:cs="仿宋_GB2312"/>
          <w:kern w:val="0"/>
          <w:sz w:val="24"/>
          <w:szCs w:val="24"/>
        </w:rPr>
        <w:t>填报基本支出中的一般商品和服务支出。</w:t>
      </w:r>
    </w:p>
    <w:p>
      <w:pPr>
        <w:spacing w:line="576" w:lineRule="exact"/>
        <w:rPr>
          <w:rFonts w:eastAsia="黑体" w:cs="Times New Roman"/>
          <w:sz w:val="32"/>
          <w:szCs w:val="32"/>
        </w:rPr>
      </w:pPr>
    </w:p>
    <w:p>
      <w:pPr>
        <w:spacing w:line="576" w:lineRule="exact"/>
        <w:rPr>
          <w:rFonts w:eastAsia="黑体" w:cs="Times New Roman"/>
          <w:sz w:val="32"/>
          <w:szCs w:val="32"/>
        </w:rPr>
      </w:pPr>
    </w:p>
    <w:p>
      <w:pPr>
        <w:rPr>
          <w:rFonts w:cs="Times New Roman"/>
        </w:rPr>
      </w:pPr>
    </w:p>
    <w:p>
      <w:pPr>
        <w:spacing w:line="596"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统计局部门整体支出绩效自评报告</w:t>
      </w:r>
    </w:p>
    <w:p>
      <w:pPr>
        <w:spacing w:line="596" w:lineRule="exact"/>
        <w:ind w:firstLine="640" w:firstLineChars="200"/>
        <w:rPr>
          <w:rFonts w:ascii="Times New Roman" w:hAnsi="Times New Roman" w:eastAsia="黑体" w:cs="Times New Roman"/>
          <w:kern w:val="0"/>
          <w:sz w:val="32"/>
          <w:szCs w:val="32"/>
        </w:rPr>
      </w:pPr>
    </w:p>
    <w:p>
      <w:pPr>
        <w:spacing w:line="596"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一、部门概况</w:t>
      </w:r>
    </w:p>
    <w:p>
      <w:pPr>
        <w:spacing w:line="58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楷体_GB2312"/>
          <w:b/>
          <w:bCs/>
          <w:kern w:val="0"/>
          <w:sz w:val="32"/>
          <w:szCs w:val="32"/>
        </w:rPr>
        <w:t>（一）部门职能概述。</w:t>
      </w:r>
    </w:p>
    <w:p>
      <w:pPr>
        <w:spacing w:line="58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sz w:val="32"/>
          <w:szCs w:val="32"/>
          <w:shd w:val="clear" w:color="auto" w:fill="FFFFFF"/>
        </w:rPr>
        <w:t>主要职能为组织实施各项统计专项调查，组织实施全市人口普查、经济普查、农业普查等重大国情国力普查，组织实施各项社情民意</w:t>
      </w:r>
      <w:r>
        <w:rPr>
          <w:rFonts w:hint="eastAsia" w:ascii="仿宋_GB2312" w:hAnsi="仿宋_GB2312" w:eastAsia="仿宋_GB2312" w:cs="仿宋_GB2312"/>
          <w:sz w:val="32"/>
          <w:szCs w:val="32"/>
        </w:rPr>
        <w:t>调查</w:t>
      </w:r>
      <w:r>
        <w:rPr>
          <w:rFonts w:hint="eastAsia" w:ascii="仿宋_GB2312" w:hAnsi="仿宋_GB2312" w:eastAsia="仿宋_GB2312" w:cs="仿宋_GB2312"/>
          <w:sz w:val="32"/>
          <w:szCs w:val="32"/>
          <w:shd w:val="clear" w:color="auto" w:fill="FFFFFF"/>
        </w:rPr>
        <w:t>。</w:t>
      </w:r>
    </w:p>
    <w:p>
      <w:pPr>
        <w:spacing w:line="58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楷体_GB2312"/>
          <w:b/>
          <w:bCs/>
          <w:kern w:val="0"/>
          <w:sz w:val="32"/>
          <w:szCs w:val="32"/>
        </w:rPr>
        <w:t>（二）部门组织机构及人员情况。</w:t>
      </w:r>
    </w:p>
    <w:p>
      <w:pPr>
        <w:spacing w:line="580" w:lineRule="exact"/>
        <w:ind w:firstLine="640"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从决算单位构成看，统计局单位部门决算包括本级决算、普查办决算、经济调查队决算和民意调查中心决算。编制人数</w:t>
      </w:r>
      <w:r>
        <w:rPr>
          <w:rFonts w:ascii="仿宋_GB2312" w:hAnsi="仿宋_GB2312" w:eastAsia="仿宋_GB2312" w:cs="仿宋_GB2312"/>
          <w:sz w:val="32"/>
          <w:szCs w:val="32"/>
          <w:shd w:val="clear" w:color="auto" w:fill="FFFFFF"/>
        </w:rPr>
        <w:t>29</w:t>
      </w:r>
      <w:r>
        <w:rPr>
          <w:rFonts w:hint="eastAsia" w:ascii="仿宋_GB2312" w:hAnsi="仿宋_GB2312" w:eastAsia="仿宋_GB2312" w:cs="仿宋_GB2312"/>
          <w:sz w:val="32"/>
          <w:szCs w:val="32"/>
          <w:shd w:val="clear" w:color="auto" w:fill="FFFFFF"/>
        </w:rPr>
        <w:t>人，实际在编在岗</w:t>
      </w:r>
      <w:r>
        <w:rPr>
          <w:rFonts w:ascii="仿宋_GB2312" w:hAnsi="仿宋_GB2312" w:eastAsia="仿宋_GB2312" w:cs="仿宋_GB2312"/>
          <w:sz w:val="32"/>
          <w:szCs w:val="32"/>
          <w:shd w:val="clear" w:color="auto" w:fill="FFFFFF"/>
        </w:rPr>
        <w:t>24</w:t>
      </w:r>
      <w:r>
        <w:rPr>
          <w:rFonts w:hint="eastAsia" w:ascii="仿宋_GB2312" w:hAnsi="仿宋_GB2312" w:eastAsia="仿宋_GB2312" w:cs="仿宋_GB2312"/>
          <w:sz w:val="32"/>
          <w:szCs w:val="32"/>
          <w:shd w:val="clear" w:color="auto" w:fill="FFFFFF"/>
        </w:rPr>
        <w:t>人。</w:t>
      </w:r>
    </w:p>
    <w:p>
      <w:pPr>
        <w:spacing w:line="58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楷体_GB2312"/>
          <w:b/>
          <w:bCs/>
          <w:kern w:val="0"/>
          <w:sz w:val="32"/>
          <w:szCs w:val="32"/>
        </w:rPr>
        <w:t>（三）年度重点工作计划。</w:t>
      </w:r>
    </w:p>
    <w:p>
      <w:pPr>
        <w:spacing w:line="58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sz w:val="32"/>
          <w:szCs w:val="32"/>
        </w:rPr>
        <w:t>凝聚工作合力，有序开展经济普查；按时做好联网直报；召开各专业参加的月度经济运行分析会，通过分析研判经济运行状况，形成综合材料及时向市领导和相关部门报告，实现统计数据部门之间共享合作，加强了对主要经济指标的监测预警；开展绩效考核、党建、群众工作、社会公众安全感、环境整治、创建文明城市和食品安全城市等多项民意调查</w:t>
      </w:r>
      <w:r>
        <w:rPr>
          <w:rFonts w:hint="eastAsia" w:ascii="仿宋_GB2312" w:hAnsi="仿宋_GB2312" w:eastAsia="仿宋_GB2312" w:cs="仿宋_GB2312"/>
          <w:kern w:val="0"/>
          <w:sz w:val="32"/>
          <w:szCs w:val="32"/>
        </w:rPr>
        <w:t>。</w:t>
      </w:r>
    </w:p>
    <w:p>
      <w:pPr>
        <w:spacing w:line="58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楷体_GB2312"/>
          <w:b/>
          <w:bCs/>
          <w:kern w:val="0"/>
          <w:sz w:val="32"/>
          <w:szCs w:val="32"/>
        </w:rPr>
        <w:t>（四）部门整体支出规模、使用方向、主要内容和涉及范围。</w:t>
      </w:r>
    </w:p>
    <w:p>
      <w:pPr>
        <w:spacing w:line="560" w:lineRule="exact"/>
        <w:ind w:firstLine="640"/>
        <w:rPr>
          <w:rFonts w:ascii="仿宋_GB2312" w:hAnsi="仿宋_GB2312" w:eastAsia="仿宋_GB2312" w:cs="Times New Roman"/>
          <w:sz w:val="32"/>
          <w:szCs w:val="32"/>
          <w:shd w:val="clear" w:color="auto" w:fill="FFFFFF"/>
        </w:rPr>
      </w:pPr>
      <w:r>
        <w:rPr>
          <w:rFonts w:ascii="仿宋_GB2312" w:hAnsi="仿宋_GB2312" w:eastAsia="仿宋_GB2312" w:cs="仿宋_GB2312"/>
          <w:sz w:val="32"/>
          <w:szCs w:val="32"/>
          <w:shd w:val="clear" w:color="auto" w:fill="FFFFFF"/>
        </w:rPr>
        <w:t>2018</w:t>
      </w:r>
      <w:r>
        <w:rPr>
          <w:rFonts w:hint="eastAsia" w:ascii="仿宋_GB2312" w:hAnsi="仿宋_GB2312" w:eastAsia="仿宋_GB2312" w:cs="仿宋_GB2312"/>
          <w:sz w:val="32"/>
          <w:szCs w:val="32"/>
          <w:shd w:val="clear" w:color="auto" w:fill="FFFFFF"/>
        </w:rPr>
        <w:t>年度财政拨款支出年初预算</w:t>
      </w: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lang w:val="en-US" w:eastAsia="zh-CN"/>
        </w:rPr>
        <w:t>66.1</w:t>
      </w:r>
      <w:r>
        <w:rPr>
          <w:rFonts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万元，决算</w:t>
      </w:r>
      <w:r>
        <w:rPr>
          <w:rFonts w:ascii="仿宋_GB2312" w:hAnsi="仿宋_GB2312" w:eastAsia="仿宋_GB2312" w:cs="仿宋_GB2312"/>
          <w:sz w:val="32"/>
          <w:szCs w:val="32"/>
          <w:shd w:val="clear" w:color="auto" w:fill="FFFFFF"/>
        </w:rPr>
        <w:t>556.67</w:t>
      </w:r>
      <w:r>
        <w:rPr>
          <w:rFonts w:hint="eastAsia" w:ascii="仿宋_GB2312" w:hAnsi="仿宋_GB2312" w:eastAsia="仿宋_GB2312" w:cs="仿宋_GB2312"/>
          <w:sz w:val="32"/>
          <w:szCs w:val="32"/>
          <w:shd w:val="clear" w:color="auto" w:fill="FFFFFF"/>
        </w:rPr>
        <w:t>万元，完成年初预算的</w:t>
      </w:r>
      <w:r>
        <w:rPr>
          <w:rFonts w:hint="eastAsia" w:ascii="仿宋_GB2312" w:hAnsi="仿宋_GB2312" w:eastAsia="仿宋_GB2312" w:cs="仿宋_GB2312"/>
          <w:sz w:val="32"/>
          <w:szCs w:val="32"/>
          <w:shd w:val="clear" w:color="auto" w:fill="FFFFFF"/>
          <w:lang w:val="en-US" w:eastAsia="zh-CN"/>
        </w:rPr>
        <w:t>98.32%</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于年初预算数的主要原因是：</w:t>
      </w:r>
      <w:r>
        <w:rPr>
          <w:rFonts w:hint="eastAsia" w:ascii="仿宋_GB2312" w:hAnsi="仿宋_GB2312" w:eastAsia="仿宋_GB2312" w:cs="仿宋_GB2312"/>
          <w:kern w:val="0"/>
          <w:sz w:val="32"/>
          <w:szCs w:val="32"/>
          <w:lang w:eastAsia="zh-CN"/>
        </w:rPr>
        <w:t>严格执行中央八项规定，</w:t>
      </w:r>
      <w:r>
        <w:rPr>
          <w:rFonts w:hint="eastAsia" w:ascii="仿宋_GB2312" w:hAnsi="仿宋_GB2312" w:eastAsia="仿宋_GB2312" w:cs="仿宋_GB2312"/>
          <w:kern w:val="0"/>
          <w:sz w:val="32"/>
          <w:szCs w:val="32"/>
        </w:rPr>
        <w:t>厉行节约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shd w:val="clear" w:color="auto" w:fill="FFFFFF"/>
        </w:rPr>
        <w:t>全年追加第四次经济普查两员经费</w:t>
      </w:r>
      <w:r>
        <w:rPr>
          <w:rFonts w:ascii="仿宋_GB2312" w:hAnsi="仿宋_GB2312" w:eastAsia="仿宋_GB2312" w:cs="仿宋_GB2312"/>
          <w:sz w:val="32"/>
          <w:szCs w:val="32"/>
          <w:shd w:val="clear" w:color="auto" w:fill="FFFFFF"/>
        </w:rPr>
        <w:t>120</w:t>
      </w:r>
      <w:r>
        <w:rPr>
          <w:rFonts w:hint="eastAsia" w:ascii="仿宋_GB2312" w:hAnsi="仿宋_GB2312" w:eastAsia="仿宋_GB2312" w:cs="仿宋_GB2312"/>
          <w:sz w:val="32"/>
          <w:szCs w:val="32"/>
          <w:shd w:val="clear" w:color="auto" w:fill="FFFFFF"/>
        </w:rPr>
        <w:t>万元，全部下拨到乡镇园区，没有纳入我局年终决</w:t>
      </w:r>
      <w:r>
        <w:rPr>
          <w:rFonts w:hint="eastAsia" w:ascii="仿宋_GB2312" w:hAnsi="仿宋_GB2312" w:eastAsia="仿宋_GB2312" w:cs="仿宋_GB2312"/>
          <w:sz w:val="32"/>
          <w:szCs w:val="32"/>
          <w:shd w:val="clear" w:color="auto" w:fill="FFFFFF"/>
        </w:rPr>
        <w:t>算。</w:t>
      </w:r>
    </w:p>
    <w:p>
      <w:pPr>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二、部门整体支出管理及使用情况</w:t>
      </w:r>
    </w:p>
    <w:p>
      <w:pPr>
        <w:spacing w:line="58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楷体_GB2312"/>
          <w:b/>
          <w:bCs/>
          <w:kern w:val="0"/>
          <w:sz w:val="32"/>
          <w:szCs w:val="32"/>
        </w:rPr>
        <w:t>（一）基本支出。</w:t>
      </w:r>
    </w:p>
    <w:p>
      <w:pPr>
        <w:spacing w:line="580" w:lineRule="exact"/>
        <w:ind w:firstLine="640" w:firstLineChars="200"/>
        <w:rPr>
          <w:rFonts w:ascii="仿宋_GB2312" w:hAnsi="仿宋_GB2312" w:eastAsia="仿宋_GB2312" w:cs="Times New Roman"/>
          <w:sz w:val="32"/>
          <w:szCs w:val="32"/>
          <w:shd w:val="clear" w:color="auto" w:fill="FFFFFF"/>
        </w:rPr>
      </w:pPr>
      <w:r>
        <w:rPr>
          <w:rFonts w:ascii="仿宋_GB2312" w:hAnsi="仿宋_GB2312" w:eastAsia="仿宋_GB2312" w:cs="仿宋_GB2312"/>
          <w:sz w:val="32"/>
          <w:szCs w:val="32"/>
          <w:shd w:val="clear" w:color="auto" w:fill="FFFFFF"/>
        </w:rPr>
        <w:t>2018</w:t>
      </w:r>
      <w:r>
        <w:rPr>
          <w:rFonts w:hint="eastAsia" w:ascii="仿宋_GB2312" w:hAnsi="仿宋_GB2312" w:eastAsia="仿宋_GB2312" w:cs="仿宋_GB2312"/>
          <w:sz w:val="32"/>
          <w:szCs w:val="32"/>
          <w:shd w:val="clear" w:color="auto" w:fill="FFFFFF"/>
        </w:rPr>
        <w:t>年度财政拨款基本支出</w:t>
      </w:r>
      <w:r>
        <w:rPr>
          <w:rFonts w:ascii="仿宋_GB2312" w:hAnsi="仿宋_GB2312" w:eastAsia="仿宋_GB2312" w:cs="仿宋_GB2312"/>
          <w:sz w:val="32"/>
          <w:szCs w:val="32"/>
          <w:shd w:val="clear" w:color="auto" w:fill="FFFFFF"/>
        </w:rPr>
        <w:t>357.47</w:t>
      </w:r>
      <w:r>
        <w:rPr>
          <w:rFonts w:hint="eastAsia" w:ascii="仿宋_GB2312" w:hAnsi="仿宋_GB2312" w:eastAsia="仿宋_GB2312" w:cs="仿宋_GB2312"/>
          <w:sz w:val="32"/>
          <w:szCs w:val="32"/>
          <w:shd w:val="clear" w:color="auto" w:fill="FFFFFF"/>
        </w:rPr>
        <w:t>万元，其中：人员经费</w:t>
      </w:r>
      <w:r>
        <w:rPr>
          <w:rFonts w:ascii="仿宋_GB2312" w:hAnsi="仿宋_GB2312" w:eastAsia="仿宋_GB2312" w:cs="仿宋_GB2312"/>
          <w:sz w:val="32"/>
          <w:szCs w:val="32"/>
          <w:shd w:val="clear" w:color="auto" w:fill="FFFFFF"/>
        </w:rPr>
        <w:t>349.78</w:t>
      </w:r>
      <w:r>
        <w:rPr>
          <w:rFonts w:hint="eastAsia" w:ascii="仿宋_GB2312" w:hAnsi="仿宋_GB2312" w:eastAsia="仿宋_GB2312" w:cs="仿宋_GB2312"/>
          <w:sz w:val="32"/>
          <w:szCs w:val="32"/>
          <w:shd w:val="clear" w:color="auto" w:fill="FFFFFF"/>
        </w:rPr>
        <w:t>万元，占</w:t>
      </w:r>
      <w:r>
        <w:rPr>
          <w:rFonts w:ascii="仿宋_GB2312" w:hAnsi="仿宋_GB2312" w:eastAsia="仿宋_GB2312" w:cs="仿宋_GB2312"/>
          <w:sz w:val="32"/>
          <w:szCs w:val="32"/>
          <w:shd w:val="clear" w:color="auto" w:fill="FFFFFF"/>
        </w:rPr>
        <w:t>97.85%</w:t>
      </w:r>
      <w:r>
        <w:rPr>
          <w:rFonts w:hint="eastAsia" w:ascii="仿宋_GB2312" w:hAnsi="仿宋_GB2312" w:eastAsia="仿宋_GB2312" w:cs="仿宋_GB2312"/>
          <w:sz w:val="32"/>
          <w:szCs w:val="32"/>
          <w:shd w:val="clear" w:color="auto" w:fill="FFFFFF"/>
        </w:rPr>
        <w:t>，主要包括：基本工资</w:t>
      </w:r>
      <w:r>
        <w:rPr>
          <w:rFonts w:ascii="仿宋_GB2312" w:hAnsi="仿宋_GB2312" w:eastAsia="仿宋_GB2312" w:cs="仿宋_GB2312"/>
          <w:sz w:val="32"/>
          <w:szCs w:val="32"/>
          <w:shd w:val="clear" w:color="auto" w:fill="FFFFFF"/>
        </w:rPr>
        <w:t>81.33</w:t>
      </w:r>
      <w:r>
        <w:rPr>
          <w:rFonts w:hint="eastAsia" w:ascii="仿宋_GB2312" w:hAnsi="仿宋_GB2312" w:eastAsia="仿宋_GB2312" w:cs="仿宋_GB2312"/>
          <w:sz w:val="32"/>
          <w:szCs w:val="32"/>
          <w:shd w:val="clear" w:color="auto" w:fill="FFFFFF"/>
        </w:rPr>
        <w:t>万元、津贴补贴</w:t>
      </w:r>
      <w:r>
        <w:rPr>
          <w:rFonts w:ascii="仿宋_GB2312" w:hAnsi="仿宋_GB2312" w:eastAsia="仿宋_GB2312" w:cs="仿宋_GB2312"/>
          <w:sz w:val="32"/>
          <w:szCs w:val="32"/>
          <w:shd w:val="clear" w:color="auto" w:fill="FFFFFF"/>
        </w:rPr>
        <w:t>73.12</w:t>
      </w:r>
      <w:r>
        <w:rPr>
          <w:rFonts w:hint="eastAsia" w:ascii="仿宋_GB2312" w:hAnsi="仿宋_GB2312" w:eastAsia="仿宋_GB2312" w:cs="仿宋_GB2312"/>
          <w:sz w:val="32"/>
          <w:szCs w:val="32"/>
          <w:shd w:val="clear" w:color="auto" w:fill="FFFFFF"/>
        </w:rPr>
        <w:t>万元、奖金</w:t>
      </w:r>
      <w:r>
        <w:rPr>
          <w:rFonts w:ascii="仿宋_GB2312" w:hAnsi="仿宋_GB2312" w:eastAsia="仿宋_GB2312" w:cs="仿宋_GB2312"/>
          <w:sz w:val="32"/>
          <w:szCs w:val="32"/>
          <w:shd w:val="clear" w:color="auto" w:fill="FFFFFF"/>
        </w:rPr>
        <w:t>118.27</w:t>
      </w:r>
      <w:r>
        <w:rPr>
          <w:rFonts w:hint="eastAsia" w:ascii="仿宋_GB2312" w:hAnsi="仿宋_GB2312" w:eastAsia="仿宋_GB2312" w:cs="仿宋_GB2312"/>
          <w:sz w:val="32"/>
          <w:szCs w:val="32"/>
          <w:shd w:val="clear" w:color="auto" w:fill="FFFFFF"/>
        </w:rPr>
        <w:t>万元、其他社会保障缴费</w:t>
      </w:r>
      <w:r>
        <w:rPr>
          <w:rFonts w:ascii="仿宋_GB2312" w:hAnsi="仿宋_GB2312" w:eastAsia="仿宋_GB2312" w:cs="仿宋_GB2312"/>
          <w:sz w:val="32"/>
          <w:szCs w:val="32"/>
          <w:shd w:val="clear" w:color="auto" w:fill="FFFFFF"/>
        </w:rPr>
        <w:t>17.07</w:t>
      </w:r>
      <w:r>
        <w:rPr>
          <w:rFonts w:hint="eastAsia" w:ascii="仿宋_GB2312" w:hAnsi="仿宋_GB2312" w:eastAsia="仿宋_GB2312" w:cs="仿宋_GB2312"/>
          <w:sz w:val="32"/>
          <w:szCs w:val="32"/>
          <w:shd w:val="clear" w:color="auto" w:fill="FFFFFF"/>
        </w:rPr>
        <w:t>万元、机关事业单位基本养老保险缴费</w:t>
      </w:r>
      <w:r>
        <w:rPr>
          <w:rFonts w:ascii="仿宋_GB2312" w:hAnsi="仿宋_GB2312" w:eastAsia="仿宋_GB2312" w:cs="仿宋_GB2312"/>
          <w:sz w:val="32"/>
          <w:szCs w:val="32"/>
          <w:shd w:val="clear" w:color="auto" w:fill="FFFFFF"/>
        </w:rPr>
        <w:t>28.53</w:t>
      </w:r>
      <w:r>
        <w:rPr>
          <w:rFonts w:hint="eastAsia" w:ascii="仿宋_GB2312" w:hAnsi="仿宋_GB2312" w:eastAsia="仿宋_GB2312" w:cs="仿宋_GB2312"/>
          <w:sz w:val="32"/>
          <w:szCs w:val="32"/>
          <w:shd w:val="clear" w:color="auto" w:fill="FFFFFF"/>
        </w:rPr>
        <w:t>万元、其他工资福利支出</w:t>
      </w:r>
      <w:r>
        <w:rPr>
          <w:rFonts w:ascii="仿宋_GB2312" w:hAnsi="仿宋_GB2312" w:eastAsia="仿宋_GB2312" w:cs="仿宋_GB2312"/>
          <w:sz w:val="32"/>
          <w:szCs w:val="32"/>
          <w:shd w:val="clear" w:color="auto" w:fill="FFFFFF"/>
        </w:rPr>
        <w:t>0.60</w:t>
      </w:r>
      <w:r>
        <w:rPr>
          <w:rFonts w:hint="eastAsia" w:ascii="仿宋_GB2312" w:hAnsi="仿宋_GB2312" w:eastAsia="仿宋_GB2312" w:cs="仿宋_GB2312"/>
          <w:sz w:val="32"/>
          <w:szCs w:val="32"/>
          <w:shd w:val="clear" w:color="auto" w:fill="FFFFFF"/>
        </w:rPr>
        <w:t>万元、退休费</w:t>
      </w:r>
      <w:r>
        <w:rPr>
          <w:rFonts w:ascii="仿宋_GB2312" w:hAnsi="仿宋_GB2312" w:eastAsia="仿宋_GB2312" w:cs="仿宋_GB2312"/>
          <w:sz w:val="32"/>
          <w:szCs w:val="32"/>
          <w:shd w:val="clear" w:color="auto" w:fill="FFFFFF"/>
        </w:rPr>
        <w:t>13.19</w:t>
      </w:r>
      <w:r>
        <w:rPr>
          <w:rFonts w:hint="eastAsia" w:ascii="仿宋_GB2312" w:hAnsi="仿宋_GB2312" w:eastAsia="仿宋_GB2312" w:cs="仿宋_GB2312"/>
          <w:sz w:val="32"/>
          <w:szCs w:val="32"/>
          <w:shd w:val="clear" w:color="auto" w:fill="FFFFFF"/>
        </w:rPr>
        <w:t>万元、住房公积金</w:t>
      </w:r>
      <w:r>
        <w:rPr>
          <w:rFonts w:ascii="仿宋_GB2312" w:hAnsi="仿宋_GB2312" w:eastAsia="仿宋_GB2312" w:cs="仿宋_GB2312"/>
          <w:sz w:val="32"/>
          <w:szCs w:val="32"/>
          <w:shd w:val="clear" w:color="auto" w:fill="FFFFFF"/>
        </w:rPr>
        <w:t>16.56</w:t>
      </w:r>
      <w:r>
        <w:rPr>
          <w:rFonts w:hint="eastAsia" w:ascii="仿宋_GB2312" w:hAnsi="仿宋_GB2312" w:eastAsia="仿宋_GB2312" w:cs="仿宋_GB2312"/>
          <w:sz w:val="32"/>
          <w:szCs w:val="32"/>
          <w:shd w:val="clear" w:color="auto" w:fill="FFFFFF"/>
        </w:rPr>
        <w:t>万元、其他对个人和家庭的补助支出</w:t>
      </w:r>
      <w:r>
        <w:rPr>
          <w:rFonts w:ascii="仿宋_GB2312" w:hAnsi="仿宋_GB2312" w:eastAsia="仿宋_GB2312" w:cs="仿宋_GB2312"/>
          <w:sz w:val="32"/>
          <w:szCs w:val="32"/>
          <w:shd w:val="clear" w:color="auto" w:fill="FFFFFF"/>
        </w:rPr>
        <w:t>0.4</w:t>
      </w:r>
      <w:r>
        <w:rPr>
          <w:rFonts w:hint="eastAsia" w:ascii="仿宋_GB2312" w:hAnsi="仿宋_GB2312" w:eastAsia="仿宋_GB2312" w:cs="仿宋_GB2312"/>
          <w:sz w:val="32"/>
          <w:szCs w:val="32"/>
          <w:shd w:val="clear" w:color="auto" w:fill="FFFFFF"/>
        </w:rPr>
        <w:t>万元、奖励金</w:t>
      </w:r>
      <w:r>
        <w:rPr>
          <w:rFonts w:ascii="仿宋_GB2312" w:hAnsi="仿宋_GB2312" w:eastAsia="仿宋_GB2312" w:cs="仿宋_GB2312"/>
          <w:sz w:val="32"/>
          <w:szCs w:val="32"/>
          <w:shd w:val="clear" w:color="auto" w:fill="FFFFFF"/>
        </w:rPr>
        <w:t>0.71</w:t>
      </w:r>
      <w:r>
        <w:rPr>
          <w:rFonts w:hint="eastAsia" w:ascii="仿宋_GB2312" w:hAnsi="仿宋_GB2312" w:eastAsia="仿宋_GB2312" w:cs="仿宋_GB2312"/>
          <w:sz w:val="32"/>
          <w:szCs w:val="32"/>
          <w:shd w:val="clear" w:color="auto" w:fill="FFFFFF"/>
        </w:rPr>
        <w:t>万元；公用经费</w:t>
      </w:r>
      <w:r>
        <w:rPr>
          <w:rFonts w:ascii="仿宋_GB2312" w:hAnsi="仿宋_GB2312" w:eastAsia="仿宋_GB2312" w:cs="仿宋_GB2312"/>
          <w:sz w:val="32"/>
          <w:szCs w:val="32"/>
          <w:shd w:val="clear" w:color="auto" w:fill="FFFFFF"/>
        </w:rPr>
        <w:t>7.69</w:t>
      </w:r>
      <w:r>
        <w:rPr>
          <w:rFonts w:hint="eastAsia" w:ascii="仿宋_GB2312" w:hAnsi="仿宋_GB2312" w:eastAsia="仿宋_GB2312" w:cs="仿宋_GB2312"/>
          <w:sz w:val="32"/>
          <w:szCs w:val="32"/>
          <w:shd w:val="clear" w:color="auto" w:fill="FFFFFF"/>
        </w:rPr>
        <w:t>万元，占</w:t>
      </w:r>
      <w:r>
        <w:rPr>
          <w:rFonts w:ascii="仿宋_GB2312" w:hAnsi="仿宋_GB2312" w:eastAsia="仿宋_GB2312" w:cs="仿宋_GB2312"/>
          <w:sz w:val="32"/>
          <w:szCs w:val="32"/>
          <w:shd w:val="clear" w:color="auto" w:fill="FFFFFF"/>
        </w:rPr>
        <w:t>2.15%</w:t>
      </w:r>
      <w:r>
        <w:rPr>
          <w:rFonts w:hint="eastAsia" w:ascii="仿宋_GB2312" w:hAnsi="仿宋_GB2312" w:eastAsia="仿宋_GB2312" w:cs="仿宋_GB2312"/>
          <w:sz w:val="32"/>
          <w:szCs w:val="32"/>
          <w:shd w:val="clear" w:color="auto" w:fill="FFFFFF"/>
        </w:rPr>
        <w:t>，主要包括：工会经费</w:t>
      </w:r>
      <w:r>
        <w:rPr>
          <w:rFonts w:ascii="仿宋_GB2312" w:hAnsi="仿宋_GB2312" w:eastAsia="仿宋_GB2312" w:cs="仿宋_GB2312"/>
          <w:sz w:val="32"/>
          <w:szCs w:val="32"/>
          <w:shd w:val="clear" w:color="auto" w:fill="FFFFFF"/>
        </w:rPr>
        <w:t>5.08</w:t>
      </w:r>
      <w:r>
        <w:rPr>
          <w:rFonts w:hint="eastAsia" w:ascii="仿宋_GB2312" w:hAnsi="仿宋_GB2312" w:eastAsia="仿宋_GB2312" w:cs="仿宋_GB2312"/>
          <w:sz w:val="32"/>
          <w:szCs w:val="32"/>
          <w:shd w:val="clear" w:color="auto" w:fill="FFFFFF"/>
        </w:rPr>
        <w:t>万元、福利费</w:t>
      </w:r>
      <w:r>
        <w:rPr>
          <w:rFonts w:ascii="仿宋_GB2312" w:hAnsi="仿宋_GB2312" w:eastAsia="仿宋_GB2312" w:cs="仿宋_GB2312"/>
          <w:sz w:val="32"/>
          <w:szCs w:val="32"/>
          <w:shd w:val="clear" w:color="auto" w:fill="FFFFFF"/>
        </w:rPr>
        <w:t>0.83</w:t>
      </w:r>
      <w:r>
        <w:rPr>
          <w:rFonts w:hint="eastAsia" w:ascii="仿宋_GB2312" w:hAnsi="仿宋_GB2312" w:eastAsia="仿宋_GB2312" w:cs="仿宋_GB2312"/>
          <w:sz w:val="32"/>
          <w:szCs w:val="32"/>
          <w:shd w:val="clear" w:color="auto" w:fill="FFFFFF"/>
        </w:rPr>
        <w:t>万元、其他商品和服务支出</w:t>
      </w:r>
      <w:r>
        <w:rPr>
          <w:rFonts w:ascii="仿宋_GB2312" w:hAnsi="仿宋_GB2312" w:eastAsia="仿宋_GB2312" w:cs="仿宋_GB2312"/>
          <w:sz w:val="32"/>
          <w:szCs w:val="32"/>
          <w:shd w:val="clear" w:color="auto" w:fill="FFFFFF"/>
        </w:rPr>
        <w:t>1.78</w:t>
      </w:r>
      <w:r>
        <w:rPr>
          <w:rFonts w:hint="eastAsia" w:ascii="仿宋_GB2312" w:hAnsi="仿宋_GB2312" w:eastAsia="仿宋_GB2312" w:cs="仿宋_GB2312"/>
          <w:sz w:val="32"/>
          <w:szCs w:val="32"/>
          <w:shd w:val="clear" w:color="auto" w:fill="FFFFFF"/>
        </w:rPr>
        <w:t>万元。</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三公</w:t>
      </w:r>
      <w:r>
        <w:rPr>
          <w:rFonts w:ascii="Times New Roman" w:hAnsi="Times New Roman" w:eastAsia="仿宋_GB2312" w:cs="Times New Roman"/>
          <w:kern w:val="0"/>
          <w:sz w:val="32"/>
          <w:szCs w:val="32"/>
        </w:rPr>
        <w:t xml:space="preserve">” </w:t>
      </w:r>
      <w:r>
        <w:rPr>
          <w:rFonts w:hint="eastAsia" w:ascii="Times New Roman" w:hAnsi="Times New Roman" w:eastAsia="仿宋_GB2312" w:cs="仿宋_GB2312"/>
          <w:kern w:val="0"/>
          <w:sz w:val="32"/>
          <w:szCs w:val="32"/>
        </w:rPr>
        <w:t>经费总支出情况。</w:t>
      </w:r>
    </w:p>
    <w:p>
      <w:pPr>
        <w:spacing w:line="58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sz w:val="32"/>
          <w:szCs w:val="32"/>
          <w:shd w:val="clear" w:color="auto" w:fill="FFFFFF"/>
        </w:rPr>
        <w:t>2018</w:t>
      </w:r>
      <w:r>
        <w:rPr>
          <w:rFonts w:hint="eastAsia" w:ascii="仿宋_GB2312" w:hAnsi="仿宋_GB2312" w:eastAsia="仿宋_GB2312" w:cs="仿宋_GB2312"/>
          <w:sz w:val="32"/>
          <w:szCs w:val="32"/>
          <w:shd w:val="clear" w:color="auto" w:fill="FFFFFF"/>
        </w:rPr>
        <w:t>年度“三公”经费财政拨款支出预算</w:t>
      </w:r>
      <w:r>
        <w:rPr>
          <w:rFonts w:ascii="仿宋_GB2312" w:hAnsi="仿宋_GB2312" w:eastAsia="仿宋_GB2312" w:cs="仿宋_GB2312"/>
          <w:sz w:val="32"/>
          <w:szCs w:val="32"/>
          <w:shd w:val="clear" w:color="auto" w:fill="FFFFFF"/>
        </w:rPr>
        <w:t>22.8</w:t>
      </w:r>
      <w:r>
        <w:rPr>
          <w:rFonts w:hint="eastAsia" w:ascii="仿宋_GB2312" w:hAnsi="仿宋_GB2312" w:eastAsia="仿宋_GB2312" w:cs="仿宋_GB2312"/>
          <w:sz w:val="32"/>
          <w:szCs w:val="32"/>
          <w:shd w:val="clear" w:color="auto" w:fill="FFFFFF"/>
        </w:rPr>
        <w:t>万元，支出决算</w:t>
      </w:r>
      <w:r>
        <w:rPr>
          <w:rFonts w:ascii="仿宋_GB2312" w:hAnsi="仿宋_GB2312" w:eastAsia="仿宋_GB2312" w:cs="仿宋_GB2312"/>
          <w:sz w:val="32"/>
          <w:szCs w:val="32"/>
          <w:shd w:val="clear" w:color="auto" w:fill="FFFFFF"/>
        </w:rPr>
        <w:t>2.87</w:t>
      </w:r>
      <w:r>
        <w:rPr>
          <w:rFonts w:hint="eastAsia" w:ascii="仿宋_GB2312" w:hAnsi="仿宋_GB2312" w:eastAsia="仿宋_GB2312" w:cs="仿宋_GB2312"/>
          <w:sz w:val="32"/>
          <w:szCs w:val="32"/>
          <w:shd w:val="clear" w:color="auto" w:fill="FFFFFF"/>
        </w:rPr>
        <w:t>万元，完成预算的</w:t>
      </w:r>
      <w:r>
        <w:rPr>
          <w:rFonts w:ascii="仿宋_GB2312" w:hAnsi="仿宋_GB2312" w:eastAsia="仿宋_GB2312" w:cs="仿宋_GB2312"/>
          <w:sz w:val="32"/>
          <w:szCs w:val="32"/>
          <w:shd w:val="clear" w:color="auto" w:fill="FFFFFF"/>
        </w:rPr>
        <w:t>12.59%</w:t>
      </w:r>
      <w:r>
        <w:rPr>
          <w:rFonts w:hint="eastAsia" w:ascii="仿宋_GB2312" w:hAnsi="仿宋_GB2312" w:eastAsia="仿宋_GB2312" w:cs="仿宋_GB2312"/>
          <w:sz w:val="32"/>
          <w:szCs w:val="32"/>
          <w:shd w:val="clear" w:color="auto" w:fill="FFFFFF"/>
        </w:rPr>
        <w:t>。其中：因公出国（境）费预算</w:t>
      </w:r>
      <w:r>
        <w:rPr>
          <w:rFonts w:ascii="仿宋_GB2312" w:hAnsi="仿宋_GB2312" w:eastAsia="仿宋_GB2312" w:cs="仿宋_GB2312"/>
          <w:sz w:val="32"/>
          <w:szCs w:val="32"/>
          <w:shd w:val="clear" w:color="auto" w:fill="FFFFFF"/>
        </w:rPr>
        <w:t>0</w:t>
      </w:r>
      <w:r>
        <w:rPr>
          <w:rFonts w:hint="eastAsia" w:ascii="仿宋_GB2312" w:hAnsi="仿宋_GB2312" w:eastAsia="仿宋_GB2312" w:cs="仿宋_GB2312"/>
          <w:sz w:val="32"/>
          <w:szCs w:val="32"/>
          <w:shd w:val="clear" w:color="auto" w:fill="FFFFFF"/>
        </w:rPr>
        <w:t>万元，决算</w:t>
      </w:r>
      <w:r>
        <w:rPr>
          <w:rFonts w:ascii="仿宋_GB2312" w:hAnsi="仿宋_GB2312" w:eastAsia="仿宋_GB2312" w:cs="仿宋_GB2312"/>
          <w:sz w:val="32"/>
          <w:szCs w:val="32"/>
          <w:shd w:val="clear" w:color="auto" w:fill="FFFFFF"/>
        </w:rPr>
        <w:t>0</w:t>
      </w:r>
      <w:r>
        <w:rPr>
          <w:rFonts w:hint="eastAsia" w:ascii="仿宋_GB2312" w:hAnsi="仿宋_GB2312" w:eastAsia="仿宋_GB2312" w:cs="仿宋_GB2312"/>
          <w:sz w:val="32"/>
          <w:szCs w:val="32"/>
          <w:shd w:val="clear" w:color="auto" w:fill="FFFFFF"/>
        </w:rPr>
        <w:t>万元；公务用车购置及运行维护费支出决算</w:t>
      </w:r>
      <w:r>
        <w:rPr>
          <w:rFonts w:ascii="仿宋_GB2312" w:hAnsi="仿宋_GB2312" w:eastAsia="仿宋_GB2312" w:cs="仿宋_GB2312"/>
          <w:sz w:val="32"/>
          <w:szCs w:val="32"/>
          <w:shd w:val="clear" w:color="auto" w:fill="FFFFFF"/>
        </w:rPr>
        <w:t>0</w:t>
      </w:r>
      <w:r>
        <w:rPr>
          <w:rFonts w:hint="eastAsia" w:ascii="仿宋_GB2312" w:hAnsi="仿宋_GB2312" w:eastAsia="仿宋_GB2312" w:cs="仿宋_GB2312"/>
          <w:sz w:val="32"/>
          <w:szCs w:val="32"/>
          <w:shd w:val="clear" w:color="auto" w:fill="FFFFFF"/>
        </w:rPr>
        <w:t>万元；公务接待费支出决算</w:t>
      </w:r>
      <w:r>
        <w:rPr>
          <w:rFonts w:ascii="仿宋_GB2312" w:hAnsi="仿宋_GB2312" w:eastAsia="仿宋_GB2312" w:cs="仿宋_GB2312"/>
          <w:sz w:val="32"/>
          <w:szCs w:val="32"/>
          <w:shd w:val="clear" w:color="auto" w:fill="FFFFFF"/>
        </w:rPr>
        <w:t>2.87</w:t>
      </w:r>
      <w:r>
        <w:rPr>
          <w:rFonts w:hint="eastAsia" w:ascii="仿宋_GB2312" w:hAnsi="仿宋_GB2312" w:eastAsia="仿宋_GB2312" w:cs="仿宋_GB2312"/>
          <w:sz w:val="32"/>
          <w:szCs w:val="32"/>
          <w:shd w:val="clear" w:color="auto" w:fill="FFFFFF"/>
        </w:rPr>
        <w:t>万元，完成预算的</w:t>
      </w:r>
      <w:r>
        <w:rPr>
          <w:rFonts w:ascii="仿宋_GB2312" w:hAnsi="仿宋_GB2312" w:eastAsia="仿宋_GB2312" w:cs="仿宋_GB2312"/>
          <w:sz w:val="32"/>
          <w:szCs w:val="32"/>
          <w:shd w:val="clear" w:color="auto" w:fill="FFFFFF"/>
        </w:rPr>
        <w:t>12.59%</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2018</w:t>
      </w:r>
      <w:r>
        <w:rPr>
          <w:rFonts w:hint="eastAsia" w:ascii="仿宋_GB2312" w:hAnsi="仿宋_GB2312" w:eastAsia="仿宋_GB2312" w:cs="仿宋_GB2312"/>
          <w:sz w:val="32"/>
          <w:szCs w:val="32"/>
          <w:shd w:val="clear" w:color="auto" w:fill="FFFFFF"/>
        </w:rPr>
        <w:t>年度“三公”经费决算数小于预算数的原因：一、继续实行厉行节约常态化管理，严控“三公”经费开支；二、随着公车改革，我局已没有公务用车。</w:t>
      </w:r>
    </w:p>
    <w:p>
      <w:pPr>
        <w:spacing w:line="58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楷体_GB2312"/>
          <w:b/>
          <w:bCs/>
          <w:kern w:val="0"/>
          <w:sz w:val="32"/>
          <w:szCs w:val="32"/>
        </w:rPr>
        <w:t>（二）项目支出。</w:t>
      </w:r>
    </w:p>
    <w:p>
      <w:pPr>
        <w:spacing w:line="580" w:lineRule="exact"/>
        <w:ind w:firstLine="640" w:firstLineChars="200"/>
        <w:rPr>
          <w:rFonts w:ascii="仿宋_GB2312" w:hAnsi="仿宋_GB2312" w:eastAsia="仿宋_GB2312" w:cs="Times New Roman"/>
          <w:sz w:val="32"/>
          <w:szCs w:val="32"/>
          <w:shd w:val="clear" w:color="auto" w:fill="FFFFFF"/>
        </w:rPr>
      </w:pP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年项目支出</w:t>
      </w:r>
      <w:r>
        <w:rPr>
          <w:rFonts w:ascii="仿宋_GB2312" w:hAnsi="仿宋_GB2312" w:eastAsia="仿宋_GB2312" w:cs="仿宋_GB2312"/>
          <w:kern w:val="0"/>
          <w:sz w:val="32"/>
          <w:szCs w:val="32"/>
        </w:rPr>
        <w:t>209.2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shd w:val="clear" w:color="auto" w:fill="FFFFFF"/>
        </w:rPr>
        <w:t>主要用于一般公共服务（类）统计信息事物支出。其中：一般行政管理费用</w:t>
      </w:r>
      <w:r>
        <w:rPr>
          <w:rFonts w:ascii="仿宋_GB2312" w:hAnsi="仿宋_GB2312" w:eastAsia="仿宋_GB2312" w:cs="仿宋_GB2312"/>
          <w:sz w:val="32"/>
          <w:szCs w:val="32"/>
          <w:shd w:val="clear" w:color="auto" w:fill="FFFFFF"/>
        </w:rPr>
        <w:t>101.82</w:t>
      </w:r>
      <w:r>
        <w:rPr>
          <w:rFonts w:hint="eastAsia" w:ascii="仿宋_GB2312" w:hAnsi="仿宋_GB2312" w:eastAsia="仿宋_GB2312" w:cs="仿宋_GB2312"/>
          <w:sz w:val="32"/>
          <w:szCs w:val="32"/>
          <w:shd w:val="clear" w:color="auto" w:fill="FFFFFF"/>
        </w:rPr>
        <w:t>万元；专项统计业务</w:t>
      </w:r>
      <w:r>
        <w:rPr>
          <w:rFonts w:ascii="仿宋_GB2312" w:hAnsi="仿宋_GB2312" w:eastAsia="仿宋_GB2312" w:cs="仿宋_GB2312"/>
          <w:sz w:val="32"/>
          <w:szCs w:val="32"/>
          <w:shd w:val="clear" w:color="auto" w:fill="FFFFFF"/>
        </w:rPr>
        <w:t>10</w:t>
      </w:r>
      <w:r>
        <w:rPr>
          <w:rFonts w:hint="eastAsia" w:ascii="仿宋_GB2312" w:hAnsi="仿宋_GB2312" w:eastAsia="仿宋_GB2312" w:cs="仿宋_GB2312"/>
          <w:sz w:val="32"/>
          <w:szCs w:val="32"/>
          <w:shd w:val="clear" w:color="auto" w:fill="FFFFFF"/>
        </w:rPr>
        <w:t>万元；专项普查业务</w:t>
      </w:r>
      <w:r>
        <w:rPr>
          <w:rFonts w:ascii="仿宋_GB2312" w:hAnsi="仿宋_GB2312" w:eastAsia="仿宋_GB2312" w:cs="仿宋_GB2312"/>
          <w:sz w:val="32"/>
          <w:szCs w:val="32"/>
          <w:shd w:val="clear" w:color="auto" w:fill="FFFFFF"/>
        </w:rPr>
        <w:t>50.91</w:t>
      </w:r>
      <w:r>
        <w:rPr>
          <w:rFonts w:hint="eastAsia" w:ascii="仿宋_GB2312" w:hAnsi="仿宋_GB2312" w:eastAsia="仿宋_GB2312" w:cs="仿宋_GB2312"/>
          <w:sz w:val="32"/>
          <w:szCs w:val="32"/>
          <w:shd w:val="clear" w:color="auto" w:fill="FFFFFF"/>
        </w:rPr>
        <w:t>万元；抽样调查经费</w:t>
      </w:r>
      <w:r>
        <w:rPr>
          <w:rFonts w:ascii="仿宋_GB2312" w:hAnsi="仿宋_GB2312" w:eastAsia="仿宋_GB2312" w:cs="仿宋_GB2312"/>
          <w:sz w:val="32"/>
          <w:szCs w:val="32"/>
          <w:shd w:val="clear" w:color="auto" w:fill="FFFFFF"/>
        </w:rPr>
        <w:t>36.47</w:t>
      </w:r>
      <w:r>
        <w:rPr>
          <w:rFonts w:hint="eastAsia" w:ascii="仿宋_GB2312" w:hAnsi="仿宋_GB2312" w:eastAsia="仿宋_GB2312" w:cs="仿宋_GB2312"/>
          <w:sz w:val="32"/>
          <w:szCs w:val="32"/>
          <w:shd w:val="clear" w:color="auto" w:fill="FFFFFF"/>
        </w:rPr>
        <w:t>万元；其他统计支出</w:t>
      </w:r>
      <w:r>
        <w:rPr>
          <w:rFonts w:ascii="仿宋_GB2312" w:hAnsi="仿宋_GB2312" w:eastAsia="仿宋_GB2312" w:cs="仿宋_GB2312"/>
          <w:sz w:val="32"/>
          <w:szCs w:val="32"/>
          <w:shd w:val="clear" w:color="auto" w:fill="FFFFFF"/>
        </w:rPr>
        <w:t>10</w:t>
      </w:r>
      <w:r>
        <w:rPr>
          <w:rFonts w:hint="eastAsia" w:ascii="仿宋_GB2312" w:hAnsi="仿宋_GB2312" w:eastAsia="仿宋_GB2312" w:cs="仿宋_GB2312"/>
          <w:sz w:val="32"/>
          <w:szCs w:val="32"/>
          <w:shd w:val="clear" w:color="auto" w:fill="FFFFFF"/>
        </w:rPr>
        <w:t>万元。</w:t>
      </w:r>
    </w:p>
    <w:p>
      <w:pPr>
        <w:spacing w:line="58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楷体_GB2312"/>
          <w:b/>
          <w:bCs/>
          <w:kern w:val="0"/>
          <w:sz w:val="32"/>
          <w:szCs w:val="32"/>
        </w:rPr>
        <w:t>（三）财务管理状况。</w:t>
      </w:r>
    </w:p>
    <w:p>
      <w:pPr>
        <w:spacing w:line="58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sz w:val="32"/>
          <w:szCs w:val="32"/>
          <w:shd w:val="clear" w:color="auto" w:fill="FFFFFF"/>
        </w:rPr>
        <w:t>认真贯彻落实中央“八项”规定要求，实行厉行节约常态化管理，严控“三公”经费开支。</w:t>
      </w:r>
      <w:r>
        <w:rPr>
          <w:rFonts w:hint="eastAsia" w:ascii="仿宋_GB2312" w:hAnsi="仿宋_GB2312" w:eastAsia="仿宋_GB2312" w:cs="仿宋_GB2312"/>
          <w:sz w:val="32"/>
          <w:szCs w:val="32"/>
        </w:rPr>
        <w:t>定期将经费收支、经费下拨、干部职工工资待遇等情况向领导汇报，与上年同期进行对比，让领导对全局财务情况心中有数。</w:t>
      </w:r>
    </w:p>
    <w:p>
      <w:pPr>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三、部门项目组织实施情况</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napToGrid w:val="0"/>
          <w:kern w:val="0"/>
          <w:sz w:val="32"/>
          <w:szCs w:val="32"/>
        </w:rPr>
        <w:t>我局认真贯彻落实省、市第四次经济普查工作的安排部署，认真落实，有序推进。组织召开动员会，进行业务培训，开展形式多样的宣传活动。</w:t>
      </w:r>
      <w:r>
        <w:rPr>
          <w:rFonts w:hint="eastAsia" w:ascii="仿宋_GB2312" w:hAnsi="仿宋_GB2312" w:eastAsia="仿宋_GB2312" w:cs="仿宋_GB2312"/>
          <w:sz w:val="32"/>
          <w:szCs w:val="32"/>
        </w:rPr>
        <w:t>在各级媒体宣传报道</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余篇，制作宣传展板</w:t>
      </w:r>
      <w:r>
        <w:rPr>
          <w:rFonts w:ascii="仿宋_GB2312" w:hAnsi="仿宋_GB2312" w:eastAsia="仿宋_GB2312" w:cs="仿宋_GB2312"/>
          <w:sz w:val="32"/>
          <w:szCs w:val="32"/>
        </w:rPr>
        <w:t>350</w:t>
      </w:r>
      <w:r>
        <w:rPr>
          <w:rFonts w:hint="eastAsia" w:ascii="仿宋_GB2312" w:hAnsi="仿宋_GB2312" w:eastAsia="仿宋_GB2312" w:cs="仿宋_GB2312"/>
          <w:sz w:val="32"/>
          <w:szCs w:val="32"/>
        </w:rPr>
        <w:t>余处，发放告知书</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万余套，让“经济普查，利国利民”的观念深入民心，为普查工作顺利实施创造良好的舆论环境。扎实做好单位清查前期准备，通过分解、排重、人工合并、审核改错、补充区划代码等方式处理近</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万条单位数据信息，编制生成包含</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万余个单位和近</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万家个体工商户的清查底册，在长沙市率先完成</w:t>
      </w:r>
      <w:r>
        <w:rPr>
          <w:rFonts w:ascii="仿宋_GB2312" w:hAnsi="仿宋_GB2312" w:eastAsia="仿宋_GB2312" w:cs="仿宋_GB2312"/>
          <w:sz w:val="32"/>
          <w:szCs w:val="32"/>
        </w:rPr>
        <w:t>322</w:t>
      </w:r>
      <w:r>
        <w:rPr>
          <w:rFonts w:hint="eastAsia" w:ascii="仿宋_GB2312" w:hAnsi="仿宋_GB2312" w:eastAsia="仿宋_GB2312" w:cs="仿宋_GB2312"/>
          <w:sz w:val="32"/>
          <w:szCs w:val="32"/>
        </w:rPr>
        <w:t>个普查区、</w:t>
      </w:r>
      <w:r>
        <w:rPr>
          <w:rFonts w:ascii="仿宋_GB2312" w:hAnsi="仿宋_GB2312" w:eastAsia="仿宋_GB2312" w:cs="仿宋_GB2312"/>
          <w:sz w:val="32"/>
          <w:szCs w:val="32"/>
        </w:rPr>
        <w:t>801</w:t>
      </w:r>
      <w:r>
        <w:rPr>
          <w:rFonts w:hint="eastAsia" w:ascii="仿宋_GB2312" w:hAnsi="仿宋_GB2312" w:eastAsia="仿宋_GB2312" w:cs="仿宋_GB2312"/>
          <w:sz w:val="32"/>
          <w:szCs w:val="32"/>
        </w:rPr>
        <w:t>个普查小区的划分和绘图，并成功加载到</w:t>
      </w:r>
      <w:r>
        <w:rPr>
          <w:rFonts w:ascii="仿宋_GB2312" w:hAnsi="仿宋_GB2312" w:eastAsia="仿宋_GB2312" w:cs="仿宋_GB2312"/>
          <w:sz w:val="32"/>
          <w:szCs w:val="32"/>
        </w:rPr>
        <w:t>PAD</w:t>
      </w:r>
      <w:r>
        <w:rPr>
          <w:rFonts w:hint="eastAsia" w:ascii="仿宋_GB2312" w:hAnsi="仿宋_GB2312" w:eastAsia="仿宋_GB2312" w:cs="仿宋_GB2312"/>
          <w:sz w:val="32"/>
          <w:szCs w:val="32"/>
        </w:rPr>
        <w:t>。在全市“两员”培训的基础上，指派专业人员到各乡镇街道进行业务培训、现场指导。制定单位清查质量控制办法，下发《单位清查工作手册》，全面开展“地毯式”“拉网式”清查工作，及时通报清查进度和质量。单位清查工作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月下旬完成，全市共清查单位</w:t>
      </w:r>
      <w:r>
        <w:rPr>
          <w:rFonts w:ascii="仿宋_GB2312" w:hAnsi="仿宋_GB2312" w:eastAsia="仿宋_GB2312" w:cs="仿宋_GB2312"/>
          <w:sz w:val="32"/>
          <w:szCs w:val="32"/>
        </w:rPr>
        <w:t>21047</w:t>
      </w:r>
      <w:r>
        <w:rPr>
          <w:rFonts w:hint="eastAsia" w:ascii="仿宋_GB2312" w:hAnsi="仿宋_GB2312" w:eastAsia="仿宋_GB2312" w:cs="仿宋_GB2312"/>
          <w:sz w:val="32"/>
          <w:szCs w:val="32"/>
        </w:rPr>
        <w:t>个，个体户</w:t>
      </w:r>
      <w:r>
        <w:rPr>
          <w:rFonts w:ascii="仿宋_GB2312" w:hAnsi="仿宋_GB2312" w:eastAsia="仿宋_GB2312" w:cs="仿宋_GB2312"/>
          <w:sz w:val="32"/>
          <w:szCs w:val="32"/>
        </w:rPr>
        <w:t>100033</w:t>
      </w:r>
      <w:r>
        <w:rPr>
          <w:rFonts w:hint="eastAsia" w:ascii="仿宋_GB2312" w:hAnsi="仿宋_GB2312" w:eastAsia="仿宋_GB2312" w:cs="仿宋_GB2312"/>
          <w:sz w:val="32"/>
          <w:szCs w:val="32"/>
        </w:rPr>
        <w:t>个。</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四、资产管理情况</w:t>
      </w:r>
      <w:r>
        <w:rPr>
          <w:rFonts w:ascii="黑体" w:hAnsi="黑体" w:eastAsia="黑体" w:cs="黑体"/>
          <w:sz w:val="32"/>
          <w:szCs w:val="32"/>
        </w:rPr>
        <w:t xml:space="preserve"> </w:t>
      </w:r>
    </w:p>
    <w:p>
      <w:pPr>
        <w:spacing w:line="596"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固定资产</w:t>
      </w:r>
      <w:r>
        <w:rPr>
          <w:rFonts w:ascii="仿宋_GB2312" w:hAnsi="仿宋" w:eastAsia="仿宋_GB2312" w:cs="仿宋_GB2312"/>
          <w:sz w:val="32"/>
          <w:szCs w:val="32"/>
        </w:rPr>
        <w:t>138.33</w:t>
      </w:r>
      <w:r>
        <w:rPr>
          <w:rFonts w:hint="eastAsia" w:ascii="仿宋_GB2312" w:hAnsi="仿宋" w:eastAsia="仿宋_GB2312" w:cs="仿宋_GB2312"/>
          <w:sz w:val="32"/>
          <w:szCs w:val="32"/>
        </w:rPr>
        <w:t>万元，主要包括联网直报指挥中心、民意调查中心服务器、普查办数据服务器、空调、电脑、打印机、办公桌椅等。每月按时在行政事业资产管理系统报送报表，定期与办公室负责固定资产实物的人员一起进行资产清查，确保账实相符。</w:t>
      </w:r>
    </w:p>
    <w:p>
      <w:pPr>
        <w:spacing w:line="596" w:lineRule="exact"/>
        <w:ind w:firstLine="640" w:firstLineChars="200"/>
        <w:rPr>
          <w:rFonts w:ascii="黑体" w:hAnsi="黑体" w:eastAsia="黑体" w:cs="黑体"/>
          <w:sz w:val="32"/>
          <w:szCs w:val="32"/>
        </w:rPr>
      </w:pPr>
      <w:r>
        <w:rPr>
          <w:rFonts w:hint="eastAsia" w:ascii="黑体" w:hAnsi="黑体" w:eastAsia="黑体" w:cs="黑体"/>
          <w:sz w:val="32"/>
          <w:szCs w:val="32"/>
        </w:rPr>
        <w:t>五、部门整体支出绩效情况</w:t>
      </w:r>
      <w:r>
        <w:rPr>
          <w:rFonts w:ascii="黑体" w:hAnsi="黑体" w:eastAsia="黑体" w:cs="黑体"/>
          <w:sz w:val="32"/>
          <w:szCs w:val="32"/>
        </w:rPr>
        <w:t xml:space="preserve"> </w:t>
      </w:r>
    </w:p>
    <w:p>
      <w:pPr>
        <w:spacing w:line="596" w:lineRule="exact"/>
        <w:ind w:firstLine="640" w:firstLineChars="200"/>
        <w:rPr>
          <w:rFonts w:ascii="仿宋_GB2312" w:hAnsi="仿宋" w:eastAsia="仿宋_GB2312" w:cs="Times New Roman"/>
          <w:sz w:val="32"/>
          <w:szCs w:val="32"/>
        </w:rPr>
      </w:pPr>
      <w:r>
        <w:rPr>
          <w:rFonts w:hint="eastAsia" w:ascii="仿宋_GB2312" w:hAnsi="仿宋_GB2312" w:eastAsia="仿宋_GB2312" w:cs="仿宋_GB2312"/>
          <w:sz w:val="32"/>
          <w:szCs w:val="32"/>
          <w:shd w:val="clear" w:color="auto" w:fill="FFFFFF"/>
        </w:rPr>
        <w:t>认真组织、加强协作，扎实开展各项统计调查工作。我局认真贯彻执行国家统计报表制度，积极开展农业、规模工业、新型工业化、固定资产投资、社会消费品零售业、劳动工资、城乡住户调查、高新、能源等多项统计调查，及时组织各类月报、季报、年报的编报工作。夯实基础、严格把关，努力提高统计数据质量。数据质量，是对统计数据的基本要求，也是统计工作的价值体现。我局充分认识提高统计数据质量的重要性，不断加大强化基础工作，多措并举确保统计数据质</w:t>
      </w:r>
      <w:r>
        <w:rPr>
          <w:rFonts w:hint="eastAsia" w:ascii="仿宋_GB2312" w:hAnsi="仿宋" w:eastAsia="仿宋_GB2312" w:cs="仿宋_GB2312"/>
          <w:sz w:val="32"/>
          <w:szCs w:val="32"/>
        </w:rPr>
        <w:t>量。</w:t>
      </w:r>
    </w:p>
    <w:p>
      <w:pPr>
        <w:spacing w:line="596" w:lineRule="exact"/>
        <w:ind w:firstLine="640" w:firstLineChars="200"/>
        <w:rPr>
          <w:rFonts w:ascii="黑体" w:hAnsi="黑体" w:eastAsia="黑体" w:cs="黑体"/>
          <w:sz w:val="32"/>
          <w:szCs w:val="32"/>
        </w:rPr>
      </w:pPr>
      <w:r>
        <w:rPr>
          <w:rFonts w:hint="eastAsia" w:ascii="黑体" w:hAnsi="黑体" w:eastAsia="黑体" w:cs="黑体"/>
          <w:sz w:val="32"/>
          <w:szCs w:val="32"/>
        </w:rPr>
        <w:t>六、存在的主要问题</w:t>
      </w:r>
      <w:r>
        <w:rPr>
          <w:rFonts w:ascii="黑体" w:hAnsi="黑体" w:eastAsia="黑体" w:cs="黑体"/>
          <w:sz w:val="32"/>
          <w:szCs w:val="32"/>
        </w:rPr>
        <w:t xml:space="preserve"> </w:t>
      </w:r>
    </w:p>
    <w:p>
      <w:pPr>
        <w:spacing w:line="596" w:lineRule="exact"/>
        <w:ind w:firstLine="640" w:firstLineChars="200"/>
        <w:rPr>
          <w:rFonts w:ascii="仿宋_GB2312" w:hAnsi="仿宋" w:eastAsia="仿宋_GB2312" w:cs="Times New Roman"/>
          <w:sz w:val="32"/>
          <w:szCs w:val="32"/>
        </w:rPr>
      </w:pPr>
      <w:r>
        <w:rPr>
          <w:rFonts w:hint="eastAsia" w:ascii="仿宋_GB2312" w:hAnsi="仿宋_GB2312" w:eastAsia="仿宋_GB2312" w:cs="仿宋_GB2312"/>
          <w:sz w:val="32"/>
          <w:szCs w:val="32"/>
        </w:rPr>
        <w:t>按照普查法，逢</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进行经济普查，逢</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人口普查，逢</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农业普查。每次普查历时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年，算下来每年都有普查。目前，这些专项普查经费都没有纳入年初预算，实行一事一议申请追加，造成预算不能有效控制决算。</w:t>
      </w:r>
    </w:p>
    <w:p>
      <w:pPr>
        <w:spacing w:line="596" w:lineRule="exact"/>
        <w:ind w:firstLine="640" w:firstLineChars="200"/>
        <w:rPr>
          <w:rFonts w:ascii="黑体" w:hAnsi="黑体" w:eastAsia="黑体" w:cs="黑体"/>
          <w:sz w:val="32"/>
          <w:szCs w:val="32"/>
        </w:rPr>
      </w:pPr>
      <w:r>
        <w:rPr>
          <w:rFonts w:hint="eastAsia" w:ascii="黑体" w:hAnsi="黑体" w:eastAsia="黑体" w:cs="黑体"/>
          <w:sz w:val="32"/>
          <w:szCs w:val="32"/>
        </w:rPr>
        <w:t>七、改进措施和有关建议</w:t>
      </w:r>
      <w:r>
        <w:rPr>
          <w:rFonts w:ascii="黑体" w:hAnsi="黑体" w:eastAsia="黑体" w:cs="黑体"/>
          <w:sz w:val="32"/>
          <w:szCs w:val="32"/>
        </w:rPr>
        <w:t xml:space="preserve"> </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建议将经济普查、人口普查、农业普查经费纳入年初预算。</w:t>
      </w:r>
      <w:r>
        <w:rPr>
          <w:rFonts w:ascii="仿宋_GB2312" w:hAnsi="仿宋" w:eastAsia="仿宋_GB2312" w:cs="仿宋_GB2312"/>
          <w:sz w:val="32"/>
          <w:szCs w:val="32"/>
        </w:rPr>
        <w:t xml:space="preserve"> </w:t>
      </w:r>
    </w:p>
    <w:p>
      <w:pPr>
        <w:ind w:firstLine="640" w:firstLineChars="200"/>
        <w:rPr>
          <w:rFonts w:ascii="仿宋_GB2312" w:hAnsi="仿宋" w:eastAsia="仿宋_GB2312" w:cs="Times New Roman"/>
          <w:sz w:val="32"/>
          <w:szCs w:val="32"/>
        </w:rPr>
      </w:pPr>
    </w:p>
    <w:p>
      <w:pPr>
        <w:ind w:firstLine="5120" w:firstLineChars="1600"/>
        <w:rPr>
          <w:rFonts w:ascii="仿宋_GB2312" w:hAnsi="仿宋" w:eastAsia="仿宋_GB2312" w:cs="Times New Roman"/>
          <w:sz w:val="32"/>
          <w:szCs w:val="32"/>
        </w:rPr>
      </w:pPr>
      <w:bookmarkStart w:id="0" w:name="_GoBack"/>
      <w:bookmarkEnd w:id="0"/>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浏阳市统计局</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                              2019</w:t>
      </w:r>
      <w:r>
        <w:rPr>
          <w:rFonts w:hint="eastAsia" w:ascii="仿宋_GB2312" w:hAnsi="仿宋" w:eastAsia="仿宋_GB2312" w:cs="仿宋_GB2312"/>
          <w:sz w:val="32"/>
          <w:szCs w:val="32"/>
        </w:rPr>
        <w:t>年</w:t>
      </w:r>
      <w:r>
        <w:rPr>
          <w:rFonts w:ascii="仿宋_GB2312" w:hAnsi="仿宋" w:eastAsia="仿宋_GB2312" w:cs="仿宋_GB2312"/>
          <w:sz w:val="32"/>
          <w:szCs w:val="32"/>
        </w:rPr>
        <w:t>6</w:t>
      </w:r>
      <w:r>
        <w:rPr>
          <w:rFonts w:hint="eastAsia" w:ascii="仿宋_GB2312" w:hAnsi="仿宋" w:eastAsia="仿宋_GB2312" w:cs="仿宋_GB2312"/>
          <w:sz w:val="32"/>
          <w:szCs w:val="32"/>
        </w:rPr>
        <w:t>月</w:t>
      </w:r>
      <w:r>
        <w:rPr>
          <w:rFonts w:ascii="仿宋_GB2312" w:hAnsi="仿宋" w:eastAsia="仿宋_GB2312" w:cs="仿宋_GB2312"/>
          <w:sz w:val="32"/>
          <w:szCs w:val="32"/>
        </w:rPr>
        <w:t>20</w:t>
      </w:r>
      <w:r>
        <w:rPr>
          <w:rFonts w:hint="eastAsia" w:ascii="仿宋_GB2312" w:hAnsi="仿宋" w:eastAsia="仿宋_GB2312" w:cs="仿宋_GB2312"/>
          <w:sz w:val="32"/>
          <w:szCs w:val="32"/>
        </w:rPr>
        <w:t>日</w:t>
      </w:r>
    </w:p>
    <w:sectPr>
      <w:pgSz w:w="11906" w:h="16838"/>
      <w:pgMar w:top="158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BC5"/>
    <w:rsid w:val="00014680"/>
    <w:rsid w:val="000B0C0E"/>
    <w:rsid w:val="000C187E"/>
    <w:rsid w:val="00202D31"/>
    <w:rsid w:val="00204E42"/>
    <w:rsid w:val="00253B1F"/>
    <w:rsid w:val="002A277F"/>
    <w:rsid w:val="002A72D9"/>
    <w:rsid w:val="002F275E"/>
    <w:rsid w:val="003414D2"/>
    <w:rsid w:val="0036016E"/>
    <w:rsid w:val="003976F6"/>
    <w:rsid w:val="003B0BA2"/>
    <w:rsid w:val="004376D4"/>
    <w:rsid w:val="00453410"/>
    <w:rsid w:val="00476B45"/>
    <w:rsid w:val="00577567"/>
    <w:rsid w:val="005C515A"/>
    <w:rsid w:val="006628AD"/>
    <w:rsid w:val="00752728"/>
    <w:rsid w:val="008F1B4E"/>
    <w:rsid w:val="00957DA0"/>
    <w:rsid w:val="00983BD4"/>
    <w:rsid w:val="009A0523"/>
    <w:rsid w:val="009B7865"/>
    <w:rsid w:val="00A75F56"/>
    <w:rsid w:val="00A872C8"/>
    <w:rsid w:val="00A96CC4"/>
    <w:rsid w:val="00B76571"/>
    <w:rsid w:val="00B84B29"/>
    <w:rsid w:val="00CC5E9C"/>
    <w:rsid w:val="00EF2579"/>
    <w:rsid w:val="00F2406E"/>
    <w:rsid w:val="00F758D2"/>
    <w:rsid w:val="00FA257B"/>
    <w:rsid w:val="00FC4BC5"/>
    <w:rsid w:val="00FF1DDB"/>
    <w:rsid w:val="077F1842"/>
    <w:rsid w:val="080A7A0C"/>
    <w:rsid w:val="08717C44"/>
    <w:rsid w:val="0C5E63C3"/>
    <w:rsid w:val="121753C6"/>
    <w:rsid w:val="1BAE1C61"/>
    <w:rsid w:val="1BDA71FB"/>
    <w:rsid w:val="22073DC5"/>
    <w:rsid w:val="28440D4C"/>
    <w:rsid w:val="36DD295A"/>
    <w:rsid w:val="39B02AEE"/>
    <w:rsid w:val="39EC17C8"/>
    <w:rsid w:val="3A9A7E22"/>
    <w:rsid w:val="44196AFC"/>
    <w:rsid w:val="4D417F86"/>
    <w:rsid w:val="59E0475F"/>
    <w:rsid w:val="5A976B43"/>
    <w:rsid w:val="611250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7">
    <w:name w:val="FollowedHyperlink"/>
    <w:basedOn w:val="6"/>
    <w:semiHidden/>
    <w:uiPriority w:val="99"/>
    <w:rPr>
      <w:color w:val="800080"/>
      <w:u w:val="none"/>
    </w:rPr>
  </w:style>
  <w:style w:type="character" w:styleId="8">
    <w:name w:val="Hyperlink"/>
    <w:basedOn w:val="6"/>
    <w:semiHidden/>
    <w:qFormat/>
    <w:uiPriority w:val="99"/>
    <w:rPr>
      <w:color w:val="0000FF"/>
      <w:u w:val="none"/>
    </w:rPr>
  </w:style>
  <w:style w:type="character" w:customStyle="1" w:styleId="9">
    <w:name w:val="Footer Char"/>
    <w:basedOn w:val="6"/>
    <w:link w:val="2"/>
    <w:semiHidden/>
    <w:locked/>
    <w:uiPriority w:val="99"/>
    <w:rPr>
      <w:rFonts w:ascii="Calibri" w:hAnsi="Calibri" w:eastAsia="宋体" w:cs="Calibri"/>
      <w:sz w:val="18"/>
      <w:szCs w:val="18"/>
    </w:rPr>
  </w:style>
  <w:style w:type="character" w:customStyle="1" w:styleId="10">
    <w:name w:val="Header Char"/>
    <w:basedOn w:val="6"/>
    <w:link w:val="3"/>
    <w:semiHidden/>
    <w:qFormat/>
    <w:locked/>
    <w:uiPriority w:val="99"/>
    <w:rPr>
      <w:rFonts w:ascii="Calibri" w:hAnsi="Calibri" w:eastAsia="宋体" w:cs="Calibri"/>
      <w:sz w:val="18"/>
      <w:szCs w:val="18"/>
    </w:rPr>
  </w:style>
  <w:style w:type="character" w:customStyle="1" w:styleId="11">
    <w:name w:val="voice-voicer-speakerprocesser-position-action-icon"/>
    <w:basedOn w:val="6"/>
    <w:uiPriority w:val="99"/>
  </w:style>
  <w:style w:type="character" w:customStyle="1" w:styleId="12">
    <w:name w:val="hover41"/>
    <w:basedOn w:val="6"/>
    <w:qFormat/>
    <w:uiPriority w:val="99"/>
    <w:rPr>
      <w:u w:val="single"/>
    </w:rPr>
  </w:style>
  <w:style w:type="character" w:customStyle="1" w:styleId="13">
    <w:name w:val="hover26"/>
    <w:basedOn w:val="6"/>
    <w:qFormat/>
    <w:uiPriority w:val="99"/>
    <w:rPr>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704</Words>
  <Characters>4015</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2019-06-12T08:33:00Z</dcterms:created>
  <dc:creator>Administrator</dc:creator>
  <cp:lastModifiedBy>火车上看曰出</cp:lastModifiedBy>
  <cp:lastPrinted>2021-05-20T08:58:00Z</cp:lastPrinted>
  <dcterms:modified xsi:type="dcterms:W3CDTF">2021-05-25T08:04:15Z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