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
        <w:jc w:val="center"/>
        <w:rPr>
          <w:rFonts w:ascii="仿宋_GB2312" w:eastAsia="仿宋_GB2312"/>
          <w:color w:val="000000"/>
          <w:szCs w:val="21"/>
        </w:rPr>
      </w:pPr>
      <w:r>
        <w:rPr>
          <w:rFonts w:hint="eastAsia" w:ascii="宋体" w:hAnsi="宋体" w:eastAsia="宋体"/>
          <w:color w:val="000000"/>
          <w:sz w:val="32"/>
          <w:szCs w:val="32"/>
        </w:rPr>
        <w:t> </w:t>
      </w:r>
      <w:r>
        <w:rPr>
          <w:rFonts w:hint="eastAsia" w:ascii="宋体" w:hAnsi="宋体" w:eastAsia="宋体"/>
          <w:color w:val="000000"/>
          <w:sz w:val="44"/>
          <w:szCs w:val="44"/>
        </w:rPr>
        <w:t>浏阳市文化市场综合行政执法大队2023年部门预算说明</w:t>
      </w:r>
      <w:r>
        <w:rPr>
          <w:rFonts w:hint="eastAsia" w:ascii="仿宋_GB2312" w:eastAsia="仿宋_GB2312"/>
          <w:color w:val="000000"/>
          <w:szCs w:val="21"/>
        </w:rPr>
        <w:t xml:space="preserve"> </w:t>
      </w:r>
    </w:p>
    <w:p>
      <w:pPr>
        <w:spacing w:after="2"/>
        <w:jc w:val="center"/>
        <w:rPr>
          <w:rFonts w:hint="eastAsia" w:ascii="仿宋_GB2312" w:eastAsia="仿宋_GB2312"/>
          <w:color w:val="000000"/>
          <w:szCs w:val="21"/>
        </w:rPr>
      </w:pPr>
      <w:r>
        <w:rPr>
          <w:rFonts w:hint="eastAsia" w:ascii="宋体" w:hAnsi="宋体" w:eastAsia="宋体"/>
          <w:color w:val="000000"/>
          <w:sz w:val="32"/>
          <w:szCs w:val="32"/>
        </w:rPr>
        <w:t> </w:t>
      </w:r>
      <w:r>
        <w:rPr>
          <w:rFonts w:hint="eastAsia" w:ascii="仿宋_GB2312" w:eastAsia="仿宋_GB2312"/>
          <w:color w:val="000000"/>
          <w:szCs w:val="21"/>
        </w:rPr>
        <w:t xml:space="preserve"> </w:t>
      </w:r>
    </w:p>
    <w:p>
      <w:pPr>
        <w:spacing w:after="2"/>
        <w:jc w:val="center"/>
        <w:rPr>
          <w:rFonts w:hint="eastAsia" w:ascii="仿宋_GB2312" w:eastAsia="仿宋_GB2312"/>
          <w:color w:val="000000"/>
          <w:szCs w:val="21"/>
        </w:rPr>
      </w:pPr>
      <w:r>
        <w:rPr>
          <w:rFonts w:hint="eastAsia" w:ascii="宋体" w:hAnsi="宋体" w:eastAsia="宋体"/>
          <w:color w:val="000000"/>
          <w:sz w:val="32"/>
          <w:szCs w:val="32"/>
        </w:rPr>
        <w:t>目</w:t>
      </w:r>
      <w:r>
        <w:rPr>
          <w:rFonts w:ascii="仿宋_GB2312" w:eastAsia="仿宋_GB2312"/>
          <w:color w:val="000000"/>
          <w:sz w:val="32"/>
          <w:szCs w:val="32"/>
        </w:rPr>
        <w:t> </w:t>
      </w:r>
      <w:r>
        <w:rPr>
          <w:rFonts w:hint="eastAsia" w:ascii="仿宋_GB2312" w:eastAsia="仿宋_GB2312"/>
          <w:color w:val="000000"/>
          <w:sz w:val="32"/>
          <w:szCs w:val="32"/>
        </w:rPr>
        <w:t xml:space="preserve"> </w:t>
      </w:r>
      <w:r>
        <w:rPr>
          <w:rFonts w:hint="eastAsia" w:ascii="宋体" w:hAnsi="宋体" w:eastAsia="宋体"/>
          <w:color w:val="000000"/>
          <w:sz w:val="32"/>
          <w:szCs w:val="32"/>
        </w:rPr>
        <w:t>录</w:t>
      </w:r>
      <w:r>
        <w:rPr>
          <w:rFonts w:hint="eastAsia" w:ascii="仿宋_GB2312" w:eastAsia="仿宋_GB2312"/>
          <w:color w:val="000000"/>
          <w:szCs w:val="21"/>
        </w:rPr>
        <w:t xml:space="preserve"> </w:t>
      </w:r>
    </w:p>
    <w:p>
      <w:pPr>
        <w:spacing w:after="2"/>
        <w:ind w:firstLine="643"/>
        <w:rPr>
          <w:rFonts w:hint="eastAsia" w:ascii="仿宋_GB2312" w:eastAsia="仿宋_GB2312"/>
          <w:color w:val="000000"/>
          <w:szCs w:val="21"/>
        </w:rPr>
      </w:pPr>
      <w:r>
        <w:rPr>
          <w:rFonts w:hint="eastAsia" w:ascii="宋体" w:hAnsi="宋体" w:eastAsia="宋体"/>
          <w:b/>
          <w:bCs/>
          <w:color w:val="000000"/>
          <w:sz w:val="32"/>
          <w:szCs w:val="32"/>
        </w:rPr>
        <w:t>第一部分 2023年部门预算说明</w:t>
      </w:r>
      <w:r>
        <w:rPr>
          <w:rFonts w:hint="eastAsia" w:ascii="仿宋_GB2312" w:eastAsia="仿宋_GB2312"/>
          <w:color w:val="000000"/>
          <w:szCs w:val="21"/>
        </w:rPr>
        <w:t xml:space="preserve"> </w:t>
      </w:r>
    </w:p>
    <w:p>
      <w:pPr>
        <w:spacing w:after="2"/>
        <w:ind w:firstLine="643"/>
        <w:rPr>
          <w:rFonts w:hint="eastAsia" w:ascii="仿宋_GB2312" w:eastAsia="仿宋_GB2312"/>
          <w:color w:val="000000"/>
          <w:szCs w:val="21"/>
        </w:rPr>
      </w:pPr>
      <w:r>
        <w:rPr>
          <w:rFonts w:hint="eastAsia" w:ascii="宋体" w:hAnsi="宋体" w:eastAsia="宋体"/>
          <w:color w:val="000000"/>
          <w:sz w:val="32"/>
          <w:szCs w:val="32"/>
        </w:rPr>
        <w:t>一、部门基本概况</w:t>
      </w:r>
      <w:r>
        <w:rPr>
          <w:rFonts w:hint="eastAsia" w:ascii="仿宋_GB2312" w:eastAsia="仿宋_GB2312"/>
          <w:color w:val="000000"/>
          <w:szCs w:val="21"/>
        </w:rPr>
        <w:t xml:space="preserve"> </w:t>
      </w:r>
    </w:p>
    <w:p>
      <w:pPr>
        <w:spacing w:after="2"/>
        <w:ind w:firstLine="643"/>
        <w:rPr>
          <w:rFonts w:hint="eastAsia" w:ascii="仿宋_GB2312" w:eastAsia="仿宋_GB2312"/>
          <w:color w:val="000000"/>
          <w:szCs w:val="21"/>
        </w:rPr>
      </w:pPr>
      <w:r>
        <w:rPr>
          <w:rFonts w:hint="eastAsia" w:ascii="宋体" w:hAnsi="宋体" w:eastAsia="宋体"/>
          <w:color w:val="000000"/>
          <w:sz w:val="32"/>
          <w:szCs w:val="32"/>
        </w:rPr>
        <w:t>二、部门预算单位构成</w:t>
      </w:r>
      <w:r>
        <w:rPr>
          <w:rFonts w:hint="eastAsia" w:ascii="仿宋_GB2312" w:eastAsia="仿宋_GB2312"/>
          <w:color w:val="000000"/>
          <w:szCs w:val="21"/>
        </w:rPr>
        <w:t xml:space="preserve"> </w:t>
      </w:r>
    </w:p>
    <w:p>
      <w:pPr>
        <w:spacing w:after="2"/>
        <w:ind w:firstLine="643"/>
        <w:rPr>
          <w:rFonts w:hint="eastAsia" w:ascii="仿宋_GB2312" w:eastAsia="仿宋_GB2312"/>
          <w:color w:val="000000"/>
          <w:szCs w:val="21"/>
        </w:rPr>
      </w:pPr>
      <w:r>
        <w:rPr>
          <w:rFonts w:hint="eastAsia" w:ascii="宋体" w:hAnsi="宋体" w:eastAsia="宋体"/>
          <w:color w:val="000000"/>
          <w:sz w:val="32"/>
          <w:szCs w:val="32"/>
        </w:rPr>
        <w:t>三、部门收支总体情况</w:t>
      </w:r>
      <w:r>
        <w:rPr>
          <w:rFonts w:hint="eastAsia" w:ascii="仿宋_GB2312" w:eastAsia="仿宋_GB2312"/>
          <w:color w:val="000000"/>
          <w:szCs w:val="21"/>
        </w:rPr>
        <w:t xml:space="preserve"> </w:t>
      </w:r>
    </w:p>
    <w:p>
      <w:pPr>
        <w:spacing w:after="2"/>
        <w:ind w:firstLine="643"/>
        <w:rPr>
          <w:rFonts w:hint="eastAsia" w:ascii="仿宋_GB2312" w:eastAsia="仿宋_GB2312"/>
          <w:color w:val="000000"/>
          <w:szCs w:val="21"/>
        </w:rPr>
      </w:pPr>
      <w:r>
        <w:rPr>
          <w:rFonts w:hint="eastAsia" w:ascii="宋体" w:hAnsi="宋体" w:eastAsia="宋体"/>
          <w:color w:val="000000"/>
          <w:sz w:val="32"/>
          <w:szCs w:val="32"/>
        </w:rPr>
        <w:t>四、一般公共预算拨款支出</w:t>
      </w:r>
      <w:r>
        <w:rPr>
          <w:rFonts w:hint="eastAsia" w:ascii="仿宋_GB2312" w:eastAsia="仿宋_GB2312"/>
          <w:color w:val="000000"/>
          <w:szCs w:val="21"/>
        </w:rPr>
        <w:t xml:space="preserve"> </w:t>
      </w:r>
    </w:p>
    <w:p>
      <w:pPr>
        <w:spacing w:after="2"/>
        <w:ind w:firstLine="643"/>
        <w:rPr>
          <w:rFonts w:hint="eastAsia" w:ascii="仿宋_GB2312" w:eastAsia="仿宋_GB2312"/>
          <w:color w:val="000000"/>
          <w:szCs w:val="21"/>
        </w:rPr>
      </w:pPr>
      <w:r>
        <w:rPr>
          <w:rFonts w:hint="eastAsia" w:ascii="宋体" w:hAnsi="宋体" w:eastAsia="宋体"/>
          <w:color w:val="000000"/>
          <w:sz w:val="32"/>
          <w:szCs w:val="32"/>
        </w:rPr>
        <w:t>五、政府性基金预算支出</w:t>
      </w:r>
      <w:r>
        <w:rPr>
          <w:rFonts w:hint="eastAsia" w:ascii="仿宋_GB2312" w:eastAsia="仿宋_GB2312"/>
          <w:color w:val="000000"/>
          <w:szCs w:val="21"/>
        </w:rPr>
        <w:t xml:space="preserve"> </w:t>
      </w:r>
    </w:p>
    <w:p>
      <w:pPr>
        <w:spacing w:after="2"/>
        <w:ind w:firstLine="643"/>
        <w:rPr>
          <w:rFonts w:hint="eastAsia" w:ascii="仿宋_GB2312" w:eastAsia="仿宋_GB2312"/>
          <w:color w:val="000000"/>
          <w:szCs w:val="21"/>
        </w:rPr>
      </w:pPr>
      <w:r>
        <w:rPr>
          <w:rFonts w:hint="eastAsia" w:ascii="宋体" w:hAnsi="宋体" w:eastAsia="宋体"/>
          <w:color w:val="000000"/>
          <w:sz w:val="32"/>
          <w:szCs w:val="32"/>
        </w:rPr>
        <w:t>六、其他重要事项的情况说明</w:t>
      </w:r>
      <w:r>
        <w:rPr>
          <w:rFonts w:hint="eastAsia" w:ascii="仿宋_GB2312" w:eastAsia="仿宋_GB2312"/>
          <w:color w:val="000000"/>
          <w:szCs w:val="21"/>
        </w:rPr>
        <w:t xml:space="preserve"> </w:t>
      </w:r>
    </w:p>
    <w:p>
      <w:pPr>
        <w:spacing w:after="2"/>
        <w:ind w:firstLine="643"/>
        <w:rPr>
          <w:rFonts w:hint="eastAsia" w:ascii="仿宋_GB2312" w:eastAsia="仿宋_GB2312"/>
          <w:color w:val="000000"/>
          <w:szCs w:val="21"/>
        </w:rPr>
      </w:pPr>
      <w:r>
        <w:rPr>
          <w:rFonts w:hint="eastAsia" w:ascii="宋体" w:hAnsi="宋体" w:eastAsia="宋体"/>
          <w:color w:val="000000"/>
          <w:sz w:val="32"/>
          <w:szCs w:val="32"/>
        </w:rPr>
        <w:t>七、名词解释</w:t>
      </w:r>
      <w:r>
        <w:rPr>
          <w:rFonts w:hint="eastAsia" w:ascii="仿宋_GB2312" w:eastAsia="仿宋_GB2312"/>
          <w:color w:val="000000"/>
          <w:szCs w:val="21"/>
        </w:rPr>
        <w:t xml:space="preserve"> </w:t>
      </w:r>
    </w:p>
    <w:p>
      <w:pPr>
        <w:spacing w:after="2"/>
        <w:ind w:firstLine="643"/>
        <w:rPr>
          <w:rFonts w:hint="eastAsia" w:ascii="仿宋_GB2312" w:eastAsia="仿宋_GB2312"/>
          <w:color w:val="000000"/>
          <w:szCs w:val="21"/>
        </w:rPr>
      </w:pPr>
      <w:r>
        <w:rPr>
          <w:rFonts w:hint="eastAsia" w:ascii="宋体" w:hAnsi="宋体" w:eastAsia="宋体"/>
          <w:b/>
          <w:bCs/>
          <w:color w:val="000000"/>
          <w:sz w:val="32"/>
          <w:szCs w:val="32"/>
        </w:rPr>
        <w:t>第二部分 2023年部门预算表</w:t>
      </w:r>
      <w:r>
        <w:rPr>
          <w:rFonts w:hint="eastAsia" w:ascii="仿宋_GB2312" w:eastAsia="仿宋_GB2312"/>
          <w:color w:val="000000"/>
          <w:szCs w:val="21"/>
        </w:rPr>
        <w:t xml:space="preserve"> </w:t>
      </w:r>
    </w:p>
    <w:p>
      <w:pPr>
        <w:spacing w:after="2"/>
        <w:ind w:firstLine="643"/>
        <w:rPr>
          <w:rFonts w:hint="eastAsia" w:ascii="仿宋_GB2312" w:eastAsia="仿宋_GB2312"/>
          <w:color w:val="000000"/>
          <w:szCs w:val="21"/>
        </w:rPr>
      </w:pPr>
      <w:r>
        <w:rPr>
          <w:rFonts w:hint="eastAsia" w:ascii="宋体" w:hAnsi="宋体" w:eastAsia="宋体"/>
          <w:color w:val="000000"/>
          <w:sz w:val="32"/>
          <w:szCs w:val="32"/>
        </w:rPr>
        <w:t>一、2023年部门收支总体情况表</w:t>
      </w:r>
      <w:r>
        <w:rPr>
          <w:rFonts w:hint="eastAsia" w:ascii="仿宋_GB2312" w:eastAsia="仿宋_GB2312"/>
          <w:color w:val="000000"/>
          <w:szCs w:val="21"/>
        </w:rPr>
        <w:t xml:space="preserve"> </w:t>
      </w:r>
    </w:p>
    <w:p>
      <w:pPr>
        <w:spacing w:after="2"/>
        <w:ind w:firstLine="643"/>
        <w:rPr>
          <w:rFonts w:hint="eastAsia" w:ascii="仿宋_GB2312" w:eastAsia="仿宋_GB2312"/>
          <w:color w:val="000000"/>
          <w:szCs w:val="21"/>
        </w:rPr>
      </w:pPr>
      <w:r>
        <w:rPr>
          <w:rFonts w:hint="eastAsia" w:ascii="宋体" w:hAnsi="宋体" w:eastAsia="宋体"/>
          <w:color w:val="000000"/>
          <w:sz w:val="32"/>
          <w:szCs w:val="32"/>
        </w:rPr>
        <w:t>二、2023年部门收入总体情况表</w:t>
      </w:r>
      <w:r>
        <w:rPr>
          <w:rFonts w:hint="eastAsia" w:ascii="仿宋_GB2312" w:eastAsia="仿宋_GB2312"/>
          <w:color w:val="000000"/>
          <w:szCs w:val="21"/>
        </w:rPr>
        <w:t xml:space="preserve"> </w:t>
      </w:r>
    </w:p>
    <w:p>
      <w:pPr>
        <w:spacing w:after="2"/>
        <w:ind w:firstLine="640"/>
        <w:rPr>
          <w:rFonts w:hint="eastAsia" w:ascii="仿宋_GB2312" w:eastAsia="仿宋_GB2312"/>
          <w:color w:val="000000"/>
          <w:szCs w:val="21"/>
        </w:rPr>
      </w:pPr>
      <w:r>
        <w:rPr>
          <w:rFonts w:hint="eastAsia" w:ascii="宋体" w:hAnsi="宋体" w:eastAsia="宋体"/>
          <w:color w:val="000000"/>
          <w:sz w:val="32"/>
          <w:szCs w:val="32"/>
        </w:rPr>
        <w:t>三、2023年部门支出总体情况表</w:t>
      </w:r>
      <w:r>
        <w:rPr>
          <w:rFonts w:hint="eastAsia" w:ascii="仿宋_GB2312" w:eastAsia="仿宋_GB2312"/>
          <w:color w:val="000000"/>
          <w:szCs w:val="21"/>
        </w:rPr>
        <w:t xml:space="preserve"> </w:t>
      </w:r>
    </w:p>
    <w:p>
      <w:pPr>
        <w:spacing w:after="2"/>
        <w:ind w:firstLine="640"/>
        <w:rPr>
          <w:rFonts w:hint="eastAsia" w:ascii="仿宋_GB2312" w:eastAsia="仿宋_GB2312"/>
          <w:color w:val="000000"/>
          <w:szCs w:val="21"/>
        </w:rPr>
      </w:pPr>
      <w:r>
        <w:rPr>
          <w:rFonts w:hint="eastAsia" w:ascii="宋体" w:hAnsi="宋体" w:eastAsia="宋体"/>
          <w:color w:val="000000"/>
          <w:sz w:val="32"/>
          <w:szCs w:val="32"/>
        </w:rPr>
        <w:t>四、2023年财政拨款收支总体情况表</w:t>
      </w:r>
      <w:r>
        <w:rPr>
          <w:rFonts w:hint="eastAsia" w:ascii="仿宋_GB2312" w:eastAsia="仿宋_GB2312"/>
          <w:color w:val="000000"/>
          <w:szCs w:val="21"/>
        </w:rPr>
        <w:t xml:space="preserve"> </w:t>
      </w:r>
    </w:p>
    <w:p>
      <w:pPr>
        <w:spacing w:after="2"/>
        <w:ind w:firstLine="640"/>
        <w:rPr>
          <w:rFonts w:hint="eastAsia" w:ascii="仿宋_GB2312" w:eastAsia="仿宋_GB2312"/>
          <w:color w:val="000000"/>
          <w:szCs w:val="21"/>
        </w:rPr>
      </w:pPr>
      <w:r>
        <w:rPr>
          <w:rFonts w:hint="eastAsia" w:ascii="宋体" w:hAnsi="宋体" w:eastAsia="宋体"/>
          <w:color w:val="000000"/>
          <w:sz w:val="32"/>
          <w:szCs w:val="32"/>
        </w:rPr>
        <w:t>五、2023年一般公共预算支出情况表</w:t>
      </w:r>
      <w:r>
        <w:rPr>
          <w:rFonts w:hint="eastAsia" w:ascii="仿宋_GB2312" w:eastAsia="仿宋_GB2312"/>
          <w:color w:val="000000"/>
          <w:szCs w:val="21"/>
        </w:rPr>
        <w:t xml:space="preserve"> </w:t>
      </w:r>
    </w:p>
    <w:p>
      <w:pPr>
        <w:spacing w:after="2"/>
        <w:ind w:firstLine="640"/>
        <w:rPr>
          <w:rFonts w:hint="eastAsia" w:ascii="仿宋_GB2312" w:eastAsia="仿宋_GB2312"/>
          <w:color w:val="000000"/>
          <w:szCs w:val="21"/>
        </w:rPr>
      </w:pPr>
      <w:r>
        <w:rPr>
          <w:rFonts w:hint="eastAsia" w:ascii="宋体" w:hAnsi="宋体" w:eastAsia="宋体"/>
          <w:color w:val="000000"/>
          <w:sz w:val="32"/>
          <w:szCs w:val="32"/>
        </w:rPr>
        <w:t>六、2023年一般公共预算基本支出情况表</w:t>
      </w:r>
      <w:r>
        <w:rPr>
          <w:rFonts w:hint="eastAsia" w:ascii="仿宋_GB2312" w:eastAsia="仿宋_GB2312"/>
          <w:color w:val="000000"/>
          <w:szCs w:val="21"/>
        </w:rPr>
        <w:t xml:space="preserve"> </w:t>
      </w:r>
    </w:p>
    <w:p>
      <w:pPr>
        <w:spacing w:after="2"/>
        <w:ind w:firstLine="640"/>
        <w:rPr>
          <w:rFonts w:hint="eastAsia" w:ascii="仿宋_GB2312" w:eastAsia="仿宋_GB2312"/>
          <w:color w:val="000000"/>
          <w:szCs w:val="21"/>
        </w:rPr>
      </w:pPr>
      <w:r>
        <w:rPr>
          <w:rFonts w:hint="eastAsia" w:ascii="宋体" w:hAnsi="宋体" w:eastAsia="宋体"/>
          <w:color w:val="000000"/>
          <w:sz w:val="32"/>
          <w:szCs w:val="32"/>
        </w:rPr>
        <w:t>七、2023年政府性基金预算支出情况表</w:t>
      </w:r>
      <w:r>
        <w:rPr>
          <w:rFonts w:hint="eastAsia" w:ascii="仿宋_GB2312" w:eastAsia="仿宋_GB2312"/>
          <w:color w:val="000000"/>
          <w:szCs w:val="21"/>
        </w:rPr>
        <w:t xml:space="preserve"> </w:t>
      </w:r>
    </w:p>
    <w:p>
      <w:pPr>
        <w:spacing w:after="2"/>
        <w:ind w:firstLine="640"/>
        <w:rPr>
          <w:rFonts w:hint="eastAsia" w:ascii="仿宋_GB2312" w:eastAsia="仿宋_GB2312"/>
          <w:color w:val="000000"/>
          <w:szCs w:val="21"/>
        </w:rPr>
      </w:pPr>
      <w:r>
        <w:rPr>
          <w:rFonts w:hint="eastAsia" w:ascii="宋体" w:hAnsi="宋体" w:eastAsia="宋体"/>
          <w:color w:val="000000"/>
          <w:sz w:val="32"/>
          <w:szCs w:val="32"/>
        </w:rPr>
        <w:t>八、2023年一般公共预算“三公”经费支出情况表</w:t>
      </w:r>
      <w:r>
        <w:rPr>
          <w:rFonts w:hint="eastAsia" w:ascii="仿宋_GB2312" w:eastAsia="仿宋_GB2312"/>
          <w:color w:val="000000"/>
          <w:szCs w:val="21"/>
        </w:rPr>
        <w:t xml:space="preserve"> </w:t>
      </w:r>
    </w:p>
    <w:p>
      <w:pPr>
        <w:spacing w:after="2"/>
        <w:ind w:firstLine="640"/>
        <w:rPr>
          <w:rFonts w:hint="eastAsia" w:ascii="仿宋_GB2312" w:eastAsia="仿宋_GB2312"/>
          <w:color w:val="000000"/>
          <w:szCs w:val="21"/>
        </w:rPr>
      </w:pPr>
      <w:r>
        <w:rPr>
          <w:rFonts w:hint="eastAsia" w:ascii="宋体" w:hAnsi="宋体" w:eastAsia="宋体"/>
          <w:color w:val="000000"/>
          <w:sz w:val="32"/>
          <w:szCs w:val="32"/>
        </w:rPr>
        <w:t>九、2023年预算项目绩效目标表</w:t>
      </w:r>
    </w:p>
    <w:p>
      <w:pPr>
        <w:spacing w:after="2"/>
        <w:ind w:firstLine="640"/>
        <w:rPr>
          <w:rFonts w:hint="eastAsia" w:ascii="仿宋_GB2312" w:eastAsia="仿宋_GB2312"/>
          <w:color w:val="000000"/>
          <w:szCs w:val="21"/>
        </w:rPr>
      </w:pPr>
      <w:r>
        <w:rPr>
          <w:rFonts w:hint="eastAsia" w:ascii="宋体" w:hAnsi="宋体" w:eastAsia="宋体"/>
          <w:color w:val="000000"/>
          <w:sz w:val="32"/>
          <w:szCs w:val="32"/>
        </w:rPr>
        <w:t>十、2023年整体支出绩效目标表</w:t>
      </w:r>
    </w:p>
    <w:p>
      <w:pPr>
        <w:widowControl/>
        <w:jc w:val="left"/>
        <w:rPr>
          <w:rFonts w:hint="eastAsia" w:ascii="宋体" w:hAnsi="宋体" w:eastAsia="宋体" w:cs="宋体"/>
          <w:color w:val="000000"/>
          <w:kern w:val="0"/>
          <w:sz w:val="24"/>
          <w:szCs w:val="24"/>
        </w:rPr>
      </w:pPr>
    </w:p>
    <w:p>
      <w:pPr>
        <w:pStyle w:val="2"/>
        <w:spacing w:before="0" w:beforeAutospacing="0" w:after="2" w:afterAutospacing="0"/>
        <w:rPr>
          <w:rFonts w:hint="eastAsia"/>
          <w:color w:val="000000"/>
        </w:rPr>
      </w:pPr>
    </w:p>
    <w:p>
      <w:pPr>
        <w:spacing w:after="2"/>
        <w:ind w:firstLine="640"/>
        <w:rPr>
          <w:rFonts w:hint="eastAsia" w:ascii="仿宋_GB2312" w:eastAsia="仿宋_GB2312"/>
          <w:color w:val="000000"/>
          <w:szCs w:val="21"/>
        </w:rPr>
      </w:pPr>
      <w:r>
        <w:rPr>
          <w:rFonts w:hint="eastAsia" w:ascii="宋体" w:hAnsi="宋体" w:eastAsia="宋体"/>
          <w:color w:val="000000"/>
          <w:sz w:val="32"/>
          <w:szCs w:val="32"/>
        </w:rPr>
        <w:t> </w:t>
      </w:r>
      <w:r>
        <w:rPr>
          <w:rFonts w:hint="eastAsia" w:ascii="仿宋_GB2312" w:eastAsia="仿宋_GB2312"/>
          <w:color w:val="000000"/>
          <w:szCs w:val="21"/>
        </w:rPr>
        <w:t xml:space="preserve"> </w:t>
      </w:r>
    </w:p>
    <w:p>
      <w:pPr>
        <w:spacing w:after="2"/>
        <w:rPr>
          <w:rFonts w:hint="eastAsia" w:ascii="仿宋_GB2312" w:eastAsia="仿宋_GB2312"/>
          <w:color w:val="000000"/>
          <w:szCs w:val="21"/>
        </w:rPr>
      </w:pPr>
    </w:p>
    <w:p>
      <w:pPr>
        <w:spacing w:after="2"/>
        <w:jc w:val="center"/>
        <w:rPr>
          <w:rFonts w:hint="eastAsia" w:ascii="仿宋_GB2312" w:eastAsia="仿宋_GB2312"/>
          <w:color w:val="000000"/>
          <w:szCs w:val="21"/>
        </w:rPr>
      </w:pPr>
      <w:r>
        <w:rPr>
          <w:rStyle w:val="5"/>
          <w:rFonts w:hint="eastAsia" w:ascii="宋体" w:hAnsi="宋体" w:eastAsia="宋体"/>
          <w:color w:val="000000"/>
          <w:sz w:val="36"/>
          <w:szCs w:val="36"/>
        </w:rPr>
        <w:t>第一部分</w:t>
      </w:r>
      <w:r>
        <w:rPr>
          <w:rFonts w:hint="eastAsia" w:ascii="仿宋_GB2312" w:eastAsia="仿宋_GB2312"/>
          <w:color w:val="000000"/>
          <w:sz w:val="36"/>
          <w:szCs w:val="36"/>
        </w:rPr>
        <w:t xml:space="preserve"> </w:t>
      </w:r>
      <w:r>
        <w:rPr>
          <w:rStyle w:val="5"/>
          <w:rFonts w:hint="eastAsia" w:ascii="宋体" w:hAnsi="宋体" w:eastAsia="宋体"/>
          <w:color w:val="000000"/>
          <w:sz w:val="36"/>
          <w:szCs w:val="36"/>
        </w:rPr>
        <w:t>部门预算说明</w:t>
      </w:r>
      <w:r>
        <w:rPr>
          <w:rFonts w:hint="eastAsia" w:ascii="仿宋_GB2312" w:eastAsia="仿宋_GB2312"/>
          <w:color w:val="000000"/>
          <w:szCs w:val="21"/>
        </w:rPr>
        <w:t xml:space="preserve"> </w:t>
      </w:r>
    </w:p>
    <w:p>
      <w:pPr>
        <w:spacing w:after="2"/>
        <w:rPr>
          <w:rFonts w:hint="eastAsia" w:ascii="仿宋_GB2312" w:eastAsia="仿宋_GB2312"/>
          <w:color w:val="000000"/>
          <w:szCs w:val="21"/>
        </w:rPr>
      </w:pPr>
      <w:r>
        <w:rPr>
          <w:rFonts w:hint="eastAsia" w:ascii="宋体" w:hAnsi="宋体" w:eastAsia="宋体"/>
          <w:b/>
          <w:bCs/>
          <w:color w:val="000000"/>
          <w:sz w:val="32"/>
          <w:szCs w:val="32"/>
        </w:rPr>
        <w:t> </w:t>
      </w:r>
      <w:r>
        <w:rPr>
          <w:rFonts w:hint="eastAsia" w:ascii="仿宋_GB2312" w:eastAsia="仿宋_GB2312"/>
          <w:color w:val="000000"/>
          <w:szCs w:val="21"/>
        </w:rPr>
        <w:t xml:space="preserve"> </w:t>
      </w:r>
    </w:p>
    <w:p>
      <w:pPr>
        <w:spacing w:after="2"/>
        <w:ind w:firstLine="627"/>
        <w:rPr>
          <w:rFonts w:hint="eastAsia" w:ascii="仿宋_GB2312" w:eastAsia="仿宋_GB2312"/>
          <w:color w:val="000000"/>
          <w:szCs w:val="21"/>
        </w:rPr>
      </w:pPr>
      <w:r>
        <w:rPr>
          <w:rStyle w:val="5"/>
          <w:rFonts w:hint="eastAsia" w:ascii="宋体" w:hAnsi="宋体" w:eastAsia="宋体"/>
          <w:color w:val="000000"/>
          <w:sz w:val="32"/>
          <w:szCs w:val="32"/>
        </w:rPr>
        <w:t>一、部门基本概况</w:t>
      </w:r>
      <w:r>
        <w:rPr>
          <w:rFonts w:hint="eastAsia" w:ascii="仿宋_GB2312" w:eastAsia="仿宋_GB2312"/>
          <w:color w:val="000000"/>
          <w:szCs w:val="21"/>
        </w:rPr>
        <w:t xml:space="preserve"> </w:t>
      </w:r>
    </w:p>
    <w:p>
      <w:pPr>
        <w:spacing w:after="2"/>
        <w:ind w:firstLine="628"/>
        <w:rPr>
          <w:rFonts w:hint="eastAsia" w:ascii="仿宋_GB2312" w:eastAsia="仿宋_GB2312"/>
          <w:color w:val="000000"/>
          <w:szCs w:val="21"/>
        </w:rPr>
      </w:pPr>
      <w:r>
        <w:rPr>
          <w:rFonts w:hint="eastAsia" w:ascii="宋体" w:hAnsi="宋体" w:eastAsia="宋体"/>
          <w:b/>
          <w:bCs/>
          <w:color w:val="000000"/>
          <w:sz w:val="32"/>
          <w:szCs w:val="32"/>
        </w:rPr>
        <w:t>（一）职能职责</w:t>
      </w:r>
      <w:r>
        <w:rPr>
          <w:rFonts w:hint="eastAsia" w:ascii="仿宋_GB2312" w:eastAsia="仿宋_GB2312"/>
          <w:color w:val="000000"/>
          <w:szCs w:val="21"/>
        </w:rPr>
        <w:t xml:space="preserve"> </w:t>
      </w:r>
    </w:p>
    <w:p>
      <w:pPr>
        <w:pStyle w:val="6"/>
        <w:spacing w:after="2"/>
        <w:ind w:firstLine="641"/>
        <w:rPr>
          <w:rFonts w:hint="eastAsia"/>
          <w:color w:val="000000"/>
          <w:sz w:val="27"/>
          <w:szCs w:val="27"/>
        </w:rPr>
      </w:pPr>
      <w:r>
        <w:rPr>
          <w:rFonts w:hint="eastAsia" w:ascii="宋体" w:hAnsi="宋体" w:eastAsia="宋体"/>
          <w:color w:val="000000"/>
          <w:sz w:val="32"/>
          <w:szCs w:val="32"/>
        </w:rPr>
        <w:t>1、宣传贯彻文化广电和体育市场管理的法律、法规和规章。</w:t>
      </w:r>
      <w:r>
        <w:rPr>
          <w:color w:val="000000"/>
          <w:sz w:val="27"/>
          <w:szCs w:val="27"/>
        </w:rPr>
        <w:t xml:space="preserve"> </w:t>
      </w:r>
    </w:p>
    <w:p>
      <w:pPr>
        <w:pStyle w:val="6"/>
        <w:spacing w:after="2"/>
        <w:ind w:firstLine="641"/>
        <w:rPr>
          <w:color w:val="000000"/>
          <w:sz w:val="27"/>
          <w:szCs w:val="27"/>
        </w:rPr>
      </w:pPr>
      <w:r>
        <w:rPr>
          <w:rFonts w:hint="eastAsia" w:ascii="宋体" w:hAnsi="宋体" w:eastAsia="宋体"/>
          <w:color w:val="000000"/>
          <w:sz w:val="32"/>
          <w:szCs w:val="32"/>
        </w:rPr>
        <w:t>2、依法对文化广电和体育事经营活动进行监督和检查。</w:t>
      </w:r>
      <w:r>
        <w:rPr>
          <w:color w:val="000000"/>
          <w:sz w:val="27"/>
          <w:szCs w:val="27"/>
        </w:rPr>
        <w:t xml:space="preserve"> </w:t>
      </w:r>
    </w:p>
    <w:p>
      <w:pPr>
        <w:pStyle w:val="6"/>
        <w:spacing w:after="2"/>
        <w:ind w:firstLine="641"/>
        <w:rPr>
          <w:color w:val="000000"/>
          <w:sz w:val="27"/>
          <w:szCs w:val="27"/>
        </w:rPr>
      </w:pPr>
      <w:r>
        <w:rPr>
          <w:rFonts w:hint="eastAsia" w:ascii="宋体" w:hAnsi="宋体" w:eastAsia="宋体"/>
          <w:color w:val="000000"/>
          <w:sz w:val="32"/>
          <w:szCs w:val="32"/>
        </w:rPr>
        <w:t>3、负责实施文化、文物、广播电视、旅游、体育、出版、版权、印刷、电影市场领域的行政执法职责。</w:t>
      </w:r>
      <w:r>
        <w:rPr>
          <w:color w:val="000000"/>
          <w:sz w:val="27"/>
          <w:szCs w:val="27"/>
        </w:rPr>
        <w:t xml:space="preserve"> </w:t>
      </w:r>
    </w:p>
    <w:p>
      <w:pPr>
        <w:pStyle w:val="6"/>
        <w:spacing w:after="2"/>
        <w:ind w:firstLine="641"/>
        <w:rPr>
          <w:color w:val="000000"/>
          <w:sz w:val="27"/>
          <w:szCs w:val="27"/>
        </w:rPr>
      </w:pPr>
      <w:r>
        <w:rPr>
          <w:rFonts w:hint="eastAsia" w:ascii="宋体" w:hAnsi="宋体" w:eastAsia="宋体"/>
          <w:color w:val="000000"/>
          <w:sz w:val="32"/>
          <w:szCs w:val="32"/>
        </w:rPr>
        <w:t>4、负责实施省、长沙市下放的擅自在文物保护单位的保护范围内进行建设工程或爆破、钻探、挖掘作业的处罚等执法职责。</w:t>
      </w:r>
      <w:r>
        <w:rPr>
          <w:color w:val="000000"/>
          <w:sz w:val="27"/>
          <w:szCs w:val="27"/>
        </w:rPr>
        <w:t xml:space="preserve"> </w:t>
      </w:r>
    </w:p>
    <w:p>
      <w:pPr>
        <w:pStyle w:val="6"/>
        <w:spacing w:after="2"/>
        <w:ind w:firstLine="641"/>
        <w:rPr>
          <w:color w:val="000000"/>
          <w:sz w:val="27"/>
          <w:szCs w:val="27"/>
        </w:rPr>
      </w:pPr>
      <w:r>
        <w:rPr>
          <w:rFonts w:hint="eastAsia" w:ascii="宋体" w:hAnsi="宋体" w:eastAsia="宋体"/>
          <w:color w:val="000000"/>
          <w:sz w:val="32"/>
          <w:szCs w:val="32"/>
        </w:rPr>
        <w:t>5、负责本级“扫黄打非”任务。</w:t>
      </w:r>
      <w:r>
        <w:rPr>
          <w:color w:val="000000"/>
          <w:sz w:val="27"/>
          <w:szCs w:val="27"/>
        </w:rPr>
        <w:t xml:space="preserve"> </w:t>
      </w:r>
    </w:p>
    <w:p>
      <w:pPr>
        <w:spacing w:after="2"/>
        <w:ind w:firstLine="628"/>
        <w:rPr>
          <w:rFonts w:ascii="仿宋_GB2312" w:eastAsia="仿宋_GB2312"/>
          <w:color w:val="000000"/>
          <w:szCs w:val="21"/>
        </w:rPr>
      </w:pPr>
      <w:r>
        <w:rPr>
          <w:rFonts w:hint="eastAsia" w:ascii="宋体" w:hAnsi="宋体" w:eastAsia="宋体"/>
          <w:b/>
          <w:bCs/>
          <w:color w:val="000000"/>
          <w:sz w:val="32"/>
          <w:szCs w:val="32"/>
        </w:rPr>
        <w:t>（二）机构设置</w:t>
      </w:r>
      <w:r>
        <w:rPr>
          <w:rFonts w:hint="eastAsia" w:ascii="仿宋_GB2312" w:eastAsia="仿宋_GB2312"/>
          <w:color w:val="000000"/>
          <w:szCs w:val="21"/>
        </w:rPr>
        <w:t xml:space="preserve"> </w:t>
      </w:r>
    </w:p>
    <w:p>
      <w:pPr>
        <w:spacing w:after="2"/>
        <w:ind w:firstLine="628"/>
        <w:rPr>
          <w:rFonts w:hint="eastAsia" w:ascii="仿宋_GB2312" w:eastAsia="仿宋_GB2312"/>
          <w:color w:val="000000"/>
          <w:szCs w:val="21"/>
        </w:rPr>
      </w:pPr>
      <w:r>
        <w:rPr>
          <w:rFonts w:hint="eastAsia" w:ascii="宋体" w:hAnsi="宋体" w:eastAsia="宋体"/>
          <w:color w:val="000000"/>
          <w:sz w:val="32"/>
          <w:szCs w:val="32"/>
          <w:lang w:eastAsia="zh-CN"/>
        </w:rPr>
        <w:t>文化市场综合行政执法大队内设机构包括：</w:t>
      </w:r>
      <w:r>
        <w:rPr>
          <w:rFonts w:hint="eastAsia" w:ascii="宋体" w:hAnsi="宋体" w:eastAsia="宋体"/>
          <w:color w:val="000000"/>
          <w:sz w:val="32"/>
          <w:szCs w:val="32"/>
        </w:rPr>
        <w:t>综合科、执法一中队、执法二中队。</w:t>
      </w:r>
      <w:r>
        <w:rPr>
          <w:rFonts w:hint="eastAsia" w:ascii="仿宋_GB2312" w:eastAsia="仿宋_GB2312"/>
          <w:color w:val="000000"/>
          <w:szCs w:val="21"/>
        </w:rPr>
        <w:t xml:space="preserve"> </w:t>
      </w:r>
    </w:p>
    <w:p>
      <w:pPr>
        <w:spacing w:after="2"/>
        <w:ind w:firstLine="627"/>
        <w:rPr>
          <w:rFonts w:hint="eastAsia" w:ascii="仿宋_GB2312" w:eastAsia="仿宋_GB2312"/>
          <w:color w:val="000000"/>
          <w:szCs w:val="21"/>
        </w:rPr>
      </w:pPr>
      <w:r>
        <w:rPr>
          <w:rStyle w:val="5"/>
          <w:rFonts w:hint="eastAsia" w:ascii="宋体" w:hAnsi="宋体" w:eastAsia="宋体"/>
          <w:color w:val="000000"/>
          <w:sz w:val="32"/>
          <w:szCs w:val="32"/>
        </w:rPr>
        <w:t>二、部门预算单位构成</w:t>
      </w:r>
      <w:r>
        <w:rPr>
          <w:rFonts w:hint="eastAsia" w:ascii="仿宋_GB2312" w:eastAsia="仿宋_GB2312"/>
          <w:color w:val="000000"/>
          <w:szCs w:val="21"/>
        </w:rPr>
        <w:t xml:space="preserve"> </w:t>
      </w:r>
    </w:p>
    <w:p>
      <w:pPr>
        <w:spacing w:after="2"/>
        <w:ind w:firstLine="627"/>
        <w:rPr>
          <w:rFonts w:hint="eastAsia" w:ascii="仿宋_GB2312" w:eastAsia="仿宋_GB2312"/>
          <w:color w:val="000000"/>
          <w:szCs w:val="21"/>
        </w:rPr>
      </w:pPr>
      <w:r>
        <w:rPr>
          <w:rFonts w:hint="eastAsia" w:ascii="宋体" w:hAnsi="宋体" w:eastAsia="宋体"/>
          <w:color w:val="000000"/>
          <w:sz w:val="32"/>
          <w:szCs w:val="32"/>
        </w:rPr>
        <w:t>文化市场综合行政执法大队为文化旅游广电体育局二级机构，预算为执法大队本级。</w:t>
      </w:r>
      <w:r>
        <w:rPr>
          <w:rFonts w:hint="eastAsia" w:ascii="仿宋_GB2312" w:eastAsia="仿宋_GB2312"/>
          <w:color w:val="000000"/>
          <w:szCs w:val="21"/>
        </w:rPr>
        <w:t xml:space="preserve"> </w:t>
      </w:r>
    </w:p>
    <w:p>
      <w:pPr>
        <w:spacing w:after="2"/>
        <w:ind w:firstLine="627"/>
        <w:rPr>
          <w:rFonts w:hint="eastAsia" w:ascii="仿宋_GB2312" w:eastAsia="仿宋_GB2312"/>
          <w:color w:val="000000"/>
          <w:szCs w:val="21"/>
        </w:rPr>
      </w:pPr>
      <w:r>
        <w:rPr>
          <w:rStyle w:val="5"/>
          <w:rFonts w:hint="eastAsia" w:ascii="宋体" w:hAnsi="宋体" w:eastAsia="宋体"/>
          <w:color w:val="000000"/>
          <w:sz w:val="32"/>
          <w:szCs w:val="32"/>
        </w:rPr>
        <w:t>三、部门收支总体情况</w:t>
      </w:r>
      <w:r>
        <w:rPr>
          <w:rFonts w:hint="eastAsia" w:ascii="仿宋_GB2312" w:eastAsia="仿宋_GB2312"/>
          <w:color w:val="000000"/>
          <w:szCs w:val="21"/>
        </w:rPr>
        <w:t xml:space="preserve"> </w:t>
      </w:r>
    </w:p>
    <w:p>
      <w:pPr>
        <w:spacing w:after="2"/>
        <w:ind w:firstLine="640"/>
        <w:rPr>
          <w:rFonts w:hint="eastAsia"/>
          <w:color w:val="000000"/>
        </w:rPr>
      </w:pPr>
      <w:r>
        <w:rPr>
          <w:rFonts w:hint="eastAsia" w:ascii="宋体" w:hAnsi="宋体" w:eastAsia="宋体"/>
          <w:b/>
          <w:bCs/>
          <w:color w:val="000000"/>
          <w:sz w:val="32"/>
          <w:szCs w:val="32"/>
        </w:rPr>
        <w:t>（一）收入预算：</w:t>
      </w:r>
      <w:r>
        <w:rPr>
          <w:rFonts w:hint="eastAsia" w:ascii="宋体" w:hAnsi="宋体" w:eastAsia="宋体"/>
          <w:color w:val="000000"/>
          <w:sz w:val="32"/>
          <w:szCs w:val="32"/>
        </w:rPr>
        <w:t>包括一般公共预算、政府性基金、国有资本经营预算等财政拨款收入，以及经营收入、事业收入等单位资金。2023年本单位收入预算402.59万元，其中：一般公共预算拨款402.59万元，纳入专户管理的非税收入0万元，政府性基金预算拨款0万元。收入较去年增加24.91万元，主要是</w:t>
      </w:r>
      <w:r>
        <w:rPr>
          <w:rStyle w:val="7"/>
          <w:rFonts w:hint="eastAsia" w:ascii="宋体" w:hAnsi="宋体" w:eastAsia="宋体"/>
          <w:color w:val="000000"/>
          <w:sz w:val="32"/>
          <w:szCs w:val="32"/>
        </w:rPr>
        <w:t>人员工资、福利的调标，相关收支增加</w:t>
      </w:r>
      <w:r>
        <w:rPr>
          <w:rFonts w:hint="eastAsia" w:ascii="宋体" w:hAnsi="宋体" w:eastAsia="宋体"/>
          <w:color w:val="000000"/>
          <w:sz w:val="32"/>
          <w:szCs w:val="32"/>
        </w:rPr>
        <w:t>。</w:t>
      </w:r>
    </w:p>
    <w:p>
      <w:pPr>
        <w:spacing w:after="2"/>
        <w:ind w:firstLine="640"/>
        <w:rPr>
          <w:color w:val="000000"/>
        </w:rPr>
      </w:pPr>
      <w:r>
        <w:rPr>
          <w:rFonts w:hint="eastAsia" w:ascii="宋体" w:hAnsi="宋体" w:eastAsia="宋体"/>
          <w:b/>
          <w:bCs/>
          <w:color w:val="000000"/>
          <w:sz w:val="32"/>
          <w:szCs w:val="32"/>
        </w:rPr>
        <w:t>（二）支出预算：</w:t>
      </w:r>
      <w:r>
        <w:rPr>
          <w:rFonts w:hint="eastAsia" w:ascii="宋体" w:hAnsi="宋体" w:eastAsia="宋体"/>
          <w:color w:val="000000"/>
          <w:sz w:val="32"/>
          <w:szCs w:val="32"/>
        </w:rPr>
        <w:t>2023年本单位支出预算402.59万元，其中，文化旅游体育与传媒支出402.59万元。支出较去年增加24.91万元，主要是</w:t>
      </w:r>
      <w:r>
        <w:rPr>
          <w:rStyle w:val="7"/>
          <w:rFonts w:hint="eastAsia" w:ascii="宋体" w:hAnsi="宋体" w:eastAsia="宋体"/>
          <w:color w:val="000000"/>
          <w:sz w:val="32"/>
          <w:szCs w:val="32"/>
        </w:rPr>
        <w:t>人员工资、福利的调标，相关收支增加</w:t>
      </w:r>
      <w:r>
        <w:rPr>
          <w:rFonts w:hint="eastAsia" w:ascii="宋体" w:hAnsi="宋体" w:eastAsia="宋体"/>
          <w:color w:val="000000"/>
          <w:sz w:val="32"/>
          <w:szCs w:val="32"/>
        </w:rPr>
        <w:t>。</w:t>
      </w:r>
      <w:r>
        <w:rPr>
          <w:color w:val="000000"/>
        </w:rPr>
        <w:t xml:space="preserve"> </w:t>
      </w:r>
    </w:p>
    <w:p>
      <w:pPr>
        <w:spacing w:after="2"/>
        <w:ind w:firstLine="628"/>
        <w:rPr>
          <w:rFonts w:ascii="仿宋_GB2312" w:eastAsia="仿宋_GB2312"/>
          <w:color w:val="000000"/>
          <w:szCs w:val="21"/>
        </w:rPr>
      </w:pPr>
      <w:r>
        <w:rPr>
          <w:rStyle w:val="5"/>
          <w:rFonts w:hint="eastAsia" w:ascii="宋体" w:hAnsi="宋体" w:eastAsia="宋体"/>
          <w:color w:val="000000"/>
          <w:sz w:val="32"/>
          <w:szCs w:val="32"/>
        </w:rPr>
        <w:t>四、一般公共预算拨款支出</w:t>
      </w:r>
      <w:r>
        <w:rPr>
          <w:rFonts w:hint="eastAsia" w:ascii="仿宋_GB2312" w:eastAsia="仿宋_GB2312"/>
          <w:color w:val="000000"/>
          <w:szCs w:val="21"/>
        </w:rPr>
        <w:t xml:space="preserve"> </w:t>
      </w:r>
    </w:p>
    <w:p>
      <w:pPr>
        <w:spacing w:after="2"/>
        <w:ind w:firstLine="660"/>
        <w:rPr>
          <w:rFonts w:hint="eastAsia" w:ascii="仿宋_GB2312" w:eastAsia="仿宋_GB2312"/>
          <w:color w:val="000000"/>
          <w:szCs w:val="21"/>
        </w:rPr>
      </w:pPr>
      <w:r>
        <w:rPr>
          <w:rFonts w:hint="eastAsia" w:ascii="宋体" w:hAnsi="宋体" w:eastAsia="宋体"/>
          <w:color w:val="000000"/>
          <w:sz w:val="32"/>
          <w:szCs w:val="32"/>
        </w:rPr>
        <w:t>2023年本单位一般公共预算拨款支出预算402.59万元，其中文化旅游体育与传媒支出402.59万元，占100%。具体安排情况如下：</w:t>
      </w:r>
      <w:r>
        <w:rPr>
          <w:rFonts w:hint="eastAsia" w:ascii="仿宋_GB2312" w:eastAsia="仿宋_GB2312"/>
          <w:color w:val="000000"/>
          <w:szCs w:val="21"/>
        </w:rPr>
        <w:t xml:space="preserve"> </w:t>
      </w:r>
    </w:p>
    <w:p>
      <w:pPr>
        <w:spacing w:after="2"/>
        <w:ind w:firstLine="660"/>
        <w:rPr>
          <w:rFonts w:hint="eastAsia" w:ascii="仿宋_GB2312" w:eastAsia="仿宋_GB2312"/>
          <w:color w:val="000000"/>
        </w:rPr>
      </w:pPr>
      <w:r>
        <w:rPr>
          <w:rFonts w:hint="eastAsia" w:ascii="宋体" w:hAnsi="宋体" w:eastAsia="宋体"/>
          <w:b/>
          <w:bCs/>
          <w:color w:val="000000"/>
          <w:sz w:val="32"/>
          <w:szCs w:val="32"/>
        </w:rPr>
        <w:t>（一）基本支出：</w:t>
      </w:r>
      <w:r>
        <w:rPr>
          <w:rFonts w:hint="eastAsia" w:ascii="宋体" w:hAnsi="宋体" w:eastAsia="宋体"/>
          <w:color w:val="000000"/>
          <w:sz w:val="32"/>
          <w:szCs w:val="32"/>
        </w:rPr>
        <w:t>2023年本单位基本支出预算数397.43万元，主要是为保障部门正常运转、完成日常工作任务而发生的各项支出，包括用于基本工资、津贴补贴等人员经费以及办公费、印刷费、水电费、办公设备购置等公用经费。其中人员经费363.43万元，公用经费34万元，支出较去年增加50.35万元，主要是</w:t>
      </w:r>
      <w:r>
        <w:rPr>
          <w:rStyle w:val="7"/>
          <w:rFonts w:hint="eastAsia" w:ascii="宋体" w:hAnsi="宋体" w:eastAsia="宋体"/>
          <w:color w:val="000000"/>
          <w:sz w:val="32"/>
          <w:szCs w:val="32"/>
        </w:rPr>
        <w:t>人员工资、福利的调标，相关</w:t>
      </w:r>
      <w:r>
        <w:rPr>
          <w:rStyle w:val="7"/>
          <w:rFonts w:hint="eastAsia" w:ascii="宋体" w:hAnsi="宋体" w:eastAsia="宋体"/>
          <w:color w:val="000000"/>
          <w:sz w:val="32"/>
          <w:szCs w:val="32"/>
          <w:lang w:eastAsia="zh-CN"/>
        </w:rPr>
        <w:t>支出</w:t>
      </w:r>
      <w:bookmarkStart w:id="0" w:name="_GoBack"/>
      <w:bookmarkEnd w:id="0"/>
      <w:r>
        <w:rPr>
          <w:rStyle w:val="7"/>
          <w:rFonts w:hint="eastAsia" w:ascii="宋体" w:hAnsi="宋体" w:eastAsia="宋体"/>
          <w:color w:val="000000"/>
          <w:sz w:val="32"/>
          <w:szCs w:val="32"/>
        </w:rPr>
        <w:t>增加</w:t>
      </w:r>
      <w:r>
        <w:rPr>
          <w:rFonts w:hint="eastAsia" w:ascii="宋体" w:hAnsi="宋体" w:eastAsia="宋体"/>
          <w:color w:val="000000"/>
          <w:sz w:val="32"/>
          <w:szCs w:val="32"/>
        </w:rPr>
        <w:t>。</w:t>
      </w:r>
      <w:r>
        <w:rPr>
          <w:rFonts w:hint="eastAsia" w:ascii="仿宋_GB2312" w:eastAsia="仿宋_GB2312"/>
          <w:color w:val="000000"/>
        </w:rPr>
        <w:t xml:space="preserve"> </w:t>
      </w:r>
    </w:p>
    <w:p>
      <w:pPr>
        <w:spacing w:after="2"/>
        <w:ind w:firstLine="660"/>
        <w:rPr>
          <w:rFonts w:hint="eastAsia" w:ascii="仿宋_GB2312" w:eastAsia="仿宋_GB2312"/>
          <w:color w:val="000000"/>
          <w:szCs w:val="21"/>
        </w:rPr>
      </w:pPr>
      <w:r>
        <w:rPr>
          <w:rFonts w:hint="eastAsia" w:ascii="宋体" w:hAnsi="宋体" w:eastAsia="宋体"/>
          <w:b/>
          <w:bCs/>
          <w:color w:val="000000"/>
          <w:sz w:val="32"/>
          <w:szCs w:val="32"/>
        </w:rPr>
        <w:t>（二）项目支出：</w:t>
      </w:r>
      <w:r>
        <w:rPr>
          <w:rFonts w:hint="eastAsia" w:ascii="宋体" w:hAnsi="宋体" w:eastAsia="宋体"/>
          <w:color w:val="000000"/>
          <w:sz w:val="32"/>
          <w:szCs w:val="32"/>
        </w:rPr>
        <w:t>2023年本单位无项目支出。文化和旅游市场管理支出5.16万元，主要用于</w:t>
      </w:r>
      <w:r>
        <w:rPr>
          <w:rStyle w:val="7"/>
          <w:rFonts w:hint="eastAsia" w:ascii="宋体" w:hAnsi="宋体" w:eastAsia="宋体"/>
          <w:color w:val="000000"/>
          <w:sz w:val="32"/>
          <w:szCs w:val="32"/>
        </w:rPr>
        <w:t>文化、文物、旅游市场经营管理工作支出</w:t>
      </w:r>
      <w:r>
        <w:rPr>
          <w:rFonts w:hint="eastAsia" w:ascii="宋体" w:hAnsi="宋体" w:eastAsia="宋体"/>
          <w:color w:val="000000"/>
          <w:sz w:val="32"/>
          <w:szCs w:val="32"/>
        </w:rPr>
        <w:t>等方面。支出较去年减少30.6万元，主要是</w:t>
      </w:r>
      <w:r>
        <w:rPr>
          <w:rStyle w:val="7"/>
          <w:rFonts w:hint="eastAsia" w:ascii="宋体" w:hAnsi="宋体" w:eastAsia="宋体"/>
          <w:color w:val="000000"/>
          <w:sz w:val="32"/>
          <w:szCs w:val="32"/>
        </w:rPr>
        <w:t>住房公积金、医疗保险等相关支出由项目经费调剂至基本支出，导致相关费用减少</w:t>
      </w:r>
      <w:r>
        <w:rPr>
          <w:rFonts w:hint="eastAsia" w:ascii="宋体" w:hAnsi="宋体" w:eastAsia="宋体"/>
          <w:color w:val="000000"/>
          <w:sz w:val="32"/>
          <w:szCs w:val="32"/>
        </w:rPr>
        <w:t>。</w:t>
      </w:r>
      <w:r>
        <w:rPr>
          <w:rFonts w:hint="eastAsia" w:ascii="仿宋_GB2312" w:eastAsia="仿宋_GB2312"/>
          <w:color w:val="000000"/>
          <w:szCs w:val="21"/>
        </w:rPr>
        <w:t xml:space="preserve"> </w:t>
      </w:r>
    </w:p>
    <w:p>
      <w:pPr>
        <w:spacing w:after="2"/>
        <w:ind w:firstLine="660"/>
        <w:rPr>
          <w:rFonts w:hint="eastAsia" w:ascii="仿宋_GB2312" w:eastAsia="仿宋_GB2312"/>
          <w:color w:val="000000"/>
          <w:szCs w:val="21"/>
        </w:rPr>
      </w:pPr>
      <w:r>
        <w:rPr>
          <w:rStyle w:val="5"/>
          <w:rFonts w:hint="eastAsia" w:ascii="宋体" w:hAnsi="宋体" w:eastAsia="宋体"/>
          <w:color w:val="000000"/>
          <w:sz w:val="32"/>
          <w:szCs w:val="32"/>
        </w:rPr>
        <w:t>五、政府性基金预算支出</w:t>
      </w:r>
      <w:r>
        <w:rPr>
          <w:rFonts w:hint="eastAsia" w:ascii="仿宋_GB2312" w:eastAsia="仿宋_GB2312"/>
          <w:color w:val="000000"/>
          <w:szCs w:val="21"/>
        </w:rPr>
        <w:t xml:space="preserve"> </w:t>
      </w:r>
    </w:p>
    <w:p>
      <w:pPr>
        <w:spacing w:after="2"/>
        <w:ind w:firstLine="660"/>
        <w:rPr>
          <w:rFonts w:hint="eastAsia" w:ascii="仿宋_GB2312" w:eastAsia="仿宋_GB2312"/>
          <w:color w:val="000000"/>
          <w:szCs w:val="21"/>
        </w:rPr>
      </w:pPr>
      <w:r>
        <w:rPr>
          <w:rFonts w:hint="eastAsia" w:ascii="宋体" w:hAnsi="宋体" w:eastAsia="宋体"/>
          <w:color w:val="000000"/>
          <w:sz w:val="32"/>
          <w:szCs w:val="32"/>
        </w:rPr>
        <w:t>2023年本单位无政府性基金预算，故2023年政府性基金预算表为空。</w:t>
      </w:r>
      <w:r>
        <w:rPr>
          <w:rFonts w:hint="eastAsia" w:ascii="仿宋_GB2312" w:eastAsia="仿宋_GB2312"/>
          <w:color w:val="000000"/>
          <w:szCs w:val="21"/>
        </w:rPr>
        <w:t xml:space="preserve"> </w:t>
      </w:r>
    </w:p>
    <w:p>
      <w:pPr>
        <w:spacing w:after="2"/>
        <w:ind w:firstLine="660"/>
        <w:rPr>
          <w:rFonts w:hint="eastAsia" w:ascii="仿宋_GB2312" w:eastAsia="仿宋_GB2312"/>
          <w:color w:val="000000"/>
          <w:szCs w:val="21"/>
        </w:rPr>
      </w:pPr>
      <w:r>
        <w:rPr>
          <w:rStyle w:val="5"/>
          <w:rFonts w:hint="eastAsia" w:ascii="宋体" w:hAnsi="宋体" w:eastAsia="宋体"/>
          <w:color w:val="000000"/>
          <w:sz w:val="32"/>
          <w:szCs w:val="32"/>
        </w:rPr>
        <w:t>六、其他重要事项的情况说明</w:t>
      </w:r>
      <w:r>
        <w:rPr>
          <w:rFonts w:hint="eastAsia" w:ascii="仿宋_GB2312" w:eastAsia="仿宋_GB2312"/>
          <w:color w:val="000000"/>
          <w:szCs w:val="21"/>
        </w:rPr>
        <w:t xml:space="preserve"> </w:t>
      </w:r>
    </w:p>
    <w:p>
      <w:pPr>
        <w:spacing w:after="2"/>
        <w:ind w:firstLine="660"/>
        <w:rPr>
          <w:rFonts w:hint="eastAsia" w:ascii="仿宋_GB2312" w:eastAsia="仿宋_GB2312"/>
          <w:color w:val="000000"/>
          <w:szCs w:val="21"/>
        </w:rPr>
      </w:pPr>
      <w:r>
        <w:rPr>
          <w:rFonts w:hint="eastAsia" w:ascii="宋体" w:hAnsi="宋体" w:eastAsia="宋体"/>
          <w:b/>
          <w:bCs/>
          <w:color w:val="000000"/>
          <w:sz w:val="32"/>
          <w:szCs w:val="32"/>
        </w:rPr>
        <w:t>（一）机关运行经费</w:t>
      </w:r>
      <w:r>
        <w:rPr>
          <w:rFonts w:hint="eastAsia" w:ascii="仿宋_GB2312" w:eastAsia="仿宋_GB2312"/>
          <w:color w:val="000000"/>
          <w:szCs w:val="21"/>
        </w:rPr>
        <w:t xml:space="preserve"> </w:t>
      </w:r>
    </w:p>
    <w:p>
      <w:pPr>
        <w:spacing w:after="2"/>
        <w:ind w:firstLine="660"/>
        <w:rPr>
          <w:rFonts w:hint="eastAsia" w:ascii="仿宋_GB2312" w:eastAsia="仿宋_GB2312"/>
          <w:color w:val="000000"/>
          <w:szCs w:val="21"/>
        </w:rPr>
      </w:pPr>
      <w:r>
        <w:rPr>
          <w:rFonts w:hint="eastAsia" w:ascii="宋体" w:hAnsi="宋体" w:eastAsia="宋体"/>
          <w:color w:val="000000"/>
          <w:sz w:val="32"/>
          <w:szCs w:val="32"/>
        </w:rPr>
        <w:t>2023年本单位机关运行经费34万元，比上年预算减少2万元，下降5.56%，主要是</w:t>
      </w:r>
      <w:r>
        <w:rPr>
          <w:rStyle w:val="7"/>
          <w:rFonts w:hint="eastAsia" w:ascii="宋体" w:hAnsi="宋体" w:eastAsia="宋体"/>
          <w:color w:val="000000"/>
          <w:sz w:val="32"/>
          <w:szCs w:val="32"/>
        </w:rPr>
        <w:t>人员减少，导致预算数减少</w:t>
      </w:r>
      <w:r>
        <w:rPr>
          <w:rFonts w:hint="eastAsia" w:ascii="宋体" w:hAnsi="宋体" w:eastAsia="宋体"/>
          <w:color w:val="000000"/>
          <w:sz w:val="32"/>
          <w:szCs w:val="32"/>
        </w:rPr>
        <w:t xml:space="preserve">。 </w:t>
      </w:r>
    </w:p>
    <w:p>
      <w:pPr>
        <w:spacing w:after="2"/>
        <w:ind w:firstLine="660"/>
        <w:rPr>
          <w:rFonts w:hint="eastAsia"/>
          <w:color w:val="000000"/>
          <w:szCs w:val="21"/>
        </w:rPr>
      </w:pPr>
      <w:r>
        <w:rPr>
          <w:rFonts w:hint="eastAsia" w:ascii="宋体" w:hAnsi="宋体" w:eastAsia="宋体"/>
          <w:b/>
          <w:bCs/>
          <w:color w:val="000000"/>
          <w:sz w:val="32"/>
          <w:szCs w:val="32"/>
        </w:rPr>
        <w:t>（二）“三公”经费预算</w:t>
      </w:r>
      <w:r>
        <w:rPr>
          <w:color w:val="000000"/>
          <w:szCs w:val="21"/>
        </w:rPr>
        <w:t xml:space="preserve"> </w:t>
      </w:r>
    </w:p>
    <w:p>
      <w:pPr>
        <w:spacing w:after="2"/>
        <w:ind w:firstLine="660"/>
        <w:rPr>
          <w:rFonts w:ascii="仿宋_GB2312" w:eastAsia="仿宋_GB2312"/>
          <w:color w:val="000000"/>
          <w:szCs w:val="21"/>
        </w:rPr>
      </w:pPr>
      <w:r>
        <w:rPr>
          <w:rFonts w:hint="eastAsia" w:ascii="宋体" w:hAnsi="宋体" w:eastAsia="宋体"/>
          <w:color w:val="000000"/>
          <w:sz w:val="32"/>
          <w:szCs w:val="32"/>
        </w:rPr>
        <w:t>2023年本单位“三公”经费预算数为1.5万元，其中，公务接待费0.2万元，公务用车购置及运行维护费1.3万元（其中，公务用车购置费0万元，公务用车运行维护费1.3万元），因公出国（境）费0万元。2023年“三公”经费预算较2022年减少9.4万元，主要是</w:t>
      </w:r>
      <w:r>
        <w:rPr>
          <w:rStyle w:val="7"/>
          <w:rFonts w:hint="eastAsia" w:ascii="宋体" w:hAnsi="宋体" w:eastAsia="宋体"/>
          <w:color w:val="000000"/>
          <w:sz w:val="32"/>
          <w:szCs w:val="32"/>
        </w:rPr>
        <w:t>认真贯彻落实中央八项规定精神，坚持厉行勤俭节约</w:t>
      </w:r>
      <w:r>
        <w:rPr>
          <w:rFonts w:hint="eastAsia" w:ascii="宋体" w:hAnsi="宋体" w:eastAsia="宋体"/>
          <w:color w:val="000000"/>
          <w:sz w:val="32"/>
          <w:szCs w:val="32"/>
        </w:rPr>
        <w:t>。</w:t>
      </w:r>
      <w:r>
        <w:rPr>
          <w:rFonts w:hint="eastAsia" w:ascii="仿宋_GB2312" w:eastAsia="仿宋_GB2312"/>
          <w:color w:val="000000"/>
          <w:szCs w:val="21"/>
        </w:rPr>
        <w:t xml:space="preserve"> </w:t>
      </w:r>
    </w:p>
    <w:p>
      <w:pPr>
        <w:spacing w:after="2"/>
        <w:ind w:firstLine="660"/>
        <w:rPr>
          <w:rFonts w:hint="eastAsia" w:ascii="仿宋_GB2312" w:eastAsia="仿宋_GB2312"/>
          <w:color w:val="000000"/>
          <w:szCs w:val="21"/>
        </w:rPr>
      </w:pPr>
      <w:r>
        <w:rPr>
          <w:rFonts w:hint="eastAsia" w:ascii="宋体" w:hAnsi="宋体" w:eastAsia="宋体"/>
          <w:b/>
          <w:bCs/>
          <w:color w:val="000000"/>
          <w:sz w:val="32"/>
          <w:szCs w:val="32"/>
        </w:rPr>
        <w:t>（三）一般性支出情况</w:t>
      </w:r>
      <w:r>
        <w:rPr>
          <w:rFonts w:hint="eastAsia" w:ascii="仿宋_GB2312" w:eastAsia="仿宋_GB2312"/>
          <w:color w:val="000000"/>
          <w:szCs w:val="21"/>
        </w:rPr>
        <w:t xml:space="preserve"> </w:t>
      </w:r>
    </w:p>
    <w:p>
      <w:pPr>
        <w:spacing w:after="2"/>
        <w:ind w:firstLine="660"/>
        <w:rPr>
          <w:rFonts w:hint="eastAsia" w:ascii="仿宋_GB2312" w:eastAsia="仿宋_GB2312"/>
          <w:color w:val="000000"/>
          <w:szCs w:val="21"/>
        </w:rPr>
      </w:pPr>
      <w:r>
        <w:rPr>
          <w:rFonts w:hint="eastAsia" w:ascii="宋体" w:hAnsi="宋体" w:eastAsia="宋体"/>
          <w:color w:val="000000"/>
          <w:sz w:val="32"/>
          <w:szCs w:val="32"/>
        </w:rPr>
        <w:t xml:space="preserve">2023年本单位会议费预算0万元，未安排会议费预算；培训费预算0万元，未安排培训费预算；未拟举办节庆、晚会、论坛、赛事活动等。 </w:t>
      </w:r>
    </w:p>
    <w:p>
      <w:pPr>
        <w:spacing w:after="2"/>
        <w:ind w:firstLine="660"/>
        <w:rPr>
          <w:rFonts w:hint="eastAsia" w:ascii="仿宋_GB2312" w:eastAsia="仿宋_GB2312"/>
          <w:color w:val="000000"/>
          <w:szCs w:val="21"/>
        </w:rPr>
      </w:pPr>
      <w:r>
        <w:rPr>
          <w:rFonts w:hint="eastAsia" w:ascii="宋体" w:hAnsi="宋体" w:eastAsia="宋体"/>
          <w:b/>
          <w:bCs/>
          <w:color w:val="000000"/>
          <w:sz w:val="32"/>
          <w:szCs w:val="32"/>
        </w:rPr>
        <w:t>（四）政府采购情况</w:t>
      </w:r>
      <w:r>
        <w:rPr>
          <w:rFonts w:hint="eastAsia" w:ascii="仿宋_GB2312" w:eastAsia="仿宋_GB2312"/>
          <w:color w:val="000000"/>
          <w:szCs w:val="21"/>
        </w:rPr>
        <w:t xml:space="preserve"> </w:t>
      </w:r>
    </w:p>
    <w:p>
      <w:pPr>
        <w:spacing w:after="2"/>
        <w:ind w:firstLine="660"/>
        <w:rPr>
          <w:rFonts w:hint="eastAsia" w:ascii="仿宋_GB2312" w:eastAsia="仿宋_GB2312"/>
          <w:color w:val="000000"/>
          <w:szCs w:val="21"/>
        </w:rPr>
      </w:pPr>
      <w:r>
        <w:rPr>
          <w:rFonts w:hint="eastAsia" w:ascii="宋体" w:hAnsi="宋体" w:eastAsia="宋体"/>
          <w:color w:val="000000"/>
          <w:sz w:val="32"/>
          <w:szCs w:val="32"/>
        </w:rPr>
        <w:t>2023年本单位政府采购预算总额0万元，其中，货物类采购预算0万元；工程类采购预算0万元；服务类采购预算0万元。</w:t>
      </w:r>
      <w:r>
        <w:rPr>
          <w:rFonts w:hint="eastAsia" w:ascii="仿宋_GB2312" w:eastAsia="仿宋_GB2312"/>
          <w:color w:val="000000"/>
          <w:szCs w:val="21"/>
        </w:rPr>
        <w:t xml:space="preserve"> </w:t>
      </w:r>
    </w:p>
    <w:p>
      <w:pPr>
        <w:spacing w:after="2"/>
        <w:ind w:firstLine="660"/>
        <w:rPr>
          <w:rFonts w:hint="eastAsia" w:ascii="仿宋_GB2312" w:eastAsia="仿宋_GB2312"/>
          <w:color w:val="000000"/>
          <w:szCs w:val="21"/>
        </w:rPr>
      </w:pPr>
      <w:r>
        <w:rPr>
          <w:rFonts w:hint="eastAsia" w:ascii="宋体" w:hAnsi="宋体" w:eastAsia="宋体"/>
          <w:b/>
          <w:bCs/>
          <w:color w:val="000000"/>
          <w:sz w:val="32"/>
          <w:szCs w:val="32"/>
        </w:rPr>
        <w:t>（五）国有资产占用使用情况及新增资产配置情况</w:t>
      </w:r>
      <w:r>
        <w:rPr>
          <w:rFonts w:hint="eastAsia" w:ascii="仿宋_GB2312" w:eastAsia="仿宋_GB2312"/>
          <w:color w:val="000000"/>
          <w:szCs w:val="21"/>
        </w:rPr>
        <w:t xml:space="preserve"> </w:t>
      </w:r>
    </w:p>
    <w:p>
      <w:pPr>
        <w:spacing w:after="2"/>
        <w:ind w:firstLine="660"/>
        <w:rPr>
          <w:rFonts w:hint="eastAsia" w:ascii="仿宋_GB2312" w:eastAsia="仿宋_GB2312"/>
          <w:color w:val="000000"/>
          <w:szCs w:val="21"/>
        </w:rPr>
      </w:pPr>
      <w:r>
        <w:rPr>
          <w:rFonts w:hint="eastAsia" w:ascii="宋体" w:hAnsi="宋体" w:eastAsia="宋体"/>
          <w:color w:val="000000"/>
          <w:sz w:val="32"/>
          <w:szCs w:val="32"/>
        </w:rPr>
        <w:t>截至2022年12月底，本单位共有公务用车0辆，其中，机要通信用车0辆，应急保障用车0辆，执法执勤用车0辆，特种专业技术用车0辆，其他按照规定配备的公务用车0辆；单位价值50万元以上通用设备0台，单位价值100万元以上专用设备0台。2023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spacing w:after="2"/>
        <w:ind w:firstLine="660"/>
        <w:rPr>
          <w:rFonts w:hint="eastAsia" w:ascii="仿宋_GB2312" w:eastAsia="仿宋_GB2312"/>
          <w:color w:val="000000"/>
          <w:szCs w:val="21"/>
        </w:rPr>
      </w:pPr>
      <w:r>
        <w:rPr>
          <w:rFonts w:hint="eastAsia" w:ascii="宋体" w:hAnsi="宋体" w:eastAsia="宋体"/>
          <w:b/>
          <w:bCs/>
          <w:color w:val="000000"/>
          <w:sz w:val="32"/>
          <w:szCs w:val="32"/>
        </w:rPr>
        <w:t>（六）预算绩效目标说明</w:t>
      </w:r>
      <w:r>
        <w:rPr>
          <w:rFonts w:hint="eastAsia" w:ascii="仿宋_GB2312" w:eastAsia="仿宋_GB2312"/>
          <w:color w:val="000000"/>
          <w:szCs w:val="21"/>
        </w:rPr>
        <w:t xml:space="preserve"> </w:t>
      </w:r>
    </w:p>
    <w:p>
      <w:pPr>
        <w:spacing w:after="2"/>
        <w:ind w:firstLine="660"/>
        <w:rPr>
          <w:rFonts w:hint="eastAsia" w:ascii="仿宋_GB2312" w:eastAsia="仿宋_GB2312"/>
          <w:color w:val="000000"/>
          <w:szCs w:val="21"/>
        </w:rPr>
      </w:pPr>
      <w:r>
        <w:rPr>
          <w:rFonts w:hint="eastAsia" w:ascii="宋体" w:hAnsi="宋体" w:eastAsia="宋体"/>
          <w:color w:val="000000"/>
          <w:sz w:val="32"/>
          <w:szCs w:val="32"/>
        </w:rPr>
        <w:t>本单位所有支出实行绩效目标管理，纳入2023年单位整体支出绩效目标的金额为402.59万元，其中基本支出397.43万元，项目支出5.16万元，具体绩效目标详见附表。</w:t>
      </w:r>
      <w:r>
        <w:rPr>
          <w:rFonts w:hint="eastAsia" w:ascii="仿宋_GB2312" w:eastAsia="仿宋_GB2312"/>
          <w:color w:val="000000"/>
          <w:szCs w:val="21"/>
        </w:rPr>
        <w:t xml:space="preserve"> </w:t>
      </w:r>
    </w:p>
    <w:p>
      <w:pPr>
        <w:spacing w:after="2"/>
        <w:ind w:firstLine="660"/>
        <w:rPr>
          <w:rFonts w:hint="eastAsia" w:ascii="仿宋_GB2312" w:eastAsia="仿宋_GB2312"/>
          <w:color w:val="000000"/>
          <w:szCs w:val="21"/>
        </w:rPr>
      </w:pPr>
      <w:r>
        <w:rPr>
          <w:rStyle w:val="5"/>
          <w:rFonts w:hint="eastAsia" w:ascii="宋体" w:hAnsi="宋体" w:eastAsia="宋体"/>
          <w:color w:val="000000"/>
          <w:sz w:val="32"/>
          <w:szCs w:val="32"/>
        </w:rPr>
        <w:t>七、名词解释</w:t>
      </w:r>
      <w:r>
        <w:rPr>
          <w:rFonts w:hint="eastAsia" w:ascii="仿宋_GB2312" w:eastAsia="仿宋_GB2312"/>
          <w:color w:val="000000"/>
          <w:szCs w:val="21"/>
        </w:rPr>
        <w:t xml:space="preserve"> </w:t>
      </w:r>
    </w:p>
    <w:p>
      <w:pPr>
        <w:spacing w:after="2"/>
        <w:ind w:firstLine="643"/>
        <w:rPr>
          <w:rFonts w:hint="eastAsia"/>
          <w:color w:val="000000"/>
        </w:rPr>
      </w:pPr>
      <w:r>
        <w:rPr>
          <w:rFonts w:hint="eastAsia" w:ascii="宋体" w:hAnsi="宋体" w:eastAsia="宋体"/>
          <w:b/>
          <w:bCs/>
          <w:color w:val="000000"/>
          <w:sz w:val="32"/>
          <w:szCs w:val="32"/>
        </w:rPr>
        <w:t>（一）机关运行经费：</w:t>
      </w:r>
      <w:r>
        <w:rPr>
          <w:rFonts w:hint="eastAsia" w:ascii="宋体" w:hAnsi="宋体" w:eastAsia="宋体"/>
          <w:color w:val="000000"/>
          <w:sz w:val="32"/>
          <w:szCs w:val="32"/>
        </w:rPr>
        <w:t>是指各部门的公用经费，包括办公及印刷费、邮电费、差旅费、会议费、福利费、日常维修费、专用资料及一般设备购置费、办公用房水电费、办公用房取暖费、办公用房物业管理费、公务用车运行维护费以及其他费用。</w:t>
      </w:r>
      <w:r>
        <w:rPr>
          <w:color w:val="000000"/>
        </w:rPr>
        <w:t xml:space="preserve"> </w:t>
      </w:r>
    </w:p>
    <w:p>
      <w:pPr>
        <w:spacing w:after="2"/>
        <w:ind w:firstLine="643"/>
        <w:jc w:val="left"/>
        <w:rPr>
          <w:color w:val="000000"/>
        </w:rPr>
      </w:pPr>
      <w:r>
        <w:rPr>
          <w:rFonts w:hint="eastAsia" w:ascii="宋体" w:hAnsi="宋体" w:eastAsia="宋体"/>
          <w:b/>
          <w:bCs/>
          <w:color w:val="000000"/>
          <w:sz w:val="32"/>
          <w:szCs w:val="32"/>
        </w:rPr>
        <w:t>（二）“三公”经费：</w:t>
      </w:r>
      <w:r>
        <w:rPr>
          <w:rFonts w:hint="eastAsia" w:ascii="宋体" w:hAnsi="宋体" w:eastAsia="宋体"/>
          <w:color w:val="000000"/>
          <w:sz w:val="32"/>
          <w:szCs w:val="32"/>
        </w:rPr>
        <w:t>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r>
        <w:rPr>
          <w:color w:val="000000"/>
        </w:rPr>
        <w:t xml:space="preserve"> </w:t>
      </w:r>
    </w:p>
    <w:p>
      <w:pPr>
        <w:pStyle w:val="2"/>
        <w:spacing w:before="0" w:beforeAutospacing="0" w:after="2" w:afterAutospacing="0"/>
        <w:rPr>
          <w:color w:val="000000"/>
        </w:rPr>
      </w:pPr>
    </w:p>
    <w:p>
      <w:pPr>
        <w:spacing w:after="2"/>
        <w:ind w:firstLine="640"/>
        <w:rPr>
          <w:rFonts w:hint="eastAsia" w:ascii="仿宋_GB2312" w:eastAsia="仿宋_GB2312"/>
          <w:color w:val="000000"/>
          <w:szCs w:val="21"/>
        </w:rPr>
      </w:pPr>
      <w:r>
        <w:rPr>
          <w:rFonts w:hint="eastAsia" w:ascii="宋体" w:hAnsi="宋体" w:eastAsia="宋体"/>
          <w:color w:val="000000"/>
          <w:sz w:val="32"/>
          <w:szCs w:val="32"/>
        </w:rPr>
        <w:t> </w:t>
      </w:r>
      <w:r>
        <w:rPr>
          <w:rFonts w:hint="eastAsia" w:ascii="仿宋_GB2312" w:eastAsia="仿宋_GB2312"/>
          <w:color w:val="000000"/>
          <w:szCs w:val="21"/>
        </w:rPr>
        <w:t xml:space="preserve"> </w:t>
      </w:r>
    </w:p>
    <w:p>
      <w:pPr>
        <w:spacing w:after="2"/>
        <w:jc w:val="right"/>
        <w:rPr>
          <w:rFonts w:hint="eastAsia" w:ascii="仿宋_GB2312" w:eastAsia="仿宋_GB2312"/>
          <w:color w:val="000000"/>
          <w:szCs w:val="21"/>
        </w:rPr>
      </w:pPr>
    </w:p>
    <w:p>
      <w:pPr>
        <w:pStyle w:val="2"/>
        <w:spacing w:before="0" w:beforeAutospacing="0" w:after="2" w:afterAutospacing="0"/>
        <w:rPr>
          <w:rFonts w:hint="eastAsia"/>
          <w:color w:val="000000"/>
        </w:rPr>
      </w:pPr>
    </w:p>
    <w:p>
      <w:pPr>
        <w:pStyle w:val="2"/>
        <w:spacing w:before="0" w:beforeAutospacing="0" w:after="2" w:afterAutospacing="0"/>
        <w:rPr>
          <w:rFonts w:hint="eastAsia"/>
          <w:color w:val="000000"/>
        </w:rPr>
      </w:pPr>
    </w:p>
    <w:p>
      <w:pPr>
        <w:pStyle w:val="2"/>
        <w:spacing w:before="0" w:beforeAutospacing="0" w:after="2" w:afterAutospacing="0"/>
        <w:jc w:val="center"/>
        <w:rPr>
          <w:rFonts w:hint="eastAsia"/>
          <w:color w:val="000000"/>
        </w:rPr>
      </w:pPr>
      <w:r>
        <w:rPr>
          <w:rStyle w:val="5"/>
          <w:rFonts w:hint="eastAsia"/>
          <w:color w:val="000000"/>
          <w:sz w:val="36"/>
          <w:szCs w:val="36"/>
        </w:rPr>
        <w:t>第二部分 2023年部门预算表</w:t>
      </w:r>
      <w:r>
        <w:rPr>
          <w:rFonts w:hint="eastAsia"/>
          <w:color w:val="000000"/>
        </w:rPr>
        <w:t xml:space="preserve"> </w:t>
      </w:r>
    </w:p>
    <w:p>
      <w:pPr>
        <w:pStyle w:val="2"/>
        <w:spacing w:before="0" w:beforeAutospacing="0" w:after="2" w:afterAutospacing="0"/>
        <w:jc w:val="center"/>
        <w:rPr>
          <w:rFonts w:hint="eastAsia"/>
          <w:color w:val="000000"/>
        </w:rPr>
      </w:pPr>
    </w:p>
    <w:p>
      <w:pPr>
        <w:pStyle w:val="2"/>
        <w:spacing w:before="0" w:beforeAutospacing="0" w:after="2" w:afterAutospacing="0"/>
        <w:rPr>
          <w:rFonts w:hint="eastAsia"/>
          <w:color w:val="000000"/>
        </w:rPr>
      </w:pPr>
      <w:r>
        <w:rPr>
          <w:rFonts w:hint="eastAsia"/>
          <w:color w:val="000000"/>
          <w:sz w:val="32"/>
          <w:szCs w:val="32"/>
        </w:rPr>
        <w:t>一、2023年部门收支总体情况表</w:t>
      </w:r>
      <w:r>
        <w:rPr>
          <w:rFonts w:hint="eastAsia"/>
          <w:color w:val="000000"/>
        </w:rPr>
        <w:t xml:space="preserve"> </w:t>
      </w:r>
    </w:p>
    <w:p>
      <w:pPr>
        <w:pStyle w:val="2"/>
        <w:spacing w:before="0" w:beforeAutospacing="0" w:after="2" w:afterAutospacing="0"/>
        <w:rPr>
          <w:rFonts w:hint="eastAsia"/>
          <w:color w:val="000000"/>
        </w:rPr>
      </w:pPr>
      <w:r>
        <w:rPr>
          <w:rFonts w:hint="eastAsia"/>
          <w:color w:val="000000"/>
          <w:sz w:val="32"/>
          <w:szCs w:val="32"/>
        </w:rPr>
        <w:t>二、2023年部门收入总体情况表</w:t>
      </w:r>
      <w:r>
        <w:rPr>
          <w:rFonts w:hint="eastAsia"/>
          <w:color w:val="000000"/>
        </w:rPr>
        <w:t xml:space="preserve"> </w:t>
      </w:r>
    </w:p>
    <w:p>
      <w:pPr>
        <w:pStyle w:val="2"/>
        <w:spacing w:before="0" w:beforeAutospacing="0" w:after="2" w:afterAutospacing="0"/>
        <w:rPr>
          <w:rFonts w:hint="eastAsia"/>
          <w:color w:val="000000"/>
        </w:rPr>
      </w:pPr>
      <w:r>
        <w:rPr>
          <w:rFonts w:hint="eastAsia"/>
          <w:color w:val="000000"/>
          <w:sz w:val="32"/>
          <w:szCs w:val="32"/>
        </w:rPr>
        <w:t>三、2023年部门支出总体情况表</w:t>
      </w:r>
      <w:r>
        <w:rPr>
          <w:rFonts w:hint="eastAsia"/>
          <w:color w:val="000000"/>
        </w:rPr>
        <w:t xml:space="preserve"> </w:t>
      </w:r>
    </w:p>
    <w:p>
      <w:pPr>
        <w:pStyle w:val="2"/>
        <w:spacing w:before="0" w:beforeAutospacing="0" w:after="2" w:afterAutospacing="0"/>
        <w:rPr>
          <w:rFonts w:hint="eastAsia"/>
          <w:color w:val="000000"/>
        </w:rPr>
      </w:pPr>
      <w:r>
        <w:rPr>
          <w:rFonts w:hint="eastAsia"/>
          <w:color w:val="000000"/>
          <w:sz w:val="32"/>
          <w:szCs w:val="32"/>
        </w:rPr>
        <w:t>四、2023年财政拨款收支总体情况表</w:t>
      </w:r>
      <w:r>
        <w:rPr>
          <w:rFonts w:hint="eastAsia"/>
          <w:color w:val="000000"/>
        </w:rPr>
        <w:t xml:space="preserve"> </w:t>
      </w:r>
    </w:p>
    <w:p>
      <w:pPr>
        <w:pStyle w:val="2"/>
        <w:spacing w:before="0" w:beforeAutospacing="0" w:after="2" w:afterAutospacing="0"/>
        <w:rPr>
          <w:rFonts w:hint="eastAsia"/>
          <w:color w:val="000000"/>
        </w:rPr>
      </w:pPr>
      <w:r>
        <w:rPr>
          <w:rFonts w:hint="eastAsia"/>
          <w:color w:val="000000"/>
          <w:sz w:val="32"/>
          <w:szCs w:val="32"/>
        </w:rPr>
        <w:t>五、2023年一般公共预算支出情况表</w:t>
      </w:r>
      <w:r>
        <w:rPr>
          <w:rFonts w:hint="eastAsia"/>
          <w:color w:val="000000"/>
        </w:rPr>
        <w:t xml:space="preserve"> </w:t>
      </w:r>
    </w:p>
    <w:p>
      <w:pPr>
        <w:pStyle w:val="2"/>
        <w:spacing w:before="0" w:beforeAutospacing="0" w:after="2" w:afterAutospacing="0"/>
        <w:rPr>
          <w:rFonts w:hint="eastAsia"/>
          <w:color w:val="000000"/>
        </w:rPr>
      </w:pPr>
      <w:r>
        <w:rPr>
          <w:rFonts w:hint="eastAsia"/>
          <w:color w:val="000000"/>
          <w:sz w:val="32"/>
          <w:szCs w:val="32"/>
        </w:rPr>
        <w:t>六、2023年一般公共预算基本支出情况表</w:t>
      </w:r>
      <w:r>
        <w:rPr>
          <w:rFonts w:hint="eastAsia"/>
          <w:color w:val="000000"/>
        </w:rPr>
        <w:t xml:space="preserve"> </w:t>
      </w:r>
    </w:p>
    <w:p>
      <w:pPr>
        <w:pStyle w:val="2"/>
        <w:spacing w:before="0" w:beforeAutospacing="0" w:after="2" w:afterAutospacing="0"/>
        <w:rPr>
          <w:rFonts w:hint="eastAsia"/>
          <w:color w:val="000000"/>
        </w:rPr>
      </w:pPr>
      <w:r>
        <w:rPr>
          <w:rFonts w:hint="eastAsia"/>
          <w:color w:val="000000"/>
          <w:sz w:val="32"/>
          <w:szCs w:val="32"/>
        </w:rPr>
        <w:t>七、2023年政府性基金预算支出情况表</w:t>
      </w:r>
      <w:r>
        <w:rPr>
          <w:rFonts w:hint="eastAsia"/>
          <w:color w:val="000000"/>
        </w:rPr>
        <w:t xml:space="preserve"> </w:t>
      </w:r>
    </w:p>
    <w:p>
      <w:pPr>
        <w:pStyle w:val="2"/>
        <w:spacing w:before="0" w:beforeAutospacing="0" w:after="2" w:afterAutospacing="0"/>
        <w:rPr>
          <w:rFonts w:hint="eastAsia"/>
          <w:color w:val="000000"/>
        </w:rPr>
      </w:pPr>
      <w:r>
        <w:rPr>
          <w:rFonts w:hint="eastAsia"/>
          <w:color w:val="000000"/>
          <w:sz w:val="32"/>
          <w:szCs w:val="32"/>
        </w:rPr>
        <w:t>八、2023年一般公共预算“三公”经费支出情况表</w:t>
      </w:r>
      <w:r>
        <w:rPr>
          <w:rFonts w:hint="eastAsia"/>
          <w:color w:val="000000"/>
        </w:rPr>
        <w:t xml:space="preserve"> </w:t>
      </w:r>
    </w:p>
    <w:p>
      <w:pPr>
        <w:pStyle w:val="2"/>
        <w:spacing w:before="0" w:beforeAutospacing="0" w:after="2" w:afterAutospacing="0"/>
        <w:rPr>
          <w:rFonts w:hint="eastAsia"/>
          <w:color w:val="000000"/>
        </w:rPr>
      </w:pPr>
      <w:r>
        <w:rPr>
          <w:rFonts w:hint="eastAsia"/>
          <w:color w:val="000000"/>
          <w:sz w:val="32"/>
          <w:szCs w:val="32"/>
        </w:rPr>
        <w:t>九、2023年预算项目绩效目标表</w:t>
      </w:r>
      <w:r>
        <w:rPr>
          <w:rFonts w:hint="eastAsia"/>
          <w:color w:val="000000"/>
        </w:rPr>
        <w:t xml:space="preserve"> </w:t>
      </w:r>
    </w:p>
    <w:p>
      <w:pPr>
        <w:pStyle w:val="2"/>
        <w:spacing w:before="0" w:beforeAutospacing="0" w:after="2" w:afterAutospacing="0"/>
        <w:rPr>
          <w:rFonts w:hint="eastAsia"/>
          <w:color w:val="000000"/>
        </w:rPr>
      </w:pPr>
      <w:r>
        <w:rPr>
          <w:rFonts w:hint="eastAsia"/>
          <w:color w:val="000000"/>
          <w:sz w:val="32"/>
          <w:szCs w:val="32"/>
        </w:rPr>
        <w:t>十、2023年整体支出绩效目标表</w:t>
      </w:r>
      <w:r>
        <w:rPr>
          <w:rFonts w:hint="eastAsia"/>
          <w:color w:val="000000"/>
        </w:rPr>
        <w:t xml:space="preserve"> </w:t>
      </w:r>
    </w:p>
    <w:p>
      <w:pPr>
        <w:pStyle w:val="2"/>
        <w:spacing w:before="0" w:beforeAutospacing="0" w:after="2" w:afterAutospacing="0"/>
        <w:rPr>
          <w:rFonts w:hint="eastAsia"/>
          <w:color w:val="000000"/>
        </w:rPr>
      </w:pPr>
    </w:p>
    <w:p>
      <w:pPr>
        <w:pStyle w:val="2"/>
        <w:spacing w:before="0" w:beforeAutospacing="0" w:after="2" w:afterAutospacing="0"/>
        <w:rPr>
          <w:rFonts w:hint="eastAsia"/>
          <w:color w:val="000000"/>
        </w:rPr>
      </w:pPr>
    </w:p>
    <w:p>
      <w:pPr>
        <w:pStyle w:val="2"/>
        <w:spacing w:before="0" w:beforeAutospacing="0" w:after="2" w:afterAutospacing="0"/>
        <w:rPr>
          <w:rFonts w:hint="eastAsia"/>
          <w:color w:val="000000"/>
        </w:rPr>
      </w:pPr>
      <w:r>
        <w:rPr>
          <w:rFonts w:hint="eastAsia"/>
          <w:color w:val="000000"/>
          <w:sz w:val="32"/>
          <w:szCs w:val="32"/>
        </w:rPr>
        <w:t>相关附件下载：</w:t>
      </w:r>
      <w:r>
        <w:rPr>
          <w:rFonts w:hint="eastAsia"/>
          <w:color w:val="000000"/>
        </w:rPr>
        <w:t xml:space="preserve"> </w:t>
      </w:r>
    </w:p>
    <w:p>
      <w:pPr>
        <w:pStyle w:val="2"/>
        <w:spacing w:before="0" w:beforeAutospacing="0" w:after="2" w:afterAutospacing="0"/>
        <w:rPr>
          <w:rFonts w:hint="eastAsia"/>
          <w:color w:val="000000"/>
        </w:rPr>
      </w:pPr>
    </w:p>
    <w:p>
      <w:pPr>
        <w:pStyle w:val="2"/>
        <w:spacing w:before="0" w:beforeAutospacing="0" w:after="2" w:afterAutospacing="0"/>
        <w:rPr>
          <w:rFonts w:hint="eastAsia"/>
          <w:color w:val="000000"/>
        </w:rPr>
      </w:pPr>
    </w:p>
    <w:p>
      <w:pPr>
        <w:pStyle w:val="2"/>
        <w:spacing w:before="0" w:beforeAutospacing="0" w:after="2" w:afterAutospacing="0"/>
        <w:rPr>
          <w:rFonts w:hint="eastAsia"/>
          <w:color w:val="000000"/>
        </w:rPr>
      </w:pPr>
    </w:p>
    <w:p>
      <w:pPr>
        <w:pStyle w:val="2"/>
        <w:spacing w:before="0" w:beforeAutospacing="0" w:after="2" w:afterAutospacing="0"/>
        <w:rPr>
          <w:rFonts w:hint="eastAsia"/>
          <w:color w:val="000000"/>
        </w:rPr>
      </w:pPr>
    </w:p>
    <w:p>
      <w:pPr>
        <w:pStyle w:val="2"/>
        <w:spacing w:before="0" w:beforeAutospacing="0" w:after="2" w:afterAutospacing="0"/>
        <w:jc w:val="center"/>
        <w:rPr>
          <w:rFonts w:hint="eastAsia"/>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UxZWFmZTM1NzRiNzZjYThkMWQ0OTZkNWYwNzlmOTkifQ=="/>
  </w:docVars>
  <w:rsids>
    <w:rsidRoot w:val="00E918E7"/>
    <w:rsid w:val="0014591D"/>
    <w:rsid w:val="00E918E7"/>
    <w:rsid w:val="125F6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6">
    <w:name w:val="18"/>
    <w:semiHidden/>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peoplefilling"/>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2254</Words>
  <Characters>2471</Characters>
  <Lines>18</Lines>
  <Paragraphs>5</Paragraphs>
  <TotalTime>1</TotalTime>
  <ScaleCrop>false</ScaleCrop>
  <LinksUpToDate>false</LinksUpToDate>
  <CharactersWithSpaces>2552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2023-04-07T06:00:00Z</dcterms:created>
  <dc:creator>PC</dc:creator>
  <cp:lastModifiedBy>张孜</cp:lastModifiedBy>
  <dcterms:modified xsi:type="dcterms:W3CDTF">2023-04-07T08:44:04Z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A22360EE1EDD4B2A9CE0F4F504D648A5</vt:lpwstr>
  </property>
</Properties>
</file>