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83" w:rsidRPr="004E6068" w:rsidRDefault="004E6068" w:rsidP="00B8737B">
      <w:pPr>
        <w:spacing w:line="240" w:lineRule="auto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E6068">
        <w:rPr>
          <w:rFonts w:ascii="方正小标宋简体" w:eastAsia="方正小标宋简体" w:hAnsiTheme="majorEastAsia" w:hint="eastAsia"/>
          <w:sz w:val="44"/>
          <w:szCs w:val="44"/>
        </w:rPr>
        <w:t>2019</w:t>
      </w:r>
      <w:r w:rsidR="00E90EC2" w:rsidRPr="004E6068">
        <w:rPr>
          <w:rFonts w:ascii="方正小标宋简体" w:eastAsia="方正小标宋简体" w:hAnsiTheme="majorEastAsia" w:hint="eastAsia"/>
          <w:sz w:val="44"/>
          <w:szCs w:val="44"/>
        </w:rPr>
        <w:t>年</w:t>
      </w:r>
      <w:r w:rsidR="00021472" w:rsidRPr="004E6068">
        <w:rPr>
          <w:rFonts w:ascii="方正小标宋简体" w:eastAsia="方正小标宋简体" w:hAnsiTheme="majorEastAsia" w:hint="eastAsia"/>
          <w:sz w:val="44"/>
          <w:szCs w:val="44"/>
        </w:rPr>
        <w:t>预算绩效工作开展情况说明</w:t>
      </w:r>
    </w:p>
    <w:p w:rsidR="00021472" w:rsidRPr="004E6068" w:rsidRDefault="00021472" w:rsidP="00AD0B0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E6068">
        <w:rPr>
          <w:rFonts w:ascii="仿宋_GB2312" w:eastAsia="仿宋_GB2312" w:hAnsi="黑体" w:hint="eastAsia"/>
          <w:sz w:val="32"/>
          <w:szCs w:val="32"/>
        </w:rPr>
        <w:t>一、评价工作概况</w:t>
      </w:r>
    </w:p>
    <w:p w:rsidR="00021472" w:rsidRPr="004E6068" w:rsidRDefault="00972CA5" w:rsidP="00AD0B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全面实施预算绩效管理是深化财税体制改革、建立现代财政制度的重要内容，是提供公共服务质量的关键举措。</w:t>
      </w:r>
      <w:r w:rsidRPr="00CF05FB">
        <w:rPr>
          <w:rFonts w:ascii="Times New Roman" w:eastAsia="仿宋_GB2312" w:hAnsi="Times New Roman"/>
          <w:sz w:val="32"/>
          <w:szCs w:val="32"/>
        </w:rPr>
        <w:t>为推动</w:t>
      </w:r>
      <w:r>
        <w:rPr>
          <w:rFonts w:ascii="Times New Roman" w:eastAsia="仿宋_GB2312" w:hAnsi="Times New Roman" w:hint="eastAsia"/>
          <w:sz w:val="32"/>
          <w:szCs w:val="32"/>
        </w:rPr>
        <w:t>全面实施</w:t>
      </w:r>
      <w:r w:rsidRPr="00CF05FB">
        <w:rPr>
          <w:rFonts w:ascii="Times New Roman" w:eastAsia="仿宋_GB2312" w:hAnsi="Times New Roman"/>
          <w:sz w:val="32"/>
          <w:szCs w:val="32"/>
        </w:rPr>
        <w:t>预算绩效管理改革落地生根，我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 w:rsidRPr="00CF05FB">
        <w:rPr>
          <w:rFonts w:ascii="Times New Roman" w:eastAsia="仿宋_GB2312" w:hAnsi="Times New Roman"/>
          <w:sz w:val="32"/>
          <w:szCs w:val="32"/>
        </w:rPr>
        <w:t>进行了系列卓有成效的改革与试点</w:t>
      </w:r>
      <w:r w:rsidRPr="002F63EB">
        <w:rPr>
          <w:rFonts w:ascii="Times New Roman" w:eastAsia="仿宋_GB2312" w:hAnsi="Times New Roman" w:hint="eastAsia"/>
          <w:sz w:val="32"/>
          <w:szCs w:val="32"/>
        </w:rPr>
        <w:t>，</w:t>
      </w:r>
      <w:r w:rsidRPr="00BF7A58">
        <w:rPr>
          <w:rFonts w:ascii="Times New Roman" w:eastAsia="仿宋_GB2312" w:hAnsi="Times New Roman" w:hint="eastAsia"/>
          <w:sz w:val="32"/>
          <w:szCs w:val="32"/>
        </w:rPr>
        <w:t>严格按照“预算编制有目标、预算执行有监控、预算完成有评价、评价结果有反馈、反馈结果有应用”的工作机制，建</w:t>
      </w:r>
      <w:r w:rsidRPr="004E6068">
        <w:rPr>
          <w:rFonts w:ascii="仿宋_GB2312" w:eastAsia="仿宋_GB2312" w:hAnsi="仿宋" w:hint="eastAsia"/>
          <w:sz w:val="32"/>
          <w:szCs w:val="32"/>
        </w:rPr>
        <w:t>立健全方位、全过程、全覆盖的预算绩效管理体系，取得了明显成效。</w:t>
      </w:r>
      <w:r w:rsidR="001C2E30" w:rsidRPr="004E6068">
        <w:rPr>
          <w:rFonts w:ascii="仿宋_GB2312" w:eastAsia="仿宋_GB2312" w:hAnsi="仿宋" w:hint="eastAsia"/>
          <w:sz w:val="32"/>
          <w:szCs w:val="32"/>
        </w:rPr>
        <w:t>自2013年起，</w:t>
      </w:r>
      <w:r w:rsidR="001C2E30">
        <w:rPr>
          <w:rFonts w:ascii="仿宋_GB2312" w:eastAsia="仿宋_GB2312" w:hAnsi="仿宋" w:hint="eastAsia"/>
          <w:sz w:val="32"/>
          <w:szCs w:val="32"/>
        </w:rPr>
        <w:t>我市</w:t>
      </w:r>
      <w:r w:rsidRPr="002F63EB">
        <w:rPr>
          <w:rFonts w:ascii="Times New Roman" w:eastAsia="仿宋_GB2312" w:hAnsi="Times New Roman" w:hint="eastAsia"/>
          <w:sz w:val="32"/>
          <w:szCs w:val="32"/>
        </w:rPr>
        <w:t>已</w:t>
      </w:r>
      <w:r w:rsidRPr="002F63EB">
        <w:rPr>
          <w:rFonts w:ascii="Times New Roman" w:eastAsia="仿宋_GB2312" w:hAnsi="Times New Roman"/>
          <w:sz w:val="32"/>
          <w:szCs w:val="32"/>
        </w:rPr>
        <w:t>连续七年获得省财政厅年度预算绩效管理工作考核先进</w:t>
      </w:r>
      <w:r>
        <w:rPr>
          <w:rFonts w:ascii="Times New Roman" w:eastAsia="仿宋_GB2312" w:hAnsi="Times New Roman" w:hint="eastAsia"/>
          <w:sz w:val="32"/>
          <w:szCs w:val="32"/>
        </w:rPr>
        <w:t>单位</w:t>
      </w:r>
      <w:r w:rsidRPr="002F63EB">
        <w:rPr>
          <w:rFonts w:ascii="Times New Roman" w:eastAsia="仿宋_GB2312" w:hAnsi="Times New Roman"/>
          <w:sz w:val="32"/>
          <w:szCs w:val="32"/>
        </w:rPr>
        <w:t>。</w:t>
      </w:r>
    </w:p>
    <w:p w:rsidR="00021472" w:rsidRPr="004E6068" w:rsidRDefault="00021472" w:rsidP="00AD0B06">
      <w:pPr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4E6068">
        <w:rPr>
          <w:rFonts w:ascii="仿宋_GB2312" w:eastAsia="仿宋_GB2312" w:hAnsi="Times New Roman" w:hint="eastAsia"/>
          <w:sz w:val="32"/>
          <w:szCs w:val="32"/>
        </w:rPr>
        <w:t>201</w:t>
      </w:r>
      <w:r w:rsidR="000818E1">
        <w:rPr>
          <w:rFonts w:ascii="仿宋_GB2312" w:eastAsia="仿宋_GB2312" w:hAnsi="Times New Roman" w:hint="eastAsia"/>
          <w:sz w:val="32"/>
          <w:szCs w:val="32"/>
        </w:rPr>
        <w:t>9</w:t>
      </w:r>
      <w:r w:rsidRPr="004E6068">
        <w:rPr>
          <w:rFonts w:ascii="仿宋_GB2312" w:eastAsia="仿宋_GB2312" w:hAnsi="Times New Roman" w:hint="eastAsia"/>
          <w:sz w:val="32"/>
          <w:szCs w:val="32"/>
        </w:rPr>
        <w:t>年</w:t>
      </w:r>
      <w:r w:rsidR="00D10B48" w:rsidRPr="004E6068">
        <w:rPr>
          <w:rFonts w:ascii="仿宋_GB2312" w:eastAsia="仿宋_GB2312" w:hAnsi="Times New Roman" w:hint="eastAsia"/>
          <w:sz w:val="32"/>
          <w:szCs w:val="32"/>
        </w:rPr>
        <w:t>3</w:t>
      </w:r>
      <w:r w:rsidRPr="004E6068">
        <w:rPr>
          <w:rFonts w:ascii="仿宋_GB2312" w:eastAsia="仿宋_GB2312" w:hAnsi="Times New Roman" w:hint="eastAsia"/>
          <w:sz w:val="32"/>
          <w:szCs w:val="32"/>
        </w:rPr>
        <w:t>月至12月，</w:t>
      </w:r>
      <w:r w:rsidRPr="004E6068">
        <w:rPr>
          <w:rFonts w:ascii="仿宋_GB2312" w:eastAsia="仿宋_GB2312" w:hAnsi="仿宋" w:hint="eastAsia"/>
          <w:sz w:val="32"/>
          <w:szCs w:val="32"/>
        </w:rPr>
        <w:t>市财政局通</w:t>
      </w:r>
      <w:r w:rsidRPr="004E6068">
        <w:rPr>
          <w:rFonts w:ascii="仿宋_GB2312" w:eastAsia="仿宋_GB2312" w:hAnsi="Times New Roman" w:hint="eastAsia"/>
          <w:sz w:val="32"/>
          <w:szCs w:val="32"/>
        </w:rPr>
        <w:t>过确定评价对象、调研项目情况、收集项目资料、实施现场评价、审核评价报告等一系列规范程序，从预算编制与执行、资金分配与使用、资金监督与管理及财务会计信息、项目组织管理、财经制度执行、项目绩效完成等方面，采取定量分析和定性分析相结合的方法，对全市</w:t>
      </w:r>
      <w:r w:rsidR="00D10B48" w:rsidRPr="004E6068">
        <w:rPr>
          <w:rFonts w:ascii="仿宋_GB2312" w:eastAsia="仿宋_GB2312" w:hAnsi="Times New Roman" w:hint="eastAsia"/>
          <w:sz w:val="32"/>
          <w:szCs w:val="32"/>
        </w:rPr>
        <w:t>28</w:t>
      </w:r>
      <w:r w:rsidR="00383F5C">
        <w:rPr>
          <w:rFonts w:ascii="仿宋_GB2312" w:eastAsia="仿宋_GB2312" w:hAnsi="Times New Roman" w:hint="eastAsia"/>
          <w:sz w:val="32"/>
          <w:szCs w:val="32"/>
        </w:rPr>
        <w:t>个项目（含部门整体支出）实施了重点绩效评价</w:t>
      </w:r>
      <w:r w:rsidRPr="004E6068">
        <w:rPr>
          <w:rFonts w:ascii="仿宋_GB2312" w:eastAsia="仿宋_GB2312" w:hAnsi="Times New Roman" w:hint="eastAsia"/>
          <w:sz w:val="32"/>
          <w:szCs w:val="32"/>
        </w:rPr>
        <w:t>，</w:t>
      </w:r>
      <w:r w:rsidR="00537A7C" w:rsidRPr="00537A7C">
        <w:rPr>
          <w:rFonts w:ascii="仿宋_GB2312" w:eastAsia="仿宋_GB2312" w:hAnsi="Times New Roman" w:hint="eastAsia"/>
          <w:sz w:val="32"/>
          <w:szCs w:val="32"/>
        </w:rPr>
        <w:t>涉及单位（部门）16家，</w:t>
      </w:r>
      <w:r w:rsidRPr="004E6068">
        <w:rPr>
          <w:rFonts w:ascii="仿宋_GB2312" w:eastAsia="仿宋_GB2312" w:hAnsi="Times New Roman" w:hint="eastAsia"/>
          <w:sz w:val="32"/>
          <w:szCs w:val="32"/>
        </w:rPr>
        <w:t>评价范围覆盖工业、农业、教育、文化体育、市政管理、社会保障、环境卫生、精准扶贫和</w:t>
      </w:r>
      <w:r w:rsidR="00947CF7" w:rsidRPr="004E6068">
        <w:rPr>
          <w:rFonts w:ascii="仿宋_GB2312" w:eastAsia="仿宋_GB2312" w:hAnsi="Times New Roman" w:hint="eastAsia"/>
          <w:sz w:val="32"/>
          <w:szCs w:val="32"/>
        </w:rPr>
        <w:t>公共</w:t>
      </w:r>
      <w:r w:rsidRPr="004E6068">
        <w:rPr>
          <w:rFonts w:ascii="仿宋_GB2312" w:eastAsia="仿宋_GB2312" w:hAnsi="Times New Roman" w:hint="eastAsia"/>
          <w:sz w:val="32"/>
          <w:szCs w:val="32"/>
        </w:rPr>
        <w:t>安全等重点支出领域和民生领域。</w:t>
      </w:r>
    </w:p>
    <w:p w:rsidR="00021472" w:rsidRPr="004E6068" w:rsidRDefault="00021472" w:rsidP="00AD0B0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E6068">
        <w:rPr>
          <w:rFonts w:ascii="仿宋_GB2312" w:eastAsia="仿宋_GB2312" w:hAnsi="黑体" w:hint="eastAsia"/>
          <w:sz w:val="32"/>
          <w:szCs w:val="32"/>
        </w:rPr>
        <w:t>二、评价结果情况</w:t>
      </w:r>
    </w:p>
    <w:p w:rsidR="004567E4" w:rsidRPr="004E6068" w:rsidRDefault="00537A7C" w:rsidP="00AD0B06">
      <w:pPr>
        <w:ind w:firstLineChars="200" w:firstLine="640"/>
        <w:rPr>
          <w:rFonts w:ascii="仿宋_GB2312" w:eastAsia="仿宋_GB2312" w:hAnsi="Cambria" w:cs="Times New Roman"/>
          <w:bCs/>
          <w:sz w:val="32"/>
          <w:szCs w:val="32"/>
        </w:rPr>
      </w:pPr>
      <w:r w:rsidRPr="00537A7C">
        <w:rPr>
          <w:rFonts w:ascii="仿宋_GB2312" w:eastAsia="仿宋_GB2312" w:hAnsi="Times New Roman" w:hint="eastAsia"/>
          <w:sz w:val="32"/>
          <w:szCs w:val="32"/>
        </w:rPr>
        <w:t>财政重点绩效评价采取计分和评级相结合的方式，满分值为100分，评价得分在90分及以上为“优”，得分80-89分为“良”，得分70-79</w:t>
      </w:r>
      <w:r w:rsidR="00C325D9">
        <w:rPr>
          <w:rFonts w:ascii="仿宋_GB2312" w:eastAsia="仿宋_GB2312" w:hAnsi="Times New Roman" w:hint="eastAsia"/>
          <w:sz w:val="32"/>
          <w:szCs w:val="32"/>
        </w:rPr>
        <w:t>分为“</w:t>
      </w:r>
      <w:r w:rsidR="00C325D9" w:rsidRPr="003C2B09">
        <w:rPr>
          <w:rFonts w:ascii="仿宋_GB2312" w:eastAsia="仿宋_GB2312" w:hAnsi="Times New Roman" w:hint="eastAsia"/>
          <w:sz w:val="32"/>
          <w:szCs w:val="32"/>
        </w:rPr>
        <w:t>较差</w:t>
      </w:r>
      <w:r w:rsidRPr="003C2B09">
        <w:rPr>
          <w:rFonts w:ascii="仿宋_GB2312" w:eastAsia="仿宋_GB2312" w:hAnsi="Times New Roman" w:hint="eastAsia"/>
          <w:sz w:val="32"/>
          <w:szCs w:val="32"/>
        </w:rPr>
        <w:t>”</w:t>
      </w:r>
      <w:r w:rsidRPr="00537A7C">
        <w:rPr>
          <w:rFonts w:ascii="仿宋_GB2312" w:eastAsia="仿宋_GB2312" w:hAnsi="Times New Roman" w:hint="eastAsia"/>
          <w:sz w:val="32"/>
          <w:szCs w:val="32"/>
        </w:rPr>
        <w:t>，得分在70分以下为“差”。考评情况如下：</w:t>
      </w:r>
      <w:r w:rsidRPr="00537A7C">
        <w:rPr>
          <w:rFonts w:ascii="仿宋_GB2312" w:eastAsia="仿宋_GB2312" w:hAnsi="Times New Roman" w:hint="eastAsia"/>
          <w:sz w:val="32"/>
          <w:szCs w:val="32"/>
        </w:rPr>
        <w:lastRenderedPageBreak/>
        <w:t>评为“优”的项目1个，占3.57%；评为“良”的项目26个，占92.86%；事前绩效评估不划等的项目1个，占3.57%。</w:t>
      </w:r>
      <w:r w:rsidR="004567E4" w:rsidRPr="004E6068">
        <w:rPr>
          <w:rFonts w:ascii="仿宋_GB2312" w:eastAsia="仿宋_GB2312" w:hAnsi="Calibri" w:cs="Times New Roman" w:hint="eastAsia"/>
          <w:sz w:val="32"/>
          <w:szCs w:val="32"/>
        </w:rPr>
        <w:t>加强重点评价结果应用力度，</w:t>
      </w:r>
      <w:r w:rsidR="004567E4" w:rsidRPr="004E6068">
        <w:rPr>
          <w:rFonts w:ascii="仿宋_GB2312" w:eastAsia="仿宋_GB2312" w:hAnsi="Times New Roman" w:hint="eastAsia"/>
          <w:sz w:val="32"/>
          <w:szCs w:val="32"/>
        </w:rPr>
        <w:t>根据重点评价结果，</w:t>
      </w:r>
      <w:r w:rsidR="005C3FEA">
        <w:rPr>
          <w:rFonts w:ascii="仿宋_GB2312" w:eastAsia="仿宋_GB2312" w:hAnsi="Times New Roman" w:hint="eastAsia"/>
          <w:sz w:val="32"/>
          <w:szCs w:val="32"/>
        </w:rPr>
        <w:t>共核减资金2531万元，统筹整合资金1040万元。其中：</w:t>
      </w:r>
      <w:r w:rsidR="004567E4" w:rsidRPr="004E6068">
        <w:rPr>
          <w:rFonts w:ascii="仿宋_GB2312" w:eastAsia="仿宋_GB2312" w:hAnsi="Times New Roman" w:hint="eastAsia"/>
          <w:sz w:val="32"/>
          <w:szCs w:val="32"/>
        </w:rPr>
        <w:t>取消项目1个，</w:t>
      </w:r>
      <w:r w:rsidR="00585187">
        <w:rPr>
          <w:rFonts w:ascii="仿宋_GB2312" w:eastAsia="仿宋_GB2312" w:hAnsi="Times New Roman" w:hint="eastAsia"/>
          <w:sz w:val="32"/>
          <w:szCs w:val="32"/>
        </w:rPr>
        <w:t>涉及</w:t>
      </w:r>
      <w:r w:rsidR="00132409">
        <w:rPr>
          <w:rFonts w:ascii="仿宋_GB2312" w:eastAsia="仿宋_GB2312" w:hAnsi="Times New Roman" w:hint="eastAsia"/>
          <w:sz w:val="32"/>
          <w:szCs w:val="32"/>
        </w:rPr>
        <w:t>资金751</w:t>
      </w:r>
      <w:r w:rsidR="005C3FEA">
        <w:rPr>
          <w:rFonts w:ascii="仿宋_GB2312" w:eastAsia="仿宋_GB2312" w:hAnsi="Times New Roman" w:hint="eastAsia"/>
          <w:sz w:val="32"/>
          <w:szCs w:val="32"/>
        </w:rPr>
        <w:t>万元</w:t>
      </w:r>
      <w:r w:rsidR="00132409">
        <w:rPr>
          <w:rFonts w:ascii="仿宋_GB2312" w:eastAsia="仿宋_GB2312" w:hAnsi="Times New Roman" w:hint="eastAsia"/>
          <w:sz w:val="32"/>
          <w:szCs w:val="32"/>
        </w:rPr>
        <w:t>，另有</w:t>
      </w:r>
      <w:r w:rsidR="00585187">
        <w:rPr>
          <w:rFonts w:ascii="仿宋_GB2312" w:eastAsia="仿宋_GB2312" w:hAnsi="Times New Roman" w:hint="eastAsia"/>
          <w:sz w:val="32"/>
          <w:szCs w:val="32"/>
        </w:rPr>
        <w:t>核减资金项目</w:t>
      </w:r>
      <w:r w:rsidR="00132409">
        <w:rPr>
          <w:rFonts w:ascii="仿宋_GB2312" w:eastAsia="仿宋_GB2312" w:hAnsi="Times New Roman" w:hint="eastAsia"/>
          <w:sz w:val="32"/>
          <w:szCs w:val="32"/>
        </w:rPr>
        <w:t>8个</w:t>
      </w:r>
      <w:r w:rsidR="00585187">
        <w:rPr>
          <w:rFonts w:ascii="仿宋_GB2312" w:eastAsia="仿宋_GB2312" w:hAnsi="Times New Roman" w:hint="eastAsia"/>
          <w:sz w:val="32"/>
          <w:szCs w:val="32"/>
        </w:rPr>
        <w:t>，涉及资金</w:t>
      </w:r>
      <w:r w:rsidR="000C1B82">
        <w:rPr>
          <w:rFonts w:ascii="仿宋_GB2312" w:eastAsia="仿宋_GB2312" w:hAnsi="Times New Roman" w:hint="eastAsia"/>
          <w:sz w:val="32"/>
          <w:szCs w:val="32"/>
        </w:rPr>
        <w:t>1780</w:t>
      </w:r>
      <w:r w:rsidR="004567E4" w:rsidRPr="004E6068">
        <w:rPr>
          <w:rFonts w:ascii="仿宋_GB2312" w:eastAsia="仿宋_GB2312" w:hAnsi="Times New Roman" w:hint="eastAsia"/>
          <w:sz w:val="32"/>
          <w:szCs w:val="32"/>
        </w:rPr>
        <w:t>万元</w:t>
      </w:r>
      <w:r w:rsidR="00F65D7F">
        <w:rPr>
          <w:rFonts w:ascii="仿宋_GB2312" w:eastAsia="仿宋_GB2312" w:hAnsi="Times New Roman" w:hint="eastAsia"/>
          <w:sz w:val="32"/>
          <w:szCs w:val="32"/>
        </w:rPr>
        <w:t>；</w:t>
      </w:r>
      <w:r w:rsidR="00884603">
        <w:rPr>
          <w:rFonts w:ascii="仿宋_GB2312" w:eastAsia="仿宋_GB2312" w:hAnsi="Times New Roman" w:hint="eastAsia"/>
          <w:sz w:val="32"/>
          <w:szCs w:val="32"/>
        </w:rPr>
        <w:t>统筹整合项目</w:t>
      </w:r>
      <w:r w:rsidR="00F65D7F">
        <w:rPr>
          <w:rFonts w:ascii="仿宋_GB2312" w:eastAsia="仿宋_GB2312" w:hAnsi="Times New Roman" w:hint="eastAsia"/>
          <w:sz w:val="32"/>
          <w:szCs w:val="32"/>
        </w:rPr>
        <w:t>2个，</w:t>
      </w:r>
      <w:r w:rsidR="00585187">
        <w:rPr>
          <w:rFonts w:ascii="仿宋_GB2312" w:eastAsia="仿宋_GB2312" w:hAnsi="Times New Roman" w:hint="eastAsia"/>
          <w:sz w:val="32"/>
          <w:szCs w:val="32"/>
        </w:rPr>
        <w:t>涉及</w:t>
      </w:r>
      <w:r w:rsidR="00FB2416">
        <w:rPr>
          <w:rFonts w:ascii="仿宋_GB2312" w:eastAsia="仿宋_GB2312" w:hAnsi="Times New Roman" w:hint="eastAsia"/>
          <w:sz w:val="32"/>
          <w:szCs w:val="32"/>
        </w:rPr>
        <w:t>资金</w:t>
      </w:r>
      <w:r w:rsidR="00884603">
        <w:rPr>
          <w:rFonts w:ascii="仿宋_GB2312" w:eastAsia="仿宋_GB2312" w:hAnsi="Times New Roman" w:hint="eastAsia"/>
          <w:sz w:val="32"/>
          <w:szCs w:val="32"/>
        </w:rPr>
        <w:t>1040万元</w:t>
      </w:r>
      <w:r w:rsidR="004567E4" w:rsidRPr="004E6068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021472" w:rsidRPr="004E6068" w:rsidRDefault="00021472" w:rsidP="00AD0B0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E6068">
        <w:rPr>
          <w:rFonts w:ascii="仿宋_GB2312" w:eastAsia="仿宋_GB2312" w:hAnsi="黑体" w:hint="eastAsia"/>
          <w:sz w:val="32"/>
          <w:szCs w:val="32"/>
        </w:rPr>
        <w:t>三、总体绩效情况</w:t>
      </w:r>
    </w:p>
    <w:p w:rsidR="009B4978" w:rsidRDefault="00021472" w:rsidP="00AD0B06">
      <w:pPr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4E6068">
        <w:rPr>
          <w:rFonts w:ascii="仿宋_GB2312" w:eastAsia="仿宋_GB2312" w:hAnsi="Times New Roman" w:hint="eastAsia"/>
          <w:sz w:val="32"/>
          <w:szCs w:val="32"/>
        </w:rPr>
        <w:t>在各主管部门和项目单位的共同努力下，我市纳入重点绩效评价的财政支出项目总体评价良好，资金使用较合理，公众满意度较高，绩效水平较好，在助推经济转型发展、推动农业现代化和新型城镇化、促进社会事业发展、加快两型社会建设、保障党政机关运转、服务社会公众、保障和改善民生、推进依法行政、维护公共安全等方面均发挥了积极作用，较好地实现了财政支出的目的。特别是评价结果为“优”的项目主管部门和单位，非常重视绩效管理工作，基础工作扎实，资金管理规范，项目绩效显著。但是，也有极少数部门和单位绩效意识薄弱，</w:t>
      </w:r>
      <w:r w:rsidR="00E0791D">
        <w:rPr>
          <w:rFonts w:ascii="仿宋_GB2312" w:eastAsia="仿宋_GB2312" w:hAnsi="Times New Roman" w:hint="eastAsia"/>
          <w:sz w:val="32"/>
          <w:szCs w:val="32"/>
        </w:rPr>
        <w:t>“</w:t>
      </w:r>
      <w:r w:rsidR="00E0791D" w:rsidRPr="004E6068">
        <w:rPr>
          <w:rFonts w:ascii="仿宋_GB2312" w:eastAsia="仿宋_GB2312" w:hAnsi="Times New Roman" w:hint="eastAsia"/>
          <w:sz w:val="32"/>
          <w:szCs w:val="32"/>
        </w:rPr>
        <w:t>重分配轻监管、重投入轻产出</w:t>
      </w:r>
      <w:r w:rsidR="00E0791D">
        <w:rPr>
          <w:rFonts w:ascii="仿宋_GB2312" w:eastAsia="仿宋_GB2312" w:hAnsi="Times New Roman" w:hint="eastAsia"/>
          <w:sz w:val="32"/>
          <w:szCs w:val="32"/>
        </w:rPr>
        <w:t>”</w:t>
      </w:r>
      <w:r w:rsidR="009B4978">
        <w:rPr>
          <w:rFonts w:ascii="仿宋_GB2312" w:eastAsia="仿宋_GB2312" w:hAnsi="Times New Roman" w:hint="eastAsia"/>
          <w:sz w:val="32"/>
          <w:szCs w:val="32"/>
        </w:rPr>
        <w:t>的现象仍存在</w:t>
      </w:r>
      <w:r w:rsidRPr="004E6068">
        <w:rPr>
          <w:rFonts w:ascii="仿宋_GB2312" w:eastAsia="仿宋_GB2312" w:hAnsi="Times New Roman" w:hint="eastAsia"/>
          <w:sz w:val="32"/>
          <w:szCs w:val="32"/>
        </w:rPr>
        <w:t>，管理制度</w:t>
      </w:r>
      <w:r w:rsidR="009B4978">
        <w:rPr>
          <w:rFonts w:ascii="仿宋_GB2312" w:eastAsia="仿宋_GB2312" w:hAnsi="Times New Roman" w:hint="eastAsia"/>
          <w:sz w:val="32"/>
          <w:szCs w:val="32"/>
        </w:rPr>
        <w:t>还有待</w:t>
      </w:r>
      <w:r w:rsidRPr="004E6068">
        <w:rPr>
          <w:rFonts w:ascii="仿宋_GB2312" w:eastAsia="仿宋_GB2312" w:hAnsi="Times New Roman" w:hint="eastAsia"/>
          <w:sz w:val="32"/>
          <w:szCs w:val="32"/>
        </w:rPr>
        <w:t>完善</w:t>
      </w:r>
      <w:r w:rsidR="00FD6ED2" w:rsidRPr="004E6068">
        <w:rPr>
          <w:rFonts w:ascii="仿宋_GB2312" w:eastAsia="仿宋_GB2312" w:hAnsi="Times New Roman" w:hint="eastAsia"/>
          <w:sz w:val="32"/>
          <w:szCs w:val="32"/>
        </w:rPr>
        <w:t>，</w:t>
      </w:r>
      <w:r w:rsidRPr="004E6068">
        <w:rPr>
          <w:rFonts w:ascii="仿宋_GB2312" w:eastAsia="仿宋_GB2312" w:hAnsi="Times New Roman" w:hint="eastAsia"/>
          <w:sz w:val="32"/>
          <w:szCs w:val="32"/>
        </w:rPr>
        <w:t>基础工作</w:t>
      </w:r>
      <w:r w:rsidR="009B4978">
        <w:rPr>
          <w:rFonts w:ascii="仿宋_GB2312" w:eastAsia="仿宋_GB2312" w:hAnsi="Times New Roman" w:hint="eastAsia"/>
          <w:sz w:val="32"/>
          <w:szCs w:val="32"/>
        </w:rPr>
        <w:t>还需进一步巩固加强。</w:t>
      </w:r>
    </w:p>
    <w:p w:rsidR="00D54183" w:rsidRDefault="00D54183" w:rsidP="00AD0B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E6068">
        <w:rPr>
          <w:rFonts w:ascii="仿宋_GB2312" w:eastAsia="仿宋_GB2312" w:hAnsi="仿宋" w:hint="eastAsia"/>
          <w:sz w:val="32"/>
          <w:szCs w:val="32"/>
        </w:rPr>
        <w:t>针对评价过程中发现的问题，市</w:t>
      </w:r>
      <w:r w:rsidR="004567E4" w:rsidRPr="004E6068">
        <w:rPr>
          <w:rFonts w:ascii="仿宋_GB2312" w:eastAsia="仿宋_GB2312" w:hAnsi="仿宋" w:hint="eastAsia"/>
          <w:sz w:val="32"/>
          <w:szCs w:val="32"/>
        </w:rPr>
        <w:t>财政</w:t>
      </w:r>
      <w:r w:rsidRPr="004E6068">
        <w:rPr>
          <w:rFonts w:ascii="仿宋_GB2312" w:eastAsia="仿宋_GB2312" w:hAnsi="仿宋" w:hint="eastAsia"/>
          <w:sz w:val="32"/>
          <w:szCs w:val="32"/>
        </w:rPr>
        <w:t>局</w:t>
      </w:r>
      <w:r w:rsidR="004567E4" w:rsidRPr="004E6068">
        <w:rPr>
          <w:rFonts w:ascii="仿宋_GB2312" w:eastAsia="仿宋_GB2312" w:hAnsi="仿宋" w:hint="eastAsia"/>
          <w:sz w:val="32"/>
          <w:szCs w:val="32"/>
        </w:rPr>
        <w:t>将</w:t>
      </w:r>
      <w:r w:rsidRPr="004E6068">
        <w:rPr>
          <w:rFonts w:ascii="仿宋_GB2312" w:eastAsia="仿宋_GB2312" w:hAnsi="仿宋" w:hint="eastAsia"/>
          <w:sz w:val="32"/>
          <w:szCs w:val="32"/>
        </w:rPr>
        <w:t>绩效评价结果进行了通报并反馈至主管部门和项目单位，</w:t>
      </w:r>
      <w:r w:rsidR="009A0C03">
        <w:rPr>
          <w:rFonts w:ascii="仿宋_GB2312" w:eastAsia="仿宋_GB2312" w:hAnsi="仿宋" w:hint="eastAsia"/>
          <w:sz w:val="32"/>
          <w:szCs w:val="32"/>
        </w:rPr>
        <w:t>全年</w:t>
      </w:r>
      <w:r w:rsidR="00F16354" w:rsidRPr="004E6068">
        <w:rPr>
          <w:rFonts w:ascii="仿宋_GB2312" w:eastAsia="仿宋_GB2312" w:hAnsi="仿宋" w:hint="eastAsia"/>
          <w:sz w:val="32"/>
          <w:szCs w:val="32"/>
        </w:rPr>
        <w:t>下达</w:t>
      </w:r>
      <w:r w:rsidR="009A0C03">
        <w:rPr>
          <w:rFonts w:ascii="仿宋_GB2312" w:eastAsia="仿宋_GB2312" w:hAnsi="仿宋" w:hint="eastAsia"/>
          <w:sz w:val="32"/>
          <w:szCs w:val="32"/>
        </w:rPr>
        <w:t>28份</w:t>
      </w:r>
      <w:r w:rsidR="00F16354" w:rsidRPr="004E6068">
        <w:rPr>
          <w:rFonts w:ascii="仿宋_GB2312" w:eastAsia="仿宋_GB2312" w:hAnsi="仿宋" w:hint="eastAsia"/>
          <w:sz w:val="32"/>
          <w:szCs w:val="32"/>
        </w:rPr>
        <w:t>整改通知书，</w:t>
      </w:r>
      <w:r w:rsidRPr="004E6068">
        <w:rPr>
          <w:rFonts w:ascii="仿宋_GB2312" w:eastAsia="仿宋_GB2312" w:hAnsi="仿宋" w:hint="eastAsia"/>
          <w:sz w:val="32"/>
          <w:szCs w:val="32"/>
        </w:rPr>
        <w:t>要求</w:t>
      </w:r>
      <w:r w:rsidR="009A0C03">
        <w:rPr>
          <w:rFonts w:ascii="仿宋_GB2312" w:eastAsia="仿宋_GB2312" w:hAnsi="仿宋" w:hint="eastAsia"/>
          <w:sz w:val="32"/>
          <w:szCs w:val="32"/>
        </w:rPr>
        <w:t>单位按时按质认真进行整改，并提供相关的整改方案。</w:t>
      </w:r>
    </w:p>
    <w:p w:rsidR="002A0AD4" w:rsidRPr="002A0AD4" w:rsidRDefault="002A0AD4" w:rsidP="002A0AD4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2A0AD4" w:rsidRPr="002A0AD4" w:rsidSect="00832705">
      <w:pgSz w:w="11906" w:h="16838"/>
      <w:pgMar w:top="2098" w:right="1304" w:bottom="1985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9E" w:rsidRDefault="00CD279E" w:rsidP="0099041D">
      <w:pPr>
        <w:spacing w:line="240" w:lineRule="auto"/>
      </w:pPr>
      <w:r>
        <w:separator/>
      </w:r>
    </w:p>
  </w:endnote>
  <w:endnote w:type="continuationSeparator" w:id="0">
    <w:p w:rsidR="00CD279E" w:rsidRDefault="00CD279E" w:rsidP="0099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9E" w:rsidRDefault="00CD279E" w:rsidP="0099041D">
      <w:pPr>
        <w:spacing w:line="240" w:lineRule="auto"/>
      </w:pPr>
      <w:r>
        <w:separator/>
      </w:r>
    </w:p>
  </w:footnote>
  <w:footnote w:type="continuationSeparator" w:id="0">
    <w:p w:rsidR="00CD279E" w:rsidRDefault="00CD279E" w:rsidP="009904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41D"/>
    <w:rsid w:val="00021472"/>
    <w:rsid w:val="000818E1"/>
    <w:rsid w:val="000C1B82"/>
    <w:rsid w:val="00132409"/>
    <w:rsid w:val="0018161F"/>
    <w:rsid w:val="001A14AA"/>
    <w:rsid w:val="001C2E30"/>
    <w:rsid w:val="001D6EFE"/>
    <w:rsid w:val="001F2A94"/>
    <w:rsid w:val="00201B49"/>
    <w:rsid w:val="00205E93"/>
    <w:rsid w:val="00280F86"/>
    <w:rsid w:val="002A0AD4"/>
    <w:rsid w:val="00352F26"/>
    <w:rsid w:val="003534A6"/>
    <w:rsid w:val="00383F5C"/>
    <w:rsid w:val="003C2B09"/>
    <w:rsid w:val="003F3311"/>
    <w:rsid w:val="00452AFC"/>
    <w:rsid w:val="004567E4"/>
    <w:rsid w:val="00475336"/>
    <w:rsid w:val="004E6068"/>
    <w:rsid w:val="00537A7C"/>
    <w:rsid w:val="00582F07"/>
    <w:rsid w:val="00585187"/>
    <w:rsid w:val="005C3FEA"/>
    <w:rsid w:val="006A280B"/>
    <w:rsid w:val="00714027"/>
    <w:rsid w:val="00812063"/>
    <w:rsid w:val="00832705"/>
    <w:rsid w:val="00865AC1"/>
    <w:rsid w:val="00884603"/>
    <w:rsid w:val="008B62EC"/>
    <w:rsid w:val="00947CF7"/>
    <w:rsid w:val="00955752"/>
    <w:rsid w:val="00957AFC"/>
    <w:rsid w:val="00972CA5"/>
    <w:rsid w:val="0099041D"/>
    <w:rsid w:val="0099257D"/>
    <w:rsid w:val="009A0C03"/>
    <w:rsid w:val="009B4978"/>
    <w:rsid w:val="009F390B"/>
    <w:rsid w:val="00A852A0"/>
    <w:rsid w:val="00AC63ED"/>
    <w:rsid w:val="00AD0B06"/>
    <w:rsid w:val="00AF4FAA"/>
    <w:rsid w:val="00B24349"/>
    <w:rsid w:val="00B323D2"/>
    <w:rsid w:val="00B8737B"/>
    <w:rsid w:val="00BF7A58"/>
    <w:rsid w:val="00C325D9"/>
    <w:rsid w:val="00C5104E"/>
    <w:rsid w:val="00CC31CC"/>
    <w:rsid w:val="00CD279E"/>
    <w:rsid w:val="00D04CB2"/>
    <w:rsid w:val="00D10B48"/>
    <w:rsid w:val="00D3338E"/>
    <w:rsid w:val="00D54183"/>
    <w:rsid w:val="00DB136B"/>
    <w:rsid w:val="00E0791D"/>
    <w:rsid w:val="00E20FDF"/>
    <w:rsid w:val="00E27EF3"/>
    <w:rsid w:val="00E75829"/>
    <w:rsid w:val="00E82E7D"/>
    <w:rsid w:val="00E857A4"/>
    <w:rsid w:val="00E90EC2"/>
    <w:rsid w:val="00E93A19"/>
    <w:rsid w:val="00EE270D"/>
    <w:rsid w:val="00F16354"/>
    <w:rsid w:val="00F25773"/>
    <w:rsid w:val="00F65D7F"/>
    <w:rsid w:val="00F94FCF"/>
    <w:rsid w:val="00FB2416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4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4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50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</Pages>
  <Words>167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27</cp:revision>
  <cp:lastPrinted>2020-10-30T05:56:00Z</cp:lastPrinted>
  <dcterms:created xsi:type="dcterms:W3CDTF">2019-07-31T01:07:00Z</dcterms:created>
  <dcterms:modified xsi:type="dcterms:W3CDTF">2020-10-30T05:58:00Z</dcterms:modified>
</cp:coreProperties>
</file>